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A1337E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A1337E">
              <w:rPr>
                <w:bCs/>
                <w:szCs w:val="28"/>
              </w:rPr>
              <w:t>Об утверждении Порядка предоставления из краевого бюджета Субсидий автономной некоммерческой организации «Центр компетенций развития городской среды Камчатского края» в целях финансового обеспечения затрат, связанных с ведением уставной деятельности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Default="00A1337E" w:rsidP="001B5371">
      <w:pPr>
        <w:suppressAutoHyphens/>
        <w:adjustRightInd w:val="0"/>
        <w:ind w:firstLine="720"/>
        <w:jc w:val="both"/>
        <w:rPr>
          <w:szCs w:val="28"/>
        </w:rPr>
      </w:pPr>
      <w:r w:rsidRPr="00A1337E">
        <w:rPr>
          <w:szCs w:val="28"/>
        </w:rPr>
        <w:t>В соответствии со статьей 78.1 Бюджетного кодекса Российской Федерации, Постановлением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A1337E" w:rsidRPr="000E26D6" w:rsidRDefault="00A1337E" w:rsidP="00A1337E">
      <w:pPr>
        <w:suppressAutoHyphens/>
        <w:adjustRightInd w:val="0"/>
        <w:ind w:firstLine="720"/>
        <w:jc w:val="both"/>
        <w:rPr>
          <w:szCs w:val="28"/>
        </w:rPr>
      </w:pPr>
      <w:r w:rsidRPr="00A1337E">
        <w:rPr>
          <w:szCs w:val="28"/>
        </w:rPr>
        <w:t xml:space="preserve">1. Утвердить Порядок </w:t>
      </w:r>
      <w:r w:rsidRPr="000E26D6">
        <w:rPr>
          <w:szCs w:val="28"/>
        </w:rPr>
        <w:t>определения объема и условий предоставления из краевого бюджета субсидии автономной некоммерческой организации «Центр компетенций развития городской среды Камчатского края» в целях финансового обеспечения затрат, связанных с ведением уставной деятельности.</w:t>
      </w:r>
    </w:p>
    <w:p w:rsidR="00A1337E" w:rsidRPr="000E26D6" w:rsidRDefault="00A1337E" w:rsidP="00A1337E">
      <w:pPr>
        <w:suppressAutoHyphens/>
        <w:adjustRightInd w:val="0"/>
        <w:ind w:firstLine="720"/>
        <w:jc w:val="both"/>
        <w:rPr>
          <w:szCs w:val="28"/>
        </w:rPr>
      </w:pPr>
      <w:r w:rsidRPr="000E26D6">
        <w:rPr>
          <w:szCs w:val="28"/>
        </w:rPr>
        <w:t>2. Настоящее Постановление вступает в силу со дня его официального опубликования.</w:t>
      </w:r>
    </w:p>
    <w:p w:rsidR="006E4B23" w:rsidRPr="000E26D6" w:rsidRDefault="00A1337E" w:rsidP="00B60245">
      <w:pPr>
        <w:adjustRightInd w:val="0"/>
        <w:ind w:firstLine="720"/>
        <w:jc w:val="both"/>
        <w:rPr>
          <w:szCs w:val="28"/>
        </w:rPr>
      </w:pPr>
      <w:r w:rsidRPr="000E26D6">
        <w:rPr>
          <w:szCs w:val="28"/>
        </w:rPr>
        <w:t>3. добавить</w:t>
      </w:r>
    </w:p>
    <w:p w:rsidR="006E4B23" w:rsidRPr="000E26D6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0E26D6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0E26D6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0E26D6" w:rsidRDefault="00AC1954" w:rsidP="003C0806">
            <w:pPr>
              <w:ind w:left="30"/>
            </w:pPr>
            <w:r w:rsidRPr="000E26D6">
              <w:rPr>
                <w:szCs w:val="28"/>
              </w:rPr>
              <w:t>Председатель Правительства - Первый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0E26D6" w:rsidRDefault="00AC1954" w:rsidP="003C0806">
            <w:bookmarkStart w:id="0" w:name="SIGNERSTAMP1"/>
            <w:r w:rsidRPr="000E26D6">
              <w:t>[горизонтальный штамп подписи 1]</w:t>
            </w:r>
            <w:bookmarkEnd w:id="0"/>
          </w:p>
          <w:p w:rsidR="00AC1954" w:rsidRPr="000E26D6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Pr="000E26D6" w:rsidRDefault="00AC1954" w:rsidP="003C0806">
            <w:pPr>
              <w:ind w:left="142" w:right="126" w:hanging="142"/>
              <w:jc w:val="right"/>
            </w:pPr>
          </w:p>
          <w:p w:rsidR="00AC1954" w:rsidRPr="000E26D6" w:rsidRDefault="00AC1954" w:rsidP="003C0806">
            <w:pPr>
              <w:ind w:left="142" w:right="126" w:hanging="142"/>
              <w:jc w:val="right"/>
            </w:pPr>
          </w:p>
          <w:p w:rsidR="00AC1954" w:rsidRPr="000E26D6" w:rsidRDefault="00AC1954" w:rsidP="003C0806">
            <w:pPr>
              <w:ind w:left="142" w:right="141" w:hanging="142"/>
              <w:jc w:val="right"/>
            </w:pPr>
            <w:r w:rsidRPr="000E26D6">
              <w:t>А.О. Кузнецов</w:t>
            </w:r>
          </w:p>
        </w:tc>
      </w:tr>
    </w:tbl>
    <w:p w:rsidR="00A1337E" w:rsidRPr="000E26D6" w:rsidRDefault="00A1337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1337E" w:rsidRPr="000E26D6" w:rsidRDefault="00A1337E" w:rsidP="00A1337E">
      <w:pPr>
        <w:adjustRightInd w:val="0"/>
        <w:ind w:firstLine="720"/>
        <w:jc w:val="right"/>
        <w:rPr>
          <w:szCs w:val="28"/>
        </w:rPr>
      </w:pPr>
      <w:r w:rsidRPr="000E26D6">
        <w:br w:type="page"/>
      </w:r>
      <w:r w:rsidRPr="000E26D6">
        <w:rPr>
          <w:szCs w:val="28"/>
        </w:rPr>
        <w:lastRenderedPageBreak/>
        <w:t>Приложение</w:t>
      </w:r>
    </w:p>
    <w:p w:rsidR="00A1337E" w:rsidRPr="000E26D6" w:rsidRDefault="00A1337E" w:rsidP="00A1337E">
      <w:pPr>
        <w:adjustRightInd w:val="0"/>
        <w:ind w:firstLine="720"/>
        <w:jc w:val="right"/>
        <w:rPr>
          <w:szCs w:val="28"/>
        </w:rPr>
      </w:pPr>
      <w:r w:rsidRPr="000E26D6">
        <w:rPr>
          <w:szCs w:val="28"/>
        </w:rPr>
        <w:t>к Постановлению Правительства</w:t>
      </w:r>
    </w:p>
    <w:p w:rsidR="00A1337E" w:rsidRPr="000E26D6" w:rsidRDefault="00A1337E" w:rsidP="00A1337E">
      <w:pPr>
        <w:adjustRightInd w:val="0"/>
        <w:ind w:firstLine="720"/>
        <w:jc w:val="right"/>
        <w:rPr>
          <w:szCs w:val="28"/>
        </w:rPr>
      </w:pPr>
      <w:r w:rsidRPr="000E26D6">
        <w:rPr>
          <w:szCs w:val="28"/>
        </w:rPr>
        <w:t>Камчатского края</w:t>
      </w:r>
    </w:p>
    <w:p w:rsidR="00A1337E" w:rsidRPr="000E26D6" w:rsidRDefault="00A1337E" w:rsidP="00A1337E">
      <w:pPr>
        <w:adjustRightInd w:val="0"/>
        <w:ind w:firstLine="720"/>
        <w:jc w:val="right"/>
        <w:rPr>
          <w:szCs w:val="28"/>
        </w:rPr>
      </w:pPr>
      <w:r w:rsidRPr="000E26D6">
        <w:rPr>
          <w:szCs w:val="28"/>
        </w:rPr>
        <w:t>№_____________ от ___________</w:t>
      </w:r>
    </w:p>
    <w:p w:rsidR="00A1337E" w:rsidRPr="000E26D6" w:rsidRDefault="00A1337E" w:rsidP="00A1337E">
      <w:pPr>
        <w:adjustRightInd w:val="0"/>
        <w:ind w:firstLine="720"/>
        <w:jc w:val="both"/>
      </w:pPr>
    </w:p>
    <w:p w:rsidR="00A1337E" w:rsidRPr="000E26D6" w:rsidRDefault="00A1337E" w:rsidP="00A1337E">
      <w:pPr>
        <w:adjustRightInd w:val="0"/>
        <w:ind w:firstLine="720"/>
        <w:jc w:val="both"/>
      </w:pPr>
    </w:p>
    <w:p w:rsidR="00A1337E" w:rsidRPr="000E26D6" w:rsidRDefault="00A1337E" w:rsidP="00A133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6D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1337E" w:rsidRPr="000E26D6" w:rsidRDefault="00A1337E" w:rsidP="00A133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6D6">
        <w:rPr>
          <w:rFonts w:ascii="Times New Roman" w:hAnsi="Times New Roman" w:cs="Times New Roman"/>
          <w:b/>
          <w:sz w:val="28"/>
          <w:szCs w:val="28"/>
        </w:rPr>
        <w:t>определения объема и условий предоставления из краевого бюджета субсидии автономной некоммерческой организации «Центр компетенций развития городской среды Камчатского края» в целях финансового обеспечения затрат, связанных с ведением уставной деятельности</w:t>
      </w:r>
    </w:p>
    <w:p w:rsidR="00A1337E" w:rsidRPr="000E26D6" w:rsidRDefault="00A1337E" w:rsidP="00A1337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1337E" w:rsidRPr="000E26D6" w:rsidRDefault="00A1337E" w:rsidP="000E26D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6D6">
        <w:rPr>
          <w:rFonts w:ascii="Times New Roman" w:hAnsi="Times New Roman" w:cs="Times New Roman"/>
          <w:sz w:val="28"/>
          <w:szCs w:val="28"/>
        </w:rPr>
        <w:t>1. Настоящий Порядок регулирует вопросы определения объема и условий предоставления из краевого бюджета субсидии автономной некоммерческой организации «Центр компетенций развития городской среды Камчатского края» (далее – Организация</w:t>
      </w:r>
      <w:r w:rsidR="00EC5FF3" w:rsidRPr="000E26D6">
        <w:rPr>
          <w:rFonts w:ascii="Times New Roman" w:hAnsi="Times New Roman" w:cs="Times New Roman"/>
          <w:sz w:val="28"/>
          <w:szCs w:val="28"/>
        </w:rPr>
        <w:t>)</w:t>
      </w:r>
      <w:r w:rsidRPr="000E26D6">
        <w:rPr>
          <w:rFonts w:ascii="Times New Roman" w:hAnsi="Times New Roman" w:cs="Times New Roman"/>
          <w:sz w:val="28"/>
          <w:szCs w:val="28"/>
        </w:rPr>
        <w:t xml:space="preserve"> в рамках мероприятий подпрограммы 2 «Благоустройство территорий муниципальных образований в Камчатском крае» Государственной программы Камчатского края «Формирование комфортной городской среды в Камчатском крае», утвержденной постановлением Правительства Камчатского края от 31.08.2017 года № 360-П (далее – государственная программа), в целях обеспечения затрат связанных с уставной деятельностью Организации по направлению благоустройство территорий муниципальных образований Камчатского края по следующим направлениям расходов:</w:t>
      </w:r>
    </w:p>
    <w:p w:rsidR="00A1337E" w:rsidRPr="000E26D6" w:rsidRDefault="00A1337E" w:rsidP="000E26D6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6D6">
        <w:rPr>
          <w:rFonts w:ascii="Times New Roman" w:hAnsi="Times New Roman" w:cs="Times New Roman"/>
          <w:sz w:val="28"/>
          <w:szCs w:val="28"/>
        </w:rPr>
        <w:t>1) материально-техническое и хозяйственное обеспечение деятельности Организации;</w:t>
      </w:r>
    </w:p>
    <w:p w:rsidR="00A1337E" w:rsidRPr="000E26D6" w:rsidRDefault="00A1337E" w:rsidP="000E26D6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6D6">
        <w:rPr>
          <w:rFonts w:ascii="Times New Roman" w:hAnsi="Times New Roman" w:cs="Times New Roman"/>
          <w:sz w:val="28"/>
          <w:szCs w:val="28"/>
        </w:rPr>
        <w:t>2) оплата труда работников Организации, работающих по найму;</w:t>
      </w:r>
    </w:p>
    <w:p w:rsidR="00A1337E" w:rsidRPr="000E26D6" w:rsidRDefault="00A1337E" w:rsidP="000E26D6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6D6">
        <w:rPr>
          <w:rFonts w:ascii="Times New Roman" w:hAnsi="Times New Roman" w:cs="Times New Roman"/>
          <w:sz w:val="28"/>
          <w:szCs w:val="28"/>
        </w:rPr>
        <w:t>3) оплата услуг специалистов, привлекаемых к обеспечению уставной деятельности Организации, а также проведению плановых мероприятий;</w:t>
      </w:r>
    </w:p>
    <w:p w:rsidR="00A1337E" w:rsidRPr="000E26D6" w:rsidRDefault="00A1337E" w:rsidP="000E26D6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6D6">
        <w:rPr>
          <w:rFonts w:ascii="Times New Roman" w:hAnsi="Times New Roman" w:cs="Times New Roman"/>
          <w:sz w:val="28"/>
          <w:szCs w:val="28"/>
        </w:rPr>
        <w:t>4) оплата командировочных расходов работников Организации;</w:t>
      </w:r>
    </w:p>
    <w:p w:rsidR="00A1337E" w:rsidRPr="000E26D6" w:rsidRDefault="00A1337E" w:rsidP="000E26D6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6D6">
        <w:rPr>
          <w:rFonts w:ascii="Times New Roman" w:hAnsi="Times New Roman" w:cs="Times New Roman"/>
          <w:sz w:val="28"/>
          <w:szCs w:val="28"/>
        </w:rPr>
        <w:t>5) арендные и коммунальные платежи за помещения, эксплуатируемые Организацией;</w:t>
      </w:r>
    </w:p>
    <w:p w:rsidR="00A1337E" w:rsidRPr="000E26D6" w:rsidRDefault="00A1337E" w:rsidP="000E26D6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6D6">
        <w:rPr>
          <w:rFonts w:ascii="Times New Roman" w:hAnsi="Times New Roman" w:cs="Times New Roman"/>
          <w:sz w:val="28"/>
          <w:szCs w:val="28"/>
        </w:rPr>
        <w:t>6) оплата услуг связи, банка, оплата услуг по разработке сайта Организации и техническое сопровождение работы сайта Организации;</w:t>
      </w:r>
    </w:p>
    <w:p w:rsidR="00A1337E" w:rsidRPr="000E26D6" w:rsidRDefault="00A1337E" w:rsidP="000E26D6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6D6">
        <w:rPr>
          <w:rFonts w:ascii="Times New Roman" w:hAnsi="Times New Roman" w:cs="Times New Roman"/>
          <w:sz w:val="28"/>
          <w:szCs w:val="28"/>
        </w:rPr>
        <w:t>7) покупка программного обеспечения, в том числе на основе оформления подписки, необходимого для ведения уставной деятельности организации;</w:t>
      </w:r>
    </w:p>
    <w:p w:rsidR="00A1337E" w:rsidRPr="000E26D6" w:rsidRDefault="00A1337E" w:rsidP="000E26D6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6D6">
        <w:rPr>
          <w:rFonts w:ascii="Times New Roman" w:hAnsi="Times New Roman" w:cs="Times New Roman"/>
          <w:sz w:val="28"/>
          <w:szCs w:val="28"/>
        </w:rPr>
        <w:t>8) оплата издательско-полиграфических услуг для обеспечения деятельности Организации;</w:t>
      </w:r>
    </w:p>
    <w:p w:rsidR="00A1337E" w:rsidRPr="000E26D6" w:rsidRDefault="00A1337E" w:rsidP="000E26D6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6D6">
        <w:rPr>
          <w:rFonts w:ascii="Times New Roman" w:hAnsi="Times New Roman" w:cs="Times New Roman"/>
          <w:sz w:val="28"/>
          <w:szCs w:val="28"/>
        </w:rPr>
        <w:t>9) оплата обучения и стажировок работников Организации;</w:t>
      </w:r>
    </w:p>
    <w:p w:rsidR="00A1337E" w:rsidRPr="000E26D6" w:rsidRDefault="00A1337E" w:rsidP="000E26D6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6D6">
        <w:rPr>
          <w:rFonts w:ascii="Times New Roman" w:hAnsi="Times New Roman" w:cs="Times New Roman"/>
          <w:sz w:val="28"/>
          <w:szCs w:val="28"/>
        </w:rPr>
        <w:t>10) компенсация оплаты проезда в отпуск и обратно для сотрудников организации, работающих по найму, и их иждивенцев (один раз в два года);</w:t>
      </w:r>
    </w:p>
    <w:p w:rsidR="00A1337E" w:rsidRPr="000E26D6" w:rsidRDefault="00A1337E" w:rsidP="000E26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lastRenderedPageBreak/>
        <w:t>11) проведение мероприятий общественно-значимого и архитектурно-значимого характера в рамках уставной деятельности Организации.</w:t>
      </w:r>
    </w:p>
    <w:p w:rsidR="00EC5FF3" w:rsidRPr="000E26D6" w:rsidRDefault="00A1337E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 xml:space="preserve">2. Настоящий Порядок разработан в соответствии с </w:t>
      </w:r>
      <w:r w:rsidR="00EC5FF3" w:rsidRPr="000E26D6">
        <w:rPr>
          <w:szCs w:val="28"/>
        </w:rPr>
        <w:t>требованиями Постановления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EC5FF3" w:rsidRPr="000E26D6" w:rsidRDefault="00A1337E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 xml:space="preserve">3. Субсидия предоставляется </w:t>
      </w:r>
      <w:r w:rsidR="00EC5FF3" w:rsidRPr="000E26D6">
        <w:rPr>
          <w:szCs w:val="28"/>
        </w:rPr>
        <w:t xml:space="preserve">главным распорядителем бюджетных средств, установленным положениями государственной программы (далее – Главный распорядитель бюджетных средств) </w:t>
      </w:r>
      <w:r w:rsidRPr="000E26D6">
        <w:rPr>
          <w:szCs w:val="28"/>
        </w:rPr>
        <w:t xml:space="preserve">в пределах лимитов бюджетных обязательств, доведенных в установленном порядке до </w:t>
      </w:r>
      <w:r w:rsidR="00EC5FF3" w:rsidRPr="000E26D6">
        <w:rPr>
          <w:szCs w:val="28"/>
        </w:rPr>
        <w:t xml:space="preserve">Главного распорядителя бюджетных средств, </w:t>
      </w:r>
      <w:r w:rsidRPr="000E26D6">
        <w:rPr>
          <w:szCs w:val="28"/>
        </w:rPr>
        <w:t>как получателя средств краевого бюджета на соответствующий финансовый год и плановый период.</w:t>
      </w:r>
    </w:p>
    <w:p w:rsidR="00F82B69" w:rsidRPr="000E26D6" w:rsidRDefault="00EC5FF3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 xml:space="preserve">4. </w:t>
      </w:r>
      <w:r w:rsidR="00A1337E" w:rsidRPr="000E26D6">
        <w:rPr>
          <w:szCs w:val="28"/>
        </w:rPr>
        <w:t>Субсиди</w:t>
      </w:r>
      <w:r w:rsidRPr="000E26D6">
        <w:rPr>
          <w:szCs w:val="28"/>
        </w:rPr>
        <w:t>я</w:t>
      </w:r>
      <w:r w:rsidR="00A1337E" w:rsidRPr="000E26D6">
        <w:rPr>
          <w:szCs w:val="28"/>
        </w:rPr>
        <w:t xml:space="preserve"> нос</w:t>
      </w:r>
      <w:r w:rsidR="00F82B69" w:rsidRPr="000E26D6">
        <w:rPr>
          <w:szCs w:val="28"/>
        </w:rPr>
        <w:t>и</w:t>
      </w:r>
      <w:r w:rsidR="00A1337E" w:rsidRPr="000E26D6">
        <w:rPr>
          <w:szCs w:val="28"/>
        </w:rPr>
        <w:t xml:space="preserve">т целевой характер и не </w:t>
      </w:r>
      <w:r w:rsidRPr="000E26D6">
        <w:rPr>
          <w:szCs w:val="28"/>
        </w:rPr>
        <w:t>может</w:t>
      </w:r>
      <w:r w:rsidR="00A1337E" w:rsidRPr="000E26D6">
        <w:rPr>
          <w:szCs w:val="28"/>
        </w:rPr>
        <w:t xml:space="preserve"> быть израсходован</w:t>
      </w:r>
      <w:r w:rsidRPr="000E26D6">
        <w:rPr>
          <w:szCs w:val="28"/>
        </w:rPr>
        <w:t>а</w:t>
      </w:r>
      <w:r w:rsidR="00A1337E" w:rsidRPr="000E26D6">
        <w:rPr>
          <w:szCs w:val="28"/>
        </w:rPr>
        <w:t xml:space="preserve"> на цели, не предусмотренные </w:t>
      </w:r>
      <w:r w:rsidR="00F82B69" w:rsidRPr="000E26D6">
        <w:rPr>
          <w:szCs w:val="28"/>
        </w:rPr>
        <w:t xml:space="preserve">уставной деятельностью Организации, настоящим порядком и соглашением о предоставлении субсидии (далее – соглашение), заключаемым </w:t>
      </w:r>
      <w:bookmarkStart w:id="1" w:name="_GoBack"/>
      <w:bookmarkEnd w:id="1"/>
      <w:r w:rsidR="00F82B69" w:rsidRPr="000E26D6">
        <w:rPr>
          <w:szCs w:val="28"/>
        </w:rPr>
        <w:t>между Главным распорядителем бюджетных средств и Организацией.</w:t>
      </w:r>
      <w:r w:rsidR="000F454B" w:rsidRPr="000E26D6">
        <w:rPr>
          <w:szCs w:val="28"/>
        </w:rPr>
        <w:t xml:space="preserve"> Субсидия заключается на один финансовый год или другой период, необходимый для реализации мероприятий </w:t>
      </w:r>
      <w:r w:rsidR="00E338E3" w:rsidRPr="000E26D6">
        <w:rPr>
          <w:szCs w:val="28"/>
        </w:rPr>
        <w:t>на финансовое обеспечение которых направлена субсидия.</w:t>
      </w:r>
    </w:p>
    <w:p w:rsidR="00F82B69" w:rsidRPr="000E26D6" w:rsidRDefault="00F82B69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5. 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закона о бюджете (о внесении изменений в закон о бюджете).</w:t>
      </w:r>
    </w:p>
    <w:p w:rsidR="00A1337E" w:rsidRPr="000E26D6" w:rsidRDefault="00F82B69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6</w:t>
      </w:r>
      <w:r w:rsidR="00A1337E" w:rsidRPr="000E26D6">
        <w:rPr>
          <w:szCs w:val="28"/>
        </w:rPr>
        <w:t xml:space="preserve">. Субсидия предоставляется </w:t>
      </w:r>
      <w:r w:rsidRPr="000E26D6">
        <w:rPr>
          <w:szCs w:val="28"/>
        </w:rPr>
        <w:t>при выполнении условий, установленных настоящим порядком.</w:t>
      </w:r>
    </w:p>
    <w:p w:rsidR="00D11262" w:rsidRPr="000E26D6" w:rsidRDefault="00D11262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7. Субсидия предоставляется не по результатам отбора.</w:t>
      </w:r>
    </w:p>
    <w:p w:rsidR="00F82B69" w:rsidRPr="000E26D6" w:rsidRDefault="00D11262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8</w:t>
      </w:r>
      <w:r w:rsidR="00F82B69" w:rsidRPr="000E26D6">
        <w:rPr>
          <w:szCs w:val="28"/>
        </w:rPr>
        <w:t xml:space="preserve">. </w:t>
      </w:r>
      <w:bookmarkStart w:id="2" w:name="P72"/>
      <w:bookmarkEnd w:id="2"/>
      <w:r w:rsidR="00A1337E" w:rsidRPr="000E26D6">
        <w:rPr>
          <w:szCs w:val="28"/>
        </w:rPr>
        <w:t>Условиями предоставления субсидии являются:</w:t>
      </w:r>
    </w:p>
    <w:p w:rsidR="00A1337E" w:rsidRPr="000E26D6" w:rsidRDefault="00A1337E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1) соответствие Организации на первое число месяца, в котором планируется заключение соглашения о предоставлении субсидии (далее - Соглашение), следующим требованиям:</w:t>
      </w:r>
    </w:p>
    <w:p w:rsidR="00A1337E" w:rsidRPr="000E26D6" w:rsidRDefault="00A1337E" w:rsidP="000E26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а) организация не должна находиться в процессе реорганизации, ликвидации, в отношении нее не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Федерации;</w:t>
      </w:r>
    </w:p>
    <w:p w:rsidR="00A1337E" w:rsidRPr="000E26D6" w:rsidRDefault="00A1337E" w:rsidP="000E26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lastRenderedPageBreak/>
        <w:t xml:space="preserve">б) </w:t>
      </w:r>
      <w:r w:rsidR="00F82B69" w:rsidRPr="000E26D6">
        <w:rPr>
          <w:szCs w:val="28"/>
        </w:rPr>
        <w:t>у Организации отсутствуют</w:t>
      </w:r>
      <w:r w:rsidRPr="000E26D6">
        <w:rPr>
          <w:szCs w:val="28"/>
        </w:rPr>
        <w:t xml:space="preserve"> </w:t>
      </w:r>
      <w:r w:rsidR="00F82B69" w:rsidRPr="000E26D6">
        <w:rPr>
          <w:szCs w:val="28"/>
        </w:rPr>
        <w:t xml:space="preserve">неисполненные обязательства </w:t>
      </w:r>
      <w:r w:rsidRPr="000E26D6">
        <w:rPr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последнюю отчетную дату, предшествующую дате заключения Соглашения;</w:t>
      </w:r>
      <w:bookmarkStart w:id="3" w:name="P75"/>
      <w:bookmarkEnd w:id="3"/>
    </w:p>
    <w:p w:rsidR="00A1337E" w:rsidRPr="000E26D6" w:rsidRDefault="00A1337E" w:rsidP="000E26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 xml:space="preserve">в) </w:t>
      </w:r>
      <w:r w:rsidR="00F82B69" w:rsidRPr="000E26D6">
        <w:rPr>
          <w:szCs w:val="28"/>
        </w:rPr>
        <w:t>у Организации отсутствуют просроченные</w:t>
      </w:r>
      <w:r w:rsidRPr="000E26D6">
        <w:rPr>
          <w:szCs w:val="28"/>
        </w:rPr>
        <w:t xml:space="preserve"> задолженности по возврату в краевой бюджет субсидий, бюджетных инвестиций, предоставленных в том числе в соответствии с иными правовыми актами и иной просроченной (неурегулированной) задолженности по денежным обязательствам перед Камчатским краем;</w:t>
      </w:r>
    </w:p>
    <w:p w:rsidR="004E7F88" w:rsidRPr="000E26D6" w:rsidRDefault="00A1337E" w:rsidP="000E26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 xml:space="preserve">г) Организация не должна являться иностранным юридическим лицом, а также российским юридическим лицом, в уставном (складочном) капитале которой </w:t>
      </w:r>
      <w:r w:rsidR="004E7F88" w:rsidRPr="000E26D6">
        <w:rPr>
          <w:szCs w:val="28"/>
        </w:rPr>
        <w:t xml:space="preserve">присутствует </w:t>
      </w:r>
      <w:r w:rsidRPr="000E26D6">
        <w:rPr>
          <w:szCs w:val="28"/>
        </w:rPr>
        <w:t>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bookmarkStart w:id="4" w:name="P78"/>
      <w:bookmarkEnd w:id="4"/>
      <w:r w:rsidR="004E7F88" w:rsidRPr="000E26D6">
        <w:rPr>
          <w:szCs w:val="28"/>
        </w:rPr>
        <w:t>.</w:t>
      </w:r>
      <w:bookmarkStart w:id="5" w:name="P79"/>
      <w:bookmarkEnd w:id="5"/>
    </w:p>
    <w:p w:rsidR="004E7F88" w:rsidRPr="000E26D6" w:rsidRDefault="004E7F88" w:rsidP="000E26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д</w:t>
      </w:r>
      <w:r w:rsidR="00A1337E" w:rsidRPr="000E26D6">
        <w:rPr>
          <w:szCs w:val="28"/>
        </w:rPr>
        <w:t>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</w:t>
      </w:r>
      <w:r w:rsidRPr="000E26D6">
        <w:rPr>
          <w:szCs w:val="28"/>
        </w:rPr>
        <w:t>вном бухгалтере Организации.</w:t>
      </w:r>
    </w:p>
    <w:p w:rsidR="004A0E28" w:rsidRPr="000E26D6" w:rsidRDefault="004A0E28" w:rsidP="000E26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2</w:t>
      </w:r>
      <w:r w:rsidR="004E7F88" w:rsidRPr="000E26D6">
        <w:rPr>
          <w:szCs w:val="28"/>
        </w:rPr>
        <w:t xml:space="preserve">) наличие соглашения о предоставлении субсидии, </w:t>
      </w:r>
      <w:r w:rsidR="00B05E6E" w:rsidRPr="000E26D6">
        <w:rPr>
          <w:szCs w:val="28"/>
        </w:rPr>
        <w:t>заключенного в соответствии с типовыми формами, утвержденными Министерством финансов Камчатского края, соответствующего требованиям настоящего Порядка.</w:t>
      </w:r>
    </w:p>
    <w:p w:rsidR="004A0E28" w:rsidRPr="000E26D6" w:rsidRDefault="00D11262" w:rsidP="000E26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9</w:t>
      </w:r>
      <w:r w:rsidR="004A0E28" w:rsidRPr="000E26D6">
        <w:rPr>
          <w:szCs w:val="28"/>
        </w:rPr>
        <w:t>. Обязательными условиями предоставления субсидий, включаемыми в Соглашение, являются:</w:t>
      </w:r>
    </w:p>
    <w:p w:rsidR="004A0E28" w:rsidRPr="000E26D6" w:rsidRDefault="004A0E28" w:rsidP="000E26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1) наличие согласованного учредителем организации плана мероприятий на финансовый период, соответствующий периоду действия Соглашения о предоставлении субсидии, с указанием сроков проведения мероприятий, объемов средств, необходимых для их реализации, результатов, конкретных и измеримых показателей, а также их значений.</w:t>
      </w:r>
    </w:p>
    <w:p w:rsidR="00124381" w:rsidRPr="000E26D6" w:rsidRDefault="00A1337E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 xml:space="preserve">2) </w:t>
      </w:r>
      <w:r w:rsidR="004A0E28" w:rsidRPr="000E26D6">
        <w:rPr>
          <w:szCs w:val="28"/>
        </w:rPr>
        <w:t xml:space="preserve">наличие в Соглашении </w:t>
      </w:r>
      <w:r w:rsidRPr="000E26D6">
        <w:rPr>
          <w:szCs w:val="28"/>
        </w:rPr>
        <w:t>порядк</w:t>
      </w:r>
      <w:r w:rsidR="00124381" w:rsidRPr="000E26D6">
        <w:rPr>
          <w:szCs w:val="28"/>
        </w:rPr>
        <w:t>а</w:t>
      </w:r>
      <w:r w:rsidRPr="000E26D6">
        <w:rPr>
          <w:szCs w:val="28"/>
        </w:rPr>
        <w:t xml:space="preserve"> действий </w:t>
      </w:r>
      <w:r w:rsidR="00124381" w:rsidRPr="000E26D6">
        <w:rPr>
          <w:szCs w:val="28"/>
        </w:rPr>
        <w:t>в случае уменьшения или увеличения объемов средств, доведенных в установленном порядке до Главного распорядителя бюджетных средств, как получателя средств краевого бюджета на соответствующий финансовый год и плановый период.</w:t>
      </w:r>
    </w:p>
    <w:p w:rsidR="00124381" w:rsidRPr="000E26D6" w:rsidRDefault="00124381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 xml:space="preserve">3) наличие в Соглашении порядка его </w:t>
      </w:r>
      <w:r w:rsidR="00A1337E" w:rsidRPr="000E26D6">
        <w:rPr>
          <w:szCs w:val="28"/>
        </w:rPr>
        <w:t>расторжени</w:t>
      </w:r>
      <w:r w:rsidRPr="000E26D6">
        <w:rPr>
          <w:szCs w:val="28"/>
        </w:rPr>
        <w:t>я</w:t>
      </w:r>
      <w:r w:rsidR="00A1337E" w:rsidRPr="000E26D6">
        <w:rPr>
          <w:szCs w:val="28"/>
        </w:rPr>
        <w:t xml:space="preserve"> </w:t>
      </w:r>
      <w:r w:rsidRPr="000E26D6">
        <w:rPr>
          <w:szCs w:val="28"/>
        </w:rPr>
        <w:t>в случаях невыполнения его условий по достижению результатов и показателей в целях которых предоставляется субсидия.</w:t>
      </w:r>
    </w:p>
    <w:p w:rsidR="00A634F1" w:rsidRPr="000E26D6" w:rsidRDefault="00124381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lastRenderedPageBreak/>
        <w:t>4</w:t>
      </w:r>
      <w:r w:rsidR="00A1337E" w:rsidRPr="000E26D6">
        <w:rPr>
          <w:szCs w:val="28"/>
        </w:rPr>
        <w:t>) запрет приобретения получателем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связанных с достижением це</w:t>
      </w:r>
      <w:r w:rsidRPr="000E26D6">
        <w:rPr>
          <w:szCs w:val="28"/>
        </w:rPr>
        <w:t>лей предоставления субсидии.</w:t>
      </w:r>
      <w:bookmarkStart w:id="6" w:name="P94"/>
      <w:bookmarkEnd w:id="6"/>
    </w:p>
    <w:p w:rsidR="00A634F1" w:rsidRPr="000E26D6" w:rsidRDefault="00A634F1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 xml:space="preserve">5) наличие согласия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бюджетных средств и органами государственного финансового контроля проверок соблюдения ими условий, целей и порядка предоставления </w:t>
      </w:r>
      <w:r w:rsidR="000F454B" w:rsidRPr="000E26D6">
        <w:rPr>
          <w:szCs w:val="28"/>
        </w:rPr>
        <w:t>и использования Субсидии, а также</w:t>
      </w:r>
      <w:r w:rsidRPr="000E26D6">
        <w:rPr>
          <w:szCs w:val="28"/>
        </w:rPr>
        <w:t xml:space="preserve"> запрет приобретения за счет полученных средств иностранной валюты.</w:t>
      </w:r>
    </w:p>
    <w:p w:rsidR="00A634F1" w:rsidRPr="000E26D6" w:rsidRDefault="00D11262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10</w:t>
      </w:r>
      <w:r w:rsidR="00A1337E" w:rsidRPr="000E26D6">
        <w:rPr>
          <w:szCs w:val="28"/>
        </w:rPr>
        <w:t xml:space="preserve">. Для получения субсидии Организация представляет </w:t>
      </w:r>
      <w:r w:rsidRPr="000E26D6">
        <w:rPr>
          <w:szCs w:val="28"/>
        </w:rPr>
        <w:t>Главному распорядителю бюджетных средств следующие документы:</w:t>
      </w:r>
    </w:p>
    <w:p w:rsidR="00A634F1" w:rsidRPr="000E26D6" w:rsidRDefault="00A1337E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 xml:space="preserve">1) заявку </w:t>
      </w:r>
      <w:r w:rsidR="00D11262" w:rsidRPr="000E26D6">
        <w:rPr>
          <w:szCs w:val="28"/>
        </w:rPr>
        <w:t>на финансирование</w:t>
      </w:r>
      <w:r w:rsidRPr="000E26D6">
        <w:rPr>
          <w:szCs w:val="28"/>
        </w:rPr>
        <w:t xml:space="preserve"> по форме, утвержденной Министерством</w:t>
      </w:r>
      <w:r w:rsidR="00D11262" w:rsidRPr="000E26D6">
        <w:rPr>
          <w:szCs w:val="28"/>
        </w:rPr>
        <w:t xml:space="preserve"> финансов Камчатского края</w:t>
      </w:r>
      <w:r w:rsidRPr="000E26D6">
        <w:rPr>
          <w:szCs w:val="28"/>
        </w:rPr>
        <w:t>;</w:t>
      </w:r>
    </w:p>
    <w:p w:rsidR="00A634F1" w:rsidRPr="000E26D6" w:rsidRDefault="00A1337E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2) заверенную копию устава;</w:t>
      </w:r>
    </w:p>
    <w:p w:rsidR="00A634F1" w:rsidRPr="000E26D6" w:rsidRDefault="00A1337E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3) справку, подписанную руководителем Организации, о соответствии Организации условиям, указанным в настоящем Порядке;</w:t>
      </w:r>
    </w:p>
    <w:p w:rsidR="00A634F1" w:rsidRPr="000E26D6" w:rsidRDefault="00A1337E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4) справку налогового органа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1337E" w:rsidRPr="000E26D6" w:rsidRDefault="00A1337E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 xml:space="preserve">5) </w:t>
      </w:r>
      <w:r w:rsidR="00A634F1" w:rsidRPr="000E26D6">
        <w:rPr>
          <w:szCs w:val="28"/>
        </w:rPr>
        <w:t xml:space="preserve">копию </w:t>
      </w:r>
      <w:r w:rsidRPr="000E26D6">
        <w:rPr>
          <w:szCs w:val="28"/>
        </w:rPr>
        <w:t>план</w:t>
      </w:r>
      <w:r w:rsidR="00A634F1" w:rsidRPr="000E26D6">
        <w:rPr>
          <w:szCs w:val="28"/>
        </w:rPr>
        <w:t>а</w:t>
      </w:r>
      <w:r w:rsidRPr="000E26D6">
        <w:rPr>
          <w:szCs w:val="28"/>
        </w:rPr>
        <w:t xml:space="preserve"> мероприятий </w:t>
      </w:r>
      <w:r w:rsidR="00D11262" w:rsidRPr="000E26D6">
        <w:rPr>
          <w:szCs w:val="28"/>
        </w:rPr>
        <w:t>на финансовый период, на который предоставляется субсидия</w:t>
      </w:r>
      <w:r w:rsidRPr="000E26D6">
        <w:rPr>
          <w:szCs w:val="28"/>
        </w:rPr>
        <w:t xml:space="preserve"> с</w:t>
      </w:r>
      <w:r w:rsidR="00D11262" w:rsidRPr="000E26D6">
        <w:rPr>
          <w:szCs w:val="28"/>
        </w:rPr>
        <w:t xml:space="preserve"> перечнем мероприятий,</w:t>
      </w:r>
      <w:r w:rsidRPr="000E26D6">
        <w:rPr>
          <w:szCs w:val="28"/>
        </w:rPr>
        <w:t xml:space="preserve"> сроков проведения мероприятий</w:t>
      </w:r>
      <w:r w:rsidR="00D11262" w:rsidRPr="000E26D6">
        <w:rPr>
          <w:szCs w:val="28"/>
        </w:rPr>
        <w:t>, результатов, показателей и их размеров,</w:t>
      </w:r>
      <w:r w:rsidRPr="000E26D6">
        <w:rPr>
          <w:szCs w:val="28"/>
        </w:rPr>
        <w:t xml:space="preserve"> </w:t>
      </w:r>
      <w:r w:rsidR="00D11262" w:rsidRPr="000E26D6">
        <w:rPr>
          <w:szCs w:val="28"/>
        </w:rPr>
        <w:t xml:space="preserve">объемы </w:t>
      </w:r>
      <w:r w:rsidRPr="000E26D6">
        <w:rPr>
          <w:szCs w:val="28"/>
        </w:rPr>
        <w:t xml:space="preserve">средств, необходимых для </w:t>
      </w:r>
      <w:r w:rsidR="00D11262" w:rsidRPr="000E26D6">
        <w:rPr>
          <w:szCs w:val="28"/>
        </w:rPr>
        <w:t>реализации плана мероприятий</w:t>
      </w:r>
      <w:r w:rsidR="00A634F1" w:rsidRPr="000E26D6">
        <w:rPr>
          <w:szCs w:val="28"/>
        </w:rPr>
        <w:t>, подписанный и утвержденный в соответствии с уставом Организации.</w:t>
      </w:r>
    </w:p>
    <w:p w:rsidR="00A1337E" w:rsidRPr="000E26D6" w:rsidRDefault="00A1337E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 xml:space="preserve">11. </w:t>
      </w:r>
      <w:r w:rsidR="00A634F1" w:rsidRPr="000E26D6">
        <w:rPr>
          <w:szCs w:val="28"/>
        </w:rPr>
        <w:t>Главный распорядитель бюджетных средств</w:t>
      </w:r>
      <w:r w:rsidRPr="000E26D6">
        <w:rPr>
          <w:szCs w:val="28"/>
        </w:rPr>
        <w:t xml:space="preserve"> в течение 5 рабочих дней со дня получения документов, указанных в части </w:t>
      </w:r>
      <w:r w:rsidR="00A634F1" w:rsidRPr="000E26D6">
        <w:rPr>
          <w:szCs w:val="28"/>
        </w:rPr>
        <w:t>10</w:t>
      </w:r>
      <w:r w:rsidRPr="000E26D6">
        <w:rPr>
          <w:szCs w:val="28"/>
        </w:rPr>
        <w:t xml:space="preserve"> настоящего Порядка, принимает решение о предоставлении Субсидии либо об отказе в ее предоставлении.</w:t>
      </w:r>
    </w:p>
    <w:p w:rsidR="00A1337E" w:rsidRPr="000E26D6" w:rsidRDefault="00A1337E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12. Основаниями для отказа в предоставлении Организации Субсидии являются:</w:t>
      </w:r>
    </w:p>
    <w:p w:rsidR="00A1337E" w:rsidRPr="000E26D6" w:rsidRDefault="00A1337E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 xml:space="preserve">а) несоответствие Организации условию предоставления Субсидий, установленному частью </w:t>
      </w:r>
      <w:r w:rsidR="00A634F1" w:rsidRPr="000E26D6">
        <w:rPr>
          <w:szCs w:val="28"/>
        </w:rPr>
        <w:t>8</w:t>
      </w:r>
      <w:r w:rsidRPr="000E26D6">
        <w:rPr>
          <w:szCs w:val="28"/>
        </w:rPr>
        <w:t xml:space="preserve"> настоящего Порядка;</w:t>
      </w:r>
    </w:p>
    <w:p w:rsidR="00A1337E" w:rsidRPr="000E26D6" w:rsidRDefault="00A1337E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 xml:space="preserve">б) несоответствие представленных Организацией документов требованиям, </w:t>
      </w:r>
      <w:r w:rsidR="00A634F1" w:rsidRPr="000E26D6">
        <w:rPr>
          <w:szCs w:val="28"/>
        </w:rPr>
        <w:t>настоящего Порядка</w:t>
      </w:r>
      <w:r w:rsidRPr="000E26D6">
        <w:rPr>
          <w:szCs w:val="28"/>
        </w:rPr>
        <w:t>;</w:t>
      </w:r>
    </w:p>
    <w:p w:rsidR="00A1337E" w:rsidRPr="000E26D6" w:rsidRDefault="00A1337E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lastRenderedPageBreak/>
        <w:t xml:space="preserve">в) непредоставление или предоставление не в полном объеме Организацией документов, указанных в части </w:t>
      </w:r>
      <w:r w:rsidR="00A634F1" w:rsidRPr="000E26D6">
        <w:rPr>
          <w:szCs w:val="28"/>
        </w:rPr>
        <w:t>10</w:t>
      </w:r>
      <w:r w:rsidRPr="000E26D6">
        <w:rPr>
          <w:szCs w:val="28"/>
        </w:rPr>
        <w:t xml:space="preserve"> настоящего Порядка;</w:t>
      </w:r>
    </w:p>
    <w:p w:rsidR="00A1337E" w:rsidRPr="000E26D6" w:rsidRDefault="00A1337E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г) наличие в представленных Организацией документах недостоверных сведений.</w:t>
      </w:r>
    </w:p>
    <w:p w:rsidR="00A1337E" w:rsidRPr="000E26D6" w:rsidRDefault="00A1337E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13. В случае принятия решения об отказе в предоставлении Субсидий Министерство в течение 5 рабочих дней со дня принятия такого решения направляет Организации Субсидий уведомление о принятом решении с обоснованием причин отказа.</w:t>
      </w:r>
    </w:p>
    <w:p w:rsidR="00A1337E" w:rsidRPr="000E26D6" w:rsidRDefault="00A1337E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1</w:t>
      </w:r>
      <w:r w:rsidR="000F454B" w:rsidRPr="000E26D6">
        <w:rPr>
          <w:szCs w:val="28"/>
        </w:rPr>
        <w:t>4</w:t>
      </w:r>
      <w:r w:rsidRPr="000E26D6">
        <w:rPr>
          <w:szCs w:val="28"/>
        </w:rPr>
        <w:t>. Организация ежемесячно представляет в Министерство не позднее 5 рабочих дней после окончания месяца, следующего за отчетным месяцем, в котором была получена Субсидия:</w:t>
      </w:r>
    </w:p>
    <w:p w:rsidR="00A1337E" w:rsidRPr="000E26D6" w:rsidRDefault="00A1337E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1) отчет о достижении значений результатов предоставления Субсидии и показателей, необходимых для достижения результатов предоставления Субсидии;</w:t>
      </w:r>
    </w:p>
    <w:p w:rsidR="00A1337E" w:rsidRPr="000E26D6" w:rsidRDefault="00A1337E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2) отчет об осуществлении расходов, источником финансового обеспечения которых является Субсидия.</w:t>
      </w:r>
    </w:p>
    <w:p w:rsidR="000F454B" w:rsidRPr="000E26D6" w:rsidRDefault="000F454B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 xml:space="preserve">15. При заключении соглашения Главный распорядитель бюджетных средств </w:t>
      </w:r>
      <w:r w:rsidR="00A1337E" w:rsidRPr="000E26D6">
        <w:rPr>
          <w:szCs w:val="28"/>
        </w:rPr>
        <w:t xml:space="preserve">вправе устанавливать </w:t>
      </w:r>
      <w:r w:rsidRPr="000E26D6">
        <w:rPr>
          <w:szCs w:val="28"/>
        </w:rPr>
        <w:t>сроки и формы представления Организацией дополнительной отчетности.</w:t>
      </w:r>
    </w:p>
    <w:p w:rsidR="00A1337E" w:rsidRPr="000E26D6" w:rsidRDefault="00A1337E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1</w:t>
      </w:r>
      <w:r w:rsidR="000F454B" w:rsidRPr="000E26D6">
        <w:rPr>
          <w:szCs w:val="28"/>
        </w:rPr>
        <w:t>6</w:t>
      </w:r>
      <w:r w:rsidRPr="000E26D6">
        <w:rPr>
          <w:szCs w:val="28"/>
        </w:rPr>
        <w:t xml:space="preserve">. </w:t>
      </w:r>
      <w:r w:rsidR="000F454B" w:rsidRPr="000E26D6">
        <w:rPr>
          <w:szCs w:val="28"/>
        </w:rPr>
        <w:t>Главный распорядитель бюджетных средств</w:t>
      </w:r>
      <w:r w:rsidRPr="000E26D6">
        <w:rPr>
          <w:szCs w:val="28"/>
        </w:rPr>
        <w:t xml:space="preserve"> и органы государственного финансового контроля осуществляют обязательную проверку соблюдения Организацией условий, целей и порядка предоставления Субсидий.</w:t>
      </w:r>
    </w:p>
    <w:p w:rsidR="00E338E3" w:rsidRPr="000E26D6" w:rsidRDefault="000F454B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17</w:t>
      </w:r>
      <w:r w:rsidR="00A1337E" w:rsidRPr="000E26D6">
        <w:rPr>
          <w:szCs w:val="28"/>
        </w:rPr>
        <w:t xml:space="preserve">. Остаток средств Субсидии, неиспользованных в отчетном финансовом </w:t>
      </w:r>
      <w:r w:rsidRPr="000E26D6">
        <w:rPr>
          <w:szCs w:val="28"/>
        </w:rPr>
        <w:t>периоде</w:t>
      </w:r>
      <w:r w:rsidR="00A1337E" w:rsidRPr="000E26D6">
        <w:rPr>
          <w:szCs w:val="28"/>
        </w:rPr>
        <w:t xml:space="preserve">, может использоваться Организацией </w:t>
      </w:r>
      <w:r w:rsidRPr="000E26D6">
        <w:rPr>
          <w:szCs w:val="28"/>
        </w:rPr>
        <w:t>в очередном финансовом периоде при выполнении других условий соглашения о предоставлении субсидии.</w:t>
      </w:r>
    </w:p>
    <w:p w:rsidR="00E338E3" w:rsidRPr="000E26D6" w:rsidRDefault="00E338E3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18</w:t>
      </w:r>
      <w:r w:rsidR="00A1337E" w:rsidRPr="000E26D6">
        <w:rPr>
          <w:szCs w:val="28"/>
        </w:rPr>
        <w:t xml:space="preserve">. В случае выявления, в том числе по фактам проверок, проведенных </w:t>
      </w:r>
      <w:r w:rsidRPr="000E26D6">
        <w:rPr>
          <w:szCs w:val="28"/>
        </w:rPr>
        <w:t>Главным распорядителем бюджетных средств</w:t>
      </w:r>
      <w:r w:rsidR="00A1337E" w:rsidRPr="000E26D6">
        <w:rPr>
          <w:szCs w:val="28"/>
        </w:rPr>
        <w:t xml:space="preserve"> и орган</w:t>
      </w:r>
      <w:r w:rsidRPr="000E26D6">
        <w:rPr>
          <w:szCs w:val="28"/>
        </w:rPr>
        <w:t>ами</w:t>
      </w:r>
      <w:r w:rsidR="00A1337E" w:rsidRPr="000E26D6">
        <w:rPr>
          <w:szCs w:val="28"/>
        </w:rPr>
        <w:t xml:space="preserve"> государственного финансового контроля, нарушения целей, условий, порядка предоставления субсидии, а также недостижения значений результатов и показателей, установленных при предоставлении субсидии, </w:t>
      </w:r>
      <w:r w:rsidRPr="000E26D6">
        <w:rPr>
          <w:szCs w:val="28"/>
        </w:rPr>
        <w:t>Организация</w:t>
      </w:r>
      <w:r w:rsidR="00A1337E" w:rsidRPr="000E26D6">
        <w:rPr>
          <w:szCs w:val="28"/>
        </w:rPr>
        <w:t xml:space="preserve"> обязан</w:t>
      </w:r>
      <w:r w:rsidRPr="000E26D6">
        <w:rPr>
          <w:szCs w:val="28"/>
        </w:rPr>
        <w:t>а</w:t>
      </w:r>
      <w:r w:rsidR="00A1337E" w:rsidRPr="000E26D6">
        <w:rPr>
          <w:szCs w:val="28"/>
        </w:rPr>
        <w:t xml:space="preserve"> возвратить денежные средства в бюджет </w:t>
      </w:r>
      <w:r w:rsidRPr="000E26D6">
        <w:rPr>
          <w:szCs w:val="28"/>
        </w:rPr>
        <w:t xml:space="preserve">Камчатского края </w:t>
      </w:r>
      <w:r w:rsidR="00A1337E" w:rsidRPr="000E26D6">
        <w:rPr>
          <w:szCs w:val="28"/>
        </w:rPr>
        <w:t>в следующем порядке и сроки:</w:t>
      </w:r>
    </w:p>
    <w:p w:rsidR="00E338E3" w:rsidRPr="000E26D6" w:rsidRDefault="00E338E3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 xml:space="preserve">1) </w:t>
      </w:r>
      <w:r w:rsidR="00A1337E" w:rsidRPr="000E26D6">
        <w:rPr>
          <w:szCs w:val="28"/>
        </w:rPr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A1337E" w:rsidRPr="000E26D6" w:rsidRDefault="00E338E3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 xml:space="preserve">2) </w:t>
      </w:r>
      <w:r w:rsidR="00A1337E" w:rsidRPr="000E26D6">
        <w:rPr>
          <w:szCs w:val="28"/>
        </w:rPr>
        <w:t xml:space="preserve">в случае выявления нарушения </w:t>
      </w:r>
      <w:r w:rsidRPr="000E26D6">
        <w:rPr>
          <w:szCs w:val="28"/>
        </w:rPr>
        <w:t>Главным распорядителем бюджетных средств</w:t>
      </w:r>
      <w:r w:rsidR="00A1337E" w:rsidRPr="000E26D6">
        <w:rPr>
          <w:szCs w:val="28"/>
        </w:rPr>
        <w:t xml:space="preserve"> – в течение 20 рабочих дней со дня получения </w:t>
      </w:r>
      <w:r w:rsidRPr="000E26D6">
        <w:rPr>
          <w:szCs w:val="28"/>
        </w:rPr>
        <w:t xml:space="preserve">соответствующего </w:t>
      </w:r>
      <w:r w:rsidR="00A1337E" w:rsidRPr="000E26D6">
        <w:rPr>
          <w:szCs w:val="28"/>
        </w:rPr>
        <w:t>требования.</w:t>
      </w:r>
    </w:p>
    <w:p w:rsidR="00E338E3" w:rsidRPr="000E26D6" w:rsidRDefault="00E338E3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lastRenderedPageBreak/>
        <w:t>19</w:t>
      </w:r>
      <w:r w:rsidR="00A1337E" w:rsidRPr="000E26D6">
        <w:rPr>
          <w:szCs w:val="28"/>
        </w:rPr>
        <w:t xml:space="preserve">. Письменное требование о возврате субсидий направляется </w:t>
      </w:r>
      <w:r w:rsidRPr="000E26D6">
        <w:rPr>
          <w:szCs w:val="28"/>
        </w:rPr>
        <w:t>Главным распорядителем бюджетных средств</w:t>
      </w:r>
      <w:r w:rsidR="00A1337E" w:rsidRPr="000E26D6">
        <w:rPr>
          <w:szCs w:val="28"/>
        </w:rPr>
        <w:t xml:space="preserve"> </w:t>
      </w:r>
      <w:r w:rsidRPr="000E26D6">
        <w:rPr>
          <w:szCs w:val="28"/>
        </w:rPr>
        <w:t>Организации</w:t>
      </w:r>
      <w:r w:rsidR="00A1337E" w:rsidRPr="000E26D6">
        <w:rPr>
          <w:szCs w:val="28"/>
        </w:rPr>
        <w:t xml:space="preserve"> в течени</w:t>
      </w:r>
      <w:r w:rsidRPr="000E26D6">
        <w:rPr>
          <w:szCs w:val="28"/>
        </w:rPr>
        <w:t>и</w:t>
      </w:r>
      <w:r w:rsidR="00A1337E" w:rsidRPr="000E26D6">
        <w:rPr>
          <w:szCs w:val="28"/>
        </w:rPr>
        <w:t xml:space="preserve"> 15 рабочих дней со дня выявления нарушений</w:t>
      </w:r>
      <w:r w:rsidRPr="000E26D6">
        <w:rPr>
          <w:szCs w:val="28"/>
        </w:rPr>
        <w:t>.</w:t>
      </w:r>
    </w:p>
    <w:p w:rsidR="00E338E3" w:rsidRPr="000E26D6" w:rsidRDefault="00E338E3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20. В случае получения письменного требования о возврате средств субсидии, Организация</w:t>
      </w:r>
      <w:r w:rsidR="00A1337E" w:rsidRPr="000E26D6">
        <w:rPr>
          <w:szCs w:val="28"/>
        </w:rPr>
        <w:t xml:space="preserve"> обязан</w:t>
      </w:r>
      <w:r w:rsidRPr="000E26D6">
        <w:rPr>
          <w:szCs w:val="28"/>
        </w:rPr>
        <w:t>а</w:t>
      </w:r>
      <w:r w:rsidR="00A1337E" w:rsidRPr="000E26D6">
        <w:rPr>
          <w:szCs w:val="28"/>
        </w:rPr>
        <w:t xml:space="preserve"> возвратить средства субсидии в следующих объемах:</w:t>
      </w:r>
    </w:p>
    <w:p w:rsidR="00A1337E" w:rsidRPr="000E26D6" w:rsidRDefault="00E338E3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 xml:space="preserve">1) </w:t>
      </w:r>
      <w:r w:rsidR="00A1337E" w:rsidRPr="000E26D6">
        <w:rPr>
          <w:szCs w:val="28"/>
        </w:rPr>
        <w:t>в случае нарушения целей предоставления субсидии – в размере нецелевого использования средств субсидии;</w:t>
      </w:r>
    </w:p>
    <w:p w:rsidR="00A1337E" w:rsidRPr="000E26D6" w:rsidRDefault="00E338E3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 xml:space="preserve">2) </w:t>
      </w:r>
      <w:r w:rsidR="00A1337E" w:rsidRPr="000E26D6">
        <w:rPr>
          <w:szCs w:val="28"/>
        </w:rPr>
        <w:t>в случае нарушения условий и порядка предоставления субсидии - в полном объеме;</w:t>
      </w:r>
    </w:p>
    <w:p w:rsidR="00F2471B" w:rsidRPr="000E26D6" w:rsidRDefault="00E338E3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 xml:space="preserve">3) </w:t>
      </w:r>
      <w:r w:rsidR="00A1337E" w:rsidRPr="000E26D6">
        <w:rPr>
          <w:szCs w:val="28"/>
        </w:rPr>
        <w:t xml:space="preserve">в случае недостижения значений результатов предоставления субсидии и показателей, необходимых для их достижения </w:t>
      </w:r>
      <w:r w:rsidR="00F2471B" w:rsidRPr="000E26D6">
        <w:rPr>
          <w:szCs w:val="28"/>
        </w:rPr>
        <w:t>–</w:t>
      </w:r>
      <w:r w:rsidR="00A1337E" w:rsidRPr="000E26D6">
        <w:rPr>
          <w:szCs w:val="28"/>
        </w:rPr>
        <w:t xml:space="preserve"> в</w:t>
      </w:r>
      <w:r w:rsidR="00F2471B" w:rsidRPr="000E26D6">
        <w:rPr>
          <w:szCs w:val="28"/>
        </w:rPr>
        <w:t xml:space="preserve"> </w:t>
      </w:r>
      <w:r w:rsidR="00A1337E" w:rsidRPr="000E26D6">
        <w:rPr>
          <w:szCs w:val="28"/>
        </w:rPr>
        <w:t xml:space="preserve">объеме недостигнутых </w:t>
      </w:r>
      <w:r w:rsidR="00F2471B" w:rsidRPr="000E26D6">
        <w:rPr>
          <w:szCs w:val="28"/>
        </w:rPr>
        <w:t>результатов и показателей, установленных соглашением.</w:t>
      </w:r>
    </w:p>
    <w:p w:rsidR="00A1337E" w:rsidRPr="000E26D6" w:rsidRDefault="00F2471B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>21</w:t>
      </w:r>
      <w:r w:rsidR="00A1337E" w:rsidRPr="000E26D6">
        <w:rPr>
          <w:szCs w:val="28"/>
        </w:rPr>
        <w:t>. Результатом предоставления субсидии является обеспечение деятельности Организации и выполнение мероприятий, предусмотренных государственной программой в части мероприятий, входящих в компетенцию Организации.</w:t>
      </w:r>
    </w:p>
    <w:p w:rsidR="00F2471B" w:rsidRPr="000E26D6" w:rsidRDefault="00F2471B" w:rsidP="000E26D6">
      <w:pPr>
        <w:suppressAutoHyphens/>
        <w:spacing w:line="276" w:lineRule="auto"/>
        <w:ind w:firstLine="709"/>
        <w:contextualSpacing/>
        <w:jc w:val="both"/>
        <w:rPr>
          <w:szCs w:val="28"/>
        </w:rPr>
      </w:pPr>
      <w:r w:rsidRPr="000E26D6">
        <w:rPr>
          <w:szCs w:val="28"/>
        </w:rPr>
        <w:t xml:space="preserve">22. </w:t>
      </w:r>
      <w:r w:rsidR="00A1337E" w:rsidRPr="000E26D6">
        <w:rPr>
          <w:szCs w:val="28"/>
        </w:rPr>
        <w:t xml:space="preserve">Показателем, необходимым для достижения результата предоставления субсидии, </w:t>
      </w:r>
      <w:r w:rsidRPr="000E26D6">
        <w:rPr>
          <w:szCs w:val="28"/>
        </w:rPr>
        <w:t>в отчетном периоде</w:t>
      </w:r>
      <w:r w:rsidR="00A1337E" w:rsidRPr="000E26D6">
        <w:rPr>
          <w:szCs w:val="28"/>
        </w:rPr>
        <w:t xml:space="preserve">, является количество </w:t>
      </w:r>
      <w:r w:rsidRPr="000E26D6">
        <w:rPr>
          <w:szCs w:val="28"/>
        </w:rPr>
        <w:t>выполненных мероприятий</w:t>
      </w:r>
      <w:r w:rsidR="00A1337E" w:rsidRPr="000E26D6">
        <w:rPr>
          <w:szCs w:val="28"/>
        </w:rPr>
        <w:t xml:space="preserve">, предусмотренных </w:t>
      </w:r>
      <w:r w:rsidRPr="000E26D6">
        <w:rPr>
          <w:szCs w:val="28"/>
        </w:rPr>
        <w:t>государственной программой.</w:t>
      </w:r>
    </w:p>
    <w:sectPr w:rsidR="00F2471B" w:rsidRPr="000E26D6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6C0" w:rsidRDefault="00D466C0" w:rsidP="00342D13">
      <w:r>
        <w:separator/>
      </w:r>
    </w:p>
  </w:endnote>
  <w:endnote w:type="continuationSeparator" w:id="0">
    <w:p w:rsidR="00D466C0" w:rsidRDefault="00D466C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6C0" w:rsidRDefault="00D466C0" w:rsidP="00342D13">
      <w:r>
        <w:separator/>
      </w:r>
    </w:p>
  </w:footnote>
  <w:footnote w:type="continuationSeparator" w:id="0">
    <w:p w:rsidR="00D466C0" w:rsidRDefault="00D466C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2E7"/>
    <w:multiLevelType w:val="hybridMultilevel"/>
    <w:tmpl w:val="94609F58"/>
    <w:numStyleLink w:val="2"/>
  </w:abstractNum>
  <w:abstractNum w:abstractNumId="1" w15:restartNumberingAfterBreak="0">
    <w:nsid w:val="31F5309B"/>
    <w:multiLevelType w:val="hybridMultilevel"/>
    <w:tmpl w:val="E0DCF9A8"/>
    <w:styleLink w:val="4"/>
    <w:lvl w:ilvl="0" w:tplc="2DD6EF46">
      <w:start w:val="1"/>
      <w:numFmt w:val="decimal"/>
      <w:lvlText w:val="%1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10BD5A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A8A2F8">
      <w:start w:val="1"/>
      <w:numFmt w:val="lowerRoman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DEB92E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44AC98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A4610C">
      <w:start w:val="1"/>
      <w:numFmt w:val="lowerRoman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58A064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1AAAA6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BC77EE">
      <w:start w:val="1"/>
      <w:numFmt w:val="lowerRoman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416FD0"/>
    <w:multiLevelType w:val="hybridMultilevel"/>
    <w:tmpl w:val="E0DCF9A8"/>
    <w:numStyleLink w:val="4"/>
  </w:abstractNum>
  <w:abstractNum w:abstractNumId="3" w15:restartNumberingAfterBreak="0">
    <w:nsid w:val="56152197"/>
    <w:multiLevelType w:val="hybridMultilevel"/>
    <w:tmpl w:val="94609F58"/>
    <w:styleLink w:val="2"/>
    <w:lvl w:ilvl="0" w:tplc="847AD080">
      <w:start w:val="1"/>
      <w:numFmt w:val="decimal"/>
      <w:lvlText w:val="%1)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7E5A32">
      <w:start w:val="1"/>
      <w:numFmt w:val="lowerLetter"/>
      <w:lvlText w:val="%2."/>
      <w:lvlJc w:val="left"/>
      <w:pPr>
        <w:tabs>
          <w:tab w:val="num" w:pos="1571"/>
        </w:tabs>
        <w:ind w:left="720" w:firstLine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F83874">
      <w:start w:val="1"/>
      <w:numFmt w:val="lowerRoman"/>
      <w:lvlText w:val="%3."/>
      <w:lvlJc w:val="left"/>
      <w:pPr>
        <w:tabs>
          <w:tab w:val="num" w:pos="2291"/>
        </w:tabs>
        <w:ind w:left="1440" w:firstLine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6E765A">
      <w:start w:val="1"/>
      <w:numFmt w:val="decimal"/>
      <w:lvlText w:val="%4."/>
      <w:lvlJc w:val="left"/>
      <w:pPr>
        <w:tabs>
          <w:tab w:val="num" w:pos="3011"/>
        </w:tabs>
        <w:ind w:left="2160" w:firstLine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54865A">
      <w:start w:val="1"/>
      <w:numFmt w:val="lowerLetter"/>
      <w:lvlText w:val="%5."/>
      <w:lvlJc w:val="left"/>
      <w:pPr>
        <w:tabs>
          <w:tab w:val="num" w:pos="3731"/>
        </w:tabs>
        <w:ind w:left="2880" w:firstLine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A1BA4">
      <w:start w:val="1"/>
      <w:numFmt w:val="lowerRoman"/>
      <w:lvlText w:val="%6."/>
      <w:lvlJc w:val="left"/>
      <w:pPr>
        <w:tabs>
          <w:tab w:val="num" w:pos="4451"/>
        </w:tabs>
        <w:ind w:left="3600" w:firstLine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5AB67C">
      <w:start w:val="1"/>
      <w:numFmt w:val="decimal"/>
      <w:lvlText w:val="%7."/>
      <w:lvlJc w:val="left"/>
      <w:pPr>
        <w:tabs>
          <w:tab w:val="num" w:pos="5171"/>
        </w:tabs>
        <w:ind w:left="4320" w:firstLine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63EF2">
      <w:start w:val="1"/>
      <w:numFmt w:val="lowerLetter"/>
      <w:lvlText w:val="%8."/>
      <w:lvlJc w:val="left"/>
      <w:pPr>
        <w:tabs>
          <w:tab w:val="num" w:pos="5891"/>
        </w:tabs>
        <w:ind w:left="5040" w:firstLine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A25CFA">
      <w:start w:val="1"/>
      <w:numFmt w:val="lowerRoman"/>
      <w:lvlText w:val="%9."/>
      <w:lvlJc w:val="left"/>
      <w:pPr>
        <w:tabs>
          <w:tab w:val="num" w:pos="6611"/>
        </w:tabs>
        <w:ind w:left="5760" w:firstLine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0E26D6"/>
    <w:rsid w:val="000F454B"/>
    <w:rsid w:val="0010596D"/>
    <w:rsid w:val="0012438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A0E28"/>
    <w:rsid w:val="004C37A2"/>
    <w:rsid w:val="004D492F"/>
    <w:rsid w:val="004D79DB"/>
    <w:rsid w:val="004E7F88"/>
    <w:rsid w:val="004F0472"/>
    <w:rsid w:val="00511743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337E"/>
    <w:rsid w:val="00A16406"/>
    <w:rsid w:val="00A52C9A"/>
    <w:rsid w:val="00A540B6"/>
    <w:rsid w:val="00A5593D"/>
    <w:rsid w:val="00A62100"/>
    <w:rsid w:val="00A634F1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05E6E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11262"/>
    <w:rsid w:val="00D23436"/>
    <w:rsid w:val="00D466C0"/>
    <w:rsid w:val="00D605CF"/>
    <w:rsid w:val="00D840CE"/>
    <w:rsid w:val="00D871DE"/>
    <w:rsid w:val="00DA3A2D"/>
    <w:rsid w:val="00DC34F7"/>
    <w:rsid w:val="00DD3F53"/>
    <w:rsid w:val="00E0636D"/>
    <w:rsid w:val="00E24ECE"/>
    <w:rsid w:val="00E338E3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C5FF3"/>
    <w:rsid w:val="00EE0DFD"/>
    <w:rsid w:val="00EE60C2"/>
    <w:rsid w:val="00EE6F1E"/>
    <w:rsid w:val="00F2471B"/>
    <w:rsid w:val="00F35D89"/>
    <w:rsid w:val="00F73B10"/>
    <w:rsid w:val="00F74A59"/>
    <w:rsid w:val="00F82B6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A1337E"/>
    <w:pPr>
      <w:numPr>
        <w:numId w:val="1"/>
      </w:numPr>
    </w:pPr>
  </w:style>
  <w:style w:type="numbering" w:customStyle="1" w:styleId="4">
    <w:name w:val="Импортированный стиль 4"/>
    <w:rsid w:val="00A1337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1358B-C6F7-4B01-8597-94FADF36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13897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Герасименко Дмитрий Анатольевич</cp:lastModifiedBy>
  <cp:revision>3</cp:revision>
  <cp:lastPrinted>2020-05-08T01:33:00Z</cp:lastPrinted>
  <dcterms:created xsi:type="dcterms:W3CDTF">2021-04-30T06:31:00Z</dcterms:created>
  <dcterms:modified xsi:type="dcterms:W3CDTF">2021-04-30T06:40:00Z</dcterms:modified>
</cp:coreProperties>
</file>