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76" w:lineRule="auto"/>
        <w:ind w:firstLine="709" w:left="0"/>
        <w:jc w:val="center"/>
        <w:rPr>
          <w:rFonts w:ascii="Times New Roman" w:hAnsi="Times New Roman"/>
          <w:sz w:val="24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bookmarkStart w:id="2" w:name="_GoBack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  <w:bookmarkEnd w:id="2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79"/>
      </w:tblGrid>
      <w:tr>
        <w:tc>
          <w:tcPr>
            <w:tcW w:type="dxa" w:w="97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Об утверждении Порядка предоставления из краевого бюджета в 2025 году субсидий социально ориентированным некоммерческим организациям в Камчатском крае в целях финансового обеспечения затрат, связанных с оказанием услуг в сфере физической культуры и спорта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  <w:highlight w:val="white"/>
        </w:rPr>
        <w:t xml:space="preserve">В соответствии с </w:t>
      </w:r>
      <w:r>
        <w:rPr>
          <w:rStyle w:val="Style_4_ch"/>
          <w:rFonts w:ascii="Times New Roman" w:hAnsi="Times New Roman"/>
          <w:sz w:val="28"/>
          <w:highlight w:val="white"/>
        </w:rPr>
        <w:fldChar w:fldCharType="begin"/>
      </w:r>
      <w:r>
        <w:rPr>
          <w:rStyle w:val="Style_4_ch"/>
          <w:rFonts w:ascii="Times New Roman" w:hAnsi="Times New Roman"/>
          <w:sz w:val="28"/>
          <w:highlight w:val="white"/>
        </w:rPr>
        <w:instrText>HYPERLINK "https://internet.garant.ru/document/redirect/12112604/7812"</w:instrText>
      </w:r>
      <w:r>
        <w:rPr>
          <w:rStyle w:val="Style_4_ch"/>
          <w:rFonts w:ascii="Times New Roman" w:hAnsi="Times New Roman"/>
          <w:sz w:val="28"/>
          <w:highlight w:val="white"/>
        </w:rPr>
        <w:fldChar w:fldCharType="separate"/>
      </w:r>
      <w:r>
        <w:rPr>
          <w:rStyle w:val="Style_4_ch"/>
          <w:rFonts w:ascii="Times New Roman" w:hAnsi="Times New Roman"/>
          <w:sz w:val="28"/>
          <w:highlight w:val="white"/>
        </w:rPr>
        <w:t>пунктом</w:t>
      </w:r>
      <w:r>
        <w:rPr>
          <w:rStyle w:val="Style_4_ch"/>
          <w:rFonts w:ascii="Times New Roman" w:hAnsi="Times New Roman"/>
          <w:sz w:val="28"/>
        </w:rPr>
        <w:t xml:space="preserve"> 2 статьи 78</w:t>
      </w:r>
      <w:r>
        <w:rPr>
          <w:rStyle w:val="Style_4_ch"/>
          <w:rFonts w:ascii="Times New Roman" w:hAnsi="Times New Roman"/>
          <w:sz w:val="28"/>
          <w:vertAlign w:val="superscript"/>
        </w:rPr>
        <w:t>1</w:t>
      </w:r>
      <w:r>
        <w:rPr>
          <w:rStyle w:val="Style_4_ch"/>
          <w:rFonts w:ascii="Times New Roman" w:hAnsi="Times New Roman"/>
          <w:sz w:val="28"/>
          <w:highlight w:val="white"/>
        </w:rPr>
        <w:fldChar w:fldCharType="end"/>
      </w:r>
      <w:r>
        <w:rPr>
          <w:rStyle w:val="Style_4_ch"/>
          <w:rFonts w:ascii="Times New Roman" w:hAnsi="Times New Roman"/>
          <w:sz w:val="28"/>
        </w:rPr>
        <w:t>,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 xml:space="preserve">подпунктом 1 </w:t>
      </w:r>
      <w:r>
        <w:rPr>
          <w:rStyle w:val="Style_4_ch"/>
          <w:rFonts w:ascii="Times New Roman" w:hAnsi="Times New Roman"/>
          <w:sz w:val="28"/>
        </w:rPr>
        <w:t xml:space="preserve">пункта 2 </w:t>
      </w:r>
      <w:r>
        <w:rPr>
          <w:rStyle w:val="Style_4_ch"/>
          <w:rFonts w:ascii="Times New Roman" w:hAnsi="Times New Roman"/>
          <w:sz w:val="28"/>
        </w:rPr>
        <w:t>статьи</w:t>
      </w: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"https://internet.garant.ru/document/redirect/12112604/78504"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статьи 78</w:t>
      </w:r>
      <w:r>
        <w:rPr>
          <w:rStyle w:val="Style_4_ch"/>
          <w:rFonts w:ascii="Times New Roman" w:hAnsi="Times New Roman"/>
          <w:sz w:val="28"/>
          <w:vertAlign w:val="superscript"/>
        </w:rPr>
        <w:t>5</w:t>
      </w:r>
      <w:r>
        <w:rPr>
          <w:rStyle w:val="Style_4_ch"/>
          <w:rFonts w:ascii="Times New Roman" w:hAnsi="Times New Roman"/>
          <w:sz w:val="28"/>
        </w:rPr>
        <w:fldChar w:fldCharType="end"/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  <w:highlight w:val="white"/>
        </w:rPr>
        <w:t xml:space="preserve">Бюджетного кодекса Российской Федерации, </w:t>
      </w:r>
      <w:r>
        <w:rPr>
          <w:rStyle w:val="Style_4_ch"/>
          <w:rFonts w:ascii="Times New Roman" w:hAnsi="Times New Roman"/>
          <w:sz w:val="28"/>
          <w:highlight w:val="white"/>
        </w:rPr>
        <w:fldChar w:fldCharType="begin"/>
      </w:r>
      <w:r>
        <w:rPr>
          <w:rStyle w:val="Style_4_ch"/>
          <w:rFonts w:ascii="Times New Roman" w:hAnsi="Times New Roman"/>
          <w:sz w:val="28"/>
          <w:highlight w:val="white"/>
        </w:rPr>
        <w:instrText>HYPERLINK "https://internet.garant.ru/document/redirect/407967939/1000"</w:instrText>
      </w:r>
      <w:r>
        <w:rPr>
          <w:rStyle w:val="Style_4_ch"/>
          <w:rFonts w:ascii="Times New Roman" w:hAnsi="Times New Roman"/>
          <w:sz w:val="28"/>
          <w:highlight w:val="white"/>
        </w:rPr>
        <w:fldChar w:fldCharType="separate"/>
      </w:r>
      <w:r>
        <w:rPr>
          <w:rStyle w:val="Style_4_ch"/>
          <w:rFonts w:ascii="Times New Roman" w:hAnsi="Times New Roman"/>
          <w:sz w:val="28"/>
          <w:highlight w:val="white"/>
        </w:rPr>
        <w:t>Общими требованиями</w:t>
      </w:r>
      <w:r>
        <w:rPr>
          <w:rStyle w:val="Style_4_ch"/>
          <w:rFonts w:ascii="Times New Roman" w:hAnsi="Times New Roman"/>
          <w:sz w:val="28"/>
          <w:highlight w:val="white"/>
        </w:rPr>
        <w:fldChar w:fldCharType="end"/>
      </w:r>
      <w:r>
        <w:rPr>
          <w:rStyle w:val="Style_4_ch"/>
          <w:rFonts w:ascii="Times New Roman" w:hAnsi="Times New Roman"/>
          <w:sz w:val="28"/>
          <w:highlight w:val="white"/>
        </w:rPr>
        <w:t xml:space="preserve">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субсидий, утвержденными п</w:t>
      </w:r>
      <w:r>
        <w:rPr>
          <w:rStyle w:val="Style_4_ch"/>
          <w:rFonts w:ascii="Times New Roman" w:hAnsi="Times New Roman"/>
          <w:sz w:val="28"/>
          <w:highlight w:val="white"/>
        </w:rPr>
        <w:fldChar w:fldCharType="begin"/>
      </w:r>
      <w:r>
        <w:rPr>
          <w:rStyle w:val="Style_4_ch"/>
          <w:rFonts w:ascii="Times New Roman" w:hAnsi="Times New Roman"/>
          <w:sz w:val="28"/>
          <w:highlight w:val="white"/>
        </w:rPr>
        <w:instrText>HYPERLINK "https://internet.garant.ru/document/redirect/407967939/0"</w:instrText>
      </w:r>
      <w:r>
        <w:rPr>
          <w:rStyle w:val="Style_4_ch"/>
          <w:rFonts w:ascii="Times New Roman" w:hAnsi="Times New Roman"/>
          <w:sz w:val="28"/>
          <w:highlight w:val="white"/>
        </w:rPr>
        <w:fldChar w:fldCharType="separate"/>
      </w:r>
      <w:r>
        <w:rPr>
          <w:rStyle w:val="Style_4_ch"/>
          <w:rFonts w:ascii="Times New Roman" w:hAnsi="Times New Roman"/>
          <w:sz w:val="28"/>
          <w:highlight w:val="white"/>
        </w:rPr>
        <w:t>остановлением</w:t>
      </w:r>
      <w:r>
        <w:rPr>
          <w:rStyle w:val="Style_4_ch"/>
          <w:rFonts w:ascii="Times New Roman" w:hAnsi="Times New Roman"/>
          <w:sz w:val="28"/>
          <w:highlight w:val="white"/>
        </w:rPr>
        <w:fldChar w:fldCharType="end"/>
      </w:r>
      <w:r>
        <w:rPr>
          <w:rStyle w:val="Style_4_ch"/>
          <w:rFonts w:ascii="Times New Roman" w:hAnsi="Times New Roman"/>
          <w:sz w:val="28"/>
          <w:highlight w:val="white"/>
        </w:rPr>
        <w:t xml:space="preserve"> Правительства Российской Федерации от </w:t>
      </w:r>
      <w:r>
        <w:rPr>
          <w:rStyle w:val="Style_4_ch"/>
          <w:rFonts w:ascii="Times New Roman" w:hAnsi="Times New Roman"/>
          <w:sz w:val="28"/>
        </w:rPr>
        <w:t>25.10.2023 № 1782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17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1. </w:t>
      </w:r>
      <w:r>
        <w:rPr>
          <w:rStyle w:val="Style_4_ch"/>
          <w:rFonts w:ascii="Times New Roman" w:hAnsi="Times New Roman"/>
          <w:sz w:val="28"/>
        </w:rPr>
        <w:t xml:space="preserve">Утвердить Порядок предоставления из краевого бюджета в 2025 году субсидий социально ориентированным некоммерческим организациям в Камчатском крае в целях финансового обеспечения затрат, связанных с оказанием услуг в сфере физической культуры и спорта, согласно </w:t>
      </w:r>
      <w:r>
        <w:rPr>
          <w:rStyle w:val="Style_4_ch"/>
          <w:rFonts w:ascii="Times New Roman" w:hAnsi="Times New Roman"/>
          <w:sz w:val="28"/>
        </w:rPr>
        <w:t>приложению</w:t>
      </w:r>
      <w:r>
        <w:rPr>
          <w:rStyle w:val="Style_4_ch"/>
          <w:rFonts w:ascii="Times New Roman" w:hAnsi="Times New Roman"/>
          <w:sz w:val="28"/>
        </w:rPr>
        <w:t xml:space="preserve"> к настоящему Постановлению. </w:t>
      </w:r>
    </w:p>
    <w:p w14:paraId="18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2. </w:t>
      </w:r>
      <w:r>
        <w:rPr>
          <w:rStyle w:val="Style_4_ch"/>
          <w:rFonts w:ascii="Times New Roman" w:hAnsi="Times New Roman"/>
          <w:sz w:val="28"/>
        </w:rPr>
        <w:t xml:space="preserve">Настоящее Постановление вступает в силу после дня его </w:t>
      </w: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"https://internet.garant.ru/document/redirect/408743294/0"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официального опубликования</w:t>
      </w:r>
      <w:r>
        <w:rPr>
          <w:rStyle w:val="Style_4_ch"/>
          <w:rFonts w:ascii="Times New Roman" w:hAnsi="Times New Roman"/>
          <w:sz w:val="28"/>
        </w:rPr>
        <w:fldChar w:fldCharType="end"/>
      </w:r>
      <w:r>
        <w:rPr>
          <w:rStyle w:val="Style_4_ch"/>
          <w:rFonts w:ascii="Times New Roman" w:hAnsi="Times New Roman"/>
          <w:sz w:val="28"/>
        </w:rPr>
        <w:t>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tbl>
      <w:tblPr>
        <w:tblStyle w:val="Style_2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1"/>
      </w:tblGrid>
      <w:tr>
        <w:trPr>
          <w:trHeight w:hRule="atLeast" w:val="1012"/>
        </w:trPr>
        <w:tc>
          <w:tcPr>
            <w:tcW w:type="dxa" w:w="357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3"/>
          </w:p>
          <w:p w14:paraId="1E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1000000">
      <w:pPr>
        <w:spacing w:after="0" w:line="276" w:lineRule="auto"/>
        <w:ind w:firstLine="0" w:left="0"/>
        <w:jc w:val="both"/>
        <w:rPr>
          <w:rFonts w:ascii="Times New Roman" w:hAnsi="Times New Roman"/>
          <w:sz w:val="24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widowControl w:val="0"/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widowControl w:val="0"/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spacing w:after="0"/>
              <w:ind w:hanging="8079" w:left="8079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spacing w:after="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4000000">
      <w:pPr>
        <w:tabs>
          <w:tab w:leader="none" w:pos="993" w:val="left"/>
        </w:tabs>
        <w:spacing w:after="0" w:line="240" w:lineRule="auto"/>
        <w:ind w:firstLine="0" w:left="5102"/>
        <w:jc w:val="both"/>
        <w:rPr>
          <w:rFonts w:ascii="Times New Roman" w:hAnsi="Times New Roman"/>
          <w:sz w:val="28"/>
        </w:rPr>
      </w:pPr>
    </w:p>
    <w:p w14:paraId="35000000">
      <w:pPr>
        <w:tabs>
          <w:tab w:leader="none" w:pos="993" w:val="left"/>
        </w:tabs>
        <w:spacing w:after="0" w:line="240" w:lineRule="auto"/>
        <w:ind w:firstLine="0" w:left="5102"/>
        <w:jc w:val="both"/>
        <w:rPr>
          <w:rFonts w:ascii="Times New Roman" w:hAnsi="Times New Roman"/>
          <w:sz w:val="28"/>
        </w:rPr>
      </w:pPr>
    </w:p>
    <w:p w14:paraId="36000000">
      <w:pPr>
        <w:keepNext w:val="1"/>
        <w:widowControl w:val="1"/>
        <w:spacing w:after="0" w:before="0" w:line="240" w:lineRule="auto"/>
        <w:ind w:firstLine="0" w:left="0" w:right="0"/>
        <w:jc w:val="center"/>
        <w:outlineLvl w:val="0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Порядок </w:t>
      </w:r>
    </w:p>
    <w:p w14:paraId="37000000">
      <w:pPr>
        <w:keepNext w:val="1"/>
        <w:widowControl w:val="1"/>
        <w:spacing w:after="0" w:before="0" w:line="240" w:lineRule="auto"/>
        <w:ind w:firstLine="0" w:left="0" w:right="0"/>
        <w:jc w:val="center"/>
        <w:outlineLvl w:val="0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предоставления из краевого бюджета в 2025 году субсидий социально ориентированным некоммерческим организациям в Камчатском крае в целях финансового обеспечения затрат, связанных с оказанием услуг в сфере физической культуры и спорта</w:t>
      </w:r>
    </w:p>
    <w:p w14:paraId="38000000">
      <w:pPr>
        <w:widowControl w:val="1"/>
        <w:spacing w:after="0" w:before="0" w:line="240" w:lineRule="auto"/>
        <w:ind w:firstLine="0" w:left="360" w:right="360"/>
        <w:jc w:val="both"/>
        <w:rPr>
          <w:rFonts w:ascii="Times New Roman" w:hAnsi="Times New Roman"/>
          <w:sz w:val="28"/>
        </w:rPr>
      </w:pPr>
    </w:p>
    <w:p w14:paraId="39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</w:p>
    <w:p w14:paraId="3A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1. Настоящий Порядок регулирует вопросы предоставления из краевого бюджета за счет средств краевого бюджета в 2025 году субсидий социально ориентированным некоммерческим организациям (далее – Организации) в целях достижения результатов ведомственного проекта «Развитие массового спорта» </w:t>
      </w: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"https://internet.garant.ru/document/redirect/408306191/1000"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государственной программы</w:t>
      </w:r>
      <w:r>
        <w:rPr>
          <w:rStyle w:val="Style_4_ch"/>
          <w:rFonts w:ascii="Times New Roman" w:hAnsi="Times New Roman"/>
          <w:sz w:val="28"/>
        </w:rPr>
        <w:fldChar w:fldCharType="end"/>
      </w:r>
      <w:r>
        <w:rPr>
          <w:rStyle w:val="Style_4_ch"/>
          <w:rFonts w:ascii="Times New Roman" w:hAnsi="Times New Roman"/>
          <w:sz w:val="28"/>
        </w:rPr>
        <w:t xml:space="preserve"> Камчатского края «Развитие физической культуры и спорта в Камчатском крае»,</w:t>
      </w:r>
      <w:r>
        <w:rPr>
          <w:rStyle w:val="Style_4_ch"/>
          <w:rFonts w:ascii="Times New Roman" w:hAnsi="Times New Roman"/>
          <w:sz w:val="28"/>
        </w:rPr>
        <w:t xml:space="preserve"> утвержденной </w:t>
      </w: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"https://internet.garant.ru/document/redirect/408306191/0"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Постановлением</w:t>
      </w:r>
      <w:r>
        <w:rPr>
          <w:rStyle w:val="Style_4_ch"/>
          <w:rFonts w:ascii="Times New Roman" w:hAnsi="Times New Roman"/>
          <w:sz w:val="28"/>
        </w:rPr>
        <w:fldChar w:fldCharType="end"/>
      </w:r>
      <w:r>
        <w:rPr>
          <w:rStyle w:val="Style_4_ch"/>
          <w:rFonts w:ascii="Times New Roman" w:hAnsi="Times New Roman"/>
          <w:sz w:val="28"/>
        </w:rPr>
        <w:t xml:space="preserve"> Правительства Камчатского края от 27.12.2023 № 695-П</w:t>
      </w:r>
      <w:r>
        <w:rPr>
          <w:rStyle w:val="Style_4_ch"/>
          <w:rFonts w:ascii="Times New Roman" w:hAnsi="Times New Roman"/>
          <w:sz w:val="28"/>
        </w:rPr>
        <w:t>,</w:t>
      </w:r>
      <w:r>
        <w:rPr>
          <w:rStyle w:val="Style_4_ch"/>
          <w:rFonts w:ascii="Times New Roman" w:hAnsi="Times New Roman"/>
          <w:sz w:val="28"/>
        </w:rPr>
        <w:t xml:space="preserve"> на финансовое обеспечение затрат, связанных с оказанием услуг в сфере физической культуры и спорта (далее – субсидия).</w:t>
      </w:r>
    </w:p>
    <w:p w14:paraId="3B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2. Субсидия предоставляется Министерством спорта Камчатского края (далее – Министерство), осуществляющим функции главного распорядителя бюджетных средств, до которого в соответствии с </w:t>
      </w: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"https://internet.garant.ru/document/redirect/12112604/4"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бюджетным законодательством</w:t>
      </w:r>
      <w:r>
        <w:rPr>
          <w:rStyle w:val="Style_4_ch"/>
          <w:rFonts w:ascii="Times New Roman" w:hAnsi="Times New Roman"/>
          <w:sz w:val="28"/>
        </w:rPr>
        <w:fldChar w:fldCharType="end"/>
      </w:r>
      <w:r>
        <w:rPr>
          <w:rStyle w:val="Style_4_ch"/>
          <w:rFonts w:ascii="Times New Roman" w:hAnsi="Times New Roman"/>
          <w:sz w:val="28"/>
        </w:rPr>
        <w:t xml:space="preserve"> Российской Федерации как получателя бюджетных средств доведены в установленном порядке лимиты бюджетных обязательств на предоставление субсидий в 2025 году.</w:t>
      </w:r>
    </w:p>
    <w:p w14:paraId="3C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Субсидия предоставляется Министерством в пределах лимитов бюджетных обязательств, доведенных до Министерства в установленном порядке, на цели, указанные в </w:t>
      </w:r>
      <w:r>
        <w:rPr>
          <w:rStyle w:val="Style_4_ch"/>
          <w:rFonts w:ascii="Times New Roman" w:hAnsi="Times New Roman"/>
          <w:sz w:val="28"/>
        </w:rPr>
        <w:t>части 1</w:t>
      </w:r>
      <w:r>
        <w:rPr>
          <w:rStyle w:val="Style_4_ch"/>
          <w:rFonts w:ascii="Times New Roman" w:hAnsi="Times New Roman"/>
          <w:sz w:val="28"/>
        </w:rPr>
        <w:t xml:space="preserve"> настоящего Порядка.</w:t>
      </w:r>
    </w:p>
    <w:p w14:paraId="3D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Субсидия носит целевой характер и не может быть израсходована на цели, не предусмотренные настоящим Порядком.</w:t>
      </w:r>
    </w:p>
    <w:p w14:paraId="3E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3. </w:t>
      </w:r>
      <w:r>
        <w:rPr>
          <w:rStyle w:val="Style_4_ch"/>
          <w:rFonts w:ascii="Times New Roman" w:hAnsi="Times New Roman"/>
          <w:sz w:val="28"/>
        </w:rPr>
        <w:t xml:space="preserve">В соответствии с </w:t>
      </w: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"https://internet.garant.ru/document/redirect/408077045/0"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Законом</w:t>
      </w:r>
      <w:r>
        <w:rPr>
          <w:rStyle w:val="Style_4_ch"/>
          <w:rFonts w:ascii="Times New Roman" w:hAnsi="Times New Roman"/>
          <w:sz w:val="28"/>
        </w:rPr>
        <w:fldChar w:fldCharType="end"/>
      </w:r>
      <w:r>
        <w:rPr>
          <w:rStyle w:val="Style_4_ch"/>
          <w:rFonts w:ascii="Times New Roman" w:hAnsi="Times New Roman"/>
          <w:sz w:val="28"/>
        </w:rPr>
        <w:t xml:space="preserve"> Камчатского края от _.11.2024 № __ «О краевом бюджете на 2025 год и на плановый период 2026 и 2027 годов» получателями субсидии являются следующие Организации:</w:t>
      </w:r>
    </w:p>
    <w:p w14:paraId="3F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1) </w:t>
      </w:r>
      <w:r>
        <w:rPr>
          <w:rStyle w:val="Style_4_ch"/>
          <w:rFonts w:ascii="Times New Roman" w:hAnsi="Times New Roman"/>
          <w:sz w:val="28"/>
        </w:rPr>
        <w:t>Общественная организация Камчатская краевая детско-юношеская Федерация «Киокусинкай»;</w:t>
      </w:r>
    </w:p>
    <w:p w14:paraId="40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2)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Кр</w:t>
      </w:r>
      <w:r>
        <w:rPr>
          <w:rStyle w:val="Style_4_ch"/>
          <w:rFonts w:ascii="Times New Roman" w:hAnsi="Times New Roman"/>
          <w:sz w:val="28"/>
        </w:rPr>
        <w:t xml:space="preserve">аевая общественная организация «Камчатская </w:t>
      </w:r>
      <w:r>
        <w:rPr>
          <w:rStyle w:val="Style_4_ch"/>
          <w:rFonts w:ascii="Times New Roman" w:hAnsi="Times New Roman"/>
          <w:sz w:val="28"/>
        </w:rPr>
        <w:t>Федерация плавания»;</w:t>
      </w:r>
    </w:p>
    <w:p w14:paraId="41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3) Региональная общественная организация «Камчатская Федерация Лыжных Гонок»;</w:t>
      </w:r>
    </w:p>
    <w:p w14:paraId="42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4) </w:t>
      </w:r>
      <w:r>
        <w:rPr>
          <w:rStyle w:val="Style_4_ch"/>
          <w:rFonts w:ascii="Times New Roman" w:hAnsi="Times New Roman"/>
          <w:sz w:val="28"/>
        </w:rPr>
        <w:t>Камчатская региональная организация общественно-государственного объединения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«Всероссийское физкультурно-спортивное общество «</w:t>
      </w:r>
      <w:r>
        <w:rPr>
          <w:rStyle w:val="Style_4_ch"/>
          <w:rFonts w:ascii="Times New Roman" w:hAnsi="Times New Roman"/>
          <w:sz w:val="28"/>
        </w:rPr>
        <w:t>Ди</w:t>
      </w:r>
      <w:r>
        <w:rPr>
          <w:rStyle w:val="Style_4_ch"/>
          <w:rFonts w:ascii="Times New Roman" w:hAnsi="Times New Roman"/>
          <w:sz w:val="28"/>
        </w:rPr>
        <w:t>намо»;</w:t>
      </w:r>
    </w:p>
    <w:p w14:paraId="43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5) </w:t>
      </w:r>
      <w:r>
        <w:rPr>
          <w:rStyle w:val="Style_4_ch"/>
          <w:rFonts w:ascii="Times New Roman" w:hAnsi="Times New Roman"/>
          <w:sz w:val="28"/>
        </w:rPr>
        <w:t>Региональная общественная организация «Федерация смешанного боевого единоборства (ММА) Камчатского края»;</w:t>
      </w:r>
    </w:p>
    <w:p w14:paraId="44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6) Автономная некоммерческая организация «Детско-юношеский спортивный клуб «Камчатка»;</w:t>
      </w:r>
    </w:p>
    <w:p w14:paraId="45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7) Региональная общественная молодежная организация «Федерация п</w:t>
      </w:r>
      <w:r>
        <w:rPr>
          <w:rStyle w:val="Style_4_ch"/>
          <w:rFonts w:ascii="Times New Roman" w:hAnsi="Times New Roman"/>
          <w:sz w:val="28"/>
        </w:rPr>
        <w:t xml:space="preserve">ауэрлифтинга </w:t>
      </w:r>
      <w:r>
        <w:rPr>
          <w:rStyle w:val="Style_4_ch"/>
          <w:rFonts w:ascii="Times New Roman" w:hAnsi="Times New Roman"/>
          <w:sz w:val="28"/>
        </w:rPr>
        <w:t>Камчатского края»</w:t>
      </w:r>
      <w:r>
        <w:rPr>
          <w:rStyle w:val="Style_4_ch"/>
          <w:rFonts w:ascii="Times New Roman" w:hAnsi="Times New Roman"/>
          <w:sz w:val="28"/>
        </w:rPr>
        <w:t>.</w:t>
      </w:r>
      <w:r>
        <w:rPr>
          <w:rStyle w:val="Style_4_ch"/>
          <w:rFonts w:ascii="Times New Roman" w:hAnsi="Times New Roman"/>
          <w:sz w:val="28"/>
        </w:rPr>
        <w:t xml:space="preserve"> </w:t>
      </w:r>
    </w:p>
    <w:p w14:paraId="46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4. Субсидии предоставляются по след</w:t>
      </w:r>
      <w:r>
        <w:rPr>
          <w:rStyle w:val="Style_4_ch"/>
          <w:rFonts w:ascii="Times New Roman" w:hAnsi="Times New Roman"/>
          <w:sz w:val="28"/>
        </w:rPr>
        <w:t>ующим направлениям расходов:</w:t>
      </w:r>
    </w:p>
    <w:p w14:paraId="47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1) </w:t>
      </w:r>
      <w:r>
        <w:rPr>
          <w:rStyle w:val="Style_4_ch"/>
          <w:rFonts w:ascii="Times New Roman" w:hAnsi="Times New Roman"/>
          <w:sz w:val="28"/>
        </w:rPr>
        <w:t>Общественной организации Камчатская краевая детско-юношеская Федерация «Киокусинкай»:</w:t>
      </w:r>
    </w:p>
    <w:p w14:paraId="48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а) на м</w:t>
      </w:r>
      <w:r>
        <w:rPr>
          <w:rStyle w:val="Style_4_ch"/>
          <w:rFonts w:ascii="Times New Roman" w:hAnsi="Times New Roman"/>
          <w:sz w:val="28"/>
        </w:rPr>
        <w:t>атериально-техническое обеспечение спортивных залов</w:t>
      </w:r>
      <w:r>
        <w:rPr>
          <w:rStyle w:val="Style_4_ch"/>
          <w:rFonts w:ascii="Times New Roman" w:hAnsi="Times New Roman"/>
          <w:sz w:val="28"/>
        </w:rPr>
        <w:t>;</w:t>
      </w:r>
    </w:p>
    <w:p w14:paraId="49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б) на о</w:t>
      </w:r>
      <w:r>
        <w:rPr>
          <w:rStyle w:val="Style_4_ch"/>
          <w:rFonts w:ascii="Times New Roman" w:hAnsi="Times New Roman"/>
          <w:sz w:val="28"/>
        </w:rPr>
        <w:t>рганизацию тиражирования книги, посвященной развитию к</w:t>
      </w:r>
      <w:r>
        <w:rPr>
          <w:rStyle w:val="Style_4_ch"/>
          <w:rFonts w:ascii="Times New Roman" w:hAnsi="Times New Roman"/>
          <w:sz w:val="28"/>
        </w:rPr>
        <w:t>иокусинкай в Камчатском крае</w:t>
      </w:r>
      <w:r>
        <w:rPr>
          <w:rStyle w:val="Style_4_ch"/>
          <w:rFonts w:ascii="Times New Roman" w:hAnsi="Times New Roman"/>
          <w:sz w:val="28"/>
        </w:rPr>
        <w:t>;</w:t>
      </w:r>
    </w:p>
    <w:p w14:paraId="4A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2)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Кр</w:t>
      </w:r>
      <w:r>
        <w:rPr>
          <w:rStyle w:val="Style_4_ch"/>
          <w:rFonts w:ascii="Times New Roman" w:hAnsi="Times New Roman"/>
          <w:sz w:val="28"/>
        </w:rPr>
        <w:t xml:space="preserve">аевой общественной организации «Камчатская </w:t>
      </w:r>
      <w:r>
        <w:rPr>
          <w:rStyle w:val="Style_4_ch"/>
          <w:rFonts w:ascii="Times New Roman" w:hAnsi="Times New Roman"/>
          <w:sz w:val="28"/>
        </w:rPr>
        <w:t xml:space="preserve">Федерация плавания» </w:t>
      </w:r>
      <w:r>
        <w:rPr>
          <w:rStyle w:val="Style_4_ch"/>
          <w:rFonts w:ascii="Times New Roman" w:hAnsi="Times New Roman"/>
          <w:sz w:val="28"/>
        </w:rPr>
        <w:t>– на к</w:t>
      </w:r>
      <w:r>
        <w:rPr>
          <w:rStyle w:val="Style_4_ch"/>
          <w:rFonts w:ascii="Times New Roman" w:hAnsi="Times New Roman"/>
          <w:sz w:val="28"/>
        </w:rPr>
        <w:t xml:space="preserve">омандирование членов спортивной сборной команды </w:t>
      </w:r>
      <w:r>
        <w:rPr>
          <w:rStyle w:val="Style_4_ch"/>
          <w:rFonts w:ascii="Times New Roman" w:hAnsi="Times New Roman"/>
          <w:sz w:val="28"/>
        </w:rPr>
        <w:t xml:space="preserve">Камчатского края по плаванию для участия в </w:t>
      </w:r>
      <w:r>
        <w:rPr>
          <w:rStyle w:val="Style_4_ch"/>
          <w:rFonts w:ascii="Times New Roman" w:hAnsi="Times New Roman"/>
          <w:sz w:val="28"/>
        </w:rPr>
        <w:t xml:space="preserve">Межрегиональных соревнованиях по плаванию «Амурские </w:t>
      </w:r>
      <w:r>
        <w:rPr>
          <w:rStyle w:val="Style_4_ch"/>
          <w:rFonts w:ascii="Times New Roman" w:hAnsi="Times New Roman"/>
          <w:sz w:val="28"/>
        </w:rPr>
        <w:t>тигрята» в г. Хабаровск</w:t>
      </w:r>
      <w:r>
        <w:rPr>
          <w:rStyle w:val="Style_4_ch"/>
          <w:rFonts w:ascii="Times New Roman" w:hAnsi="Times New Roman"/>
          <w:sz w:val="28"/>
        </w:rPr>
        <w:t>;</w:t>
      </w:r>
    </w:p>
    <w:p w14:paraId="4B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3) Региональной общественной организации «Камчатская Федерация Лыжных Гонок»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–</w:t>
      </w:r>
      <w:r>
        <w:rPr>
          <w:rStyle w:val="Style_4_ch"/>
          <w:rFonts w:ascii="Times New Roman" w:hAnsi="Times New Roman"/>
          <w:sz w:val="28"/>
        </w:rPr>
        <w:t xml:space="preserve"> на п</w:t>
      </w:r>
      <w:r>
        <w:rPr>
          <w:rStyle w:val="Style_4_ch"/>
          <w:rFonts w:ascii="Times New Roman" w:hAnsi="Times New Roman"/>
          <w:sz w:val="28"/>
        </w:rPr>
        <w:t xml:space="preserve">риобретение спортивного оборудования (лыжных </w:t>
      </w:r>
      <w:r>
        <w:rPr>
          <w:rStyle w:val="Style_4_ch"/>
          <w:rFonts w:ascii="Times New Roman" w:hAnsi="Times New Roman"/>
          <w:sz w:val="28"/>
        </w:rPr>
        <w:t xml:space="preserve">тренажеров) для подготовки членов сборной команды </w:t>
      </w:r>
      <w:r>
        <w:rPr>
          <w:rStyle w:val="Style_4_ch"/>
          <w:rFonts w:ascii="Times New Roman" w:hAnsi="Times New Roman"/>
          <w:sz w:val="28"/>
        </w:rPr>
        <w:t xml:space="preserve">Камчатского края по лыжным гонкам к Всероссийским </w:t>
      </w:r>
      <w:r>
        <w:rPr>
          <w:rStyle w:val="Style_4_ch"/>
          <w:rFonts w:ascii="Times New Roman" w:hAnsi="Times New Roman"/>
          <w:sz w:val="28"/>
        </w:rPr>
        <w:t>соревнованиям</w:t>
      </w:r>
      <w:r>
        <w:rPr>
          <w:rStyle w:val="Style_4_ch"/>
          <w:rFonts w:ascii="Times New Roman" w:hAnsi="Times New Roman"/>
          <w:sz w:val="28"/>
        </w:rPr>
        <w:t>;</w:t>
      </w:r>
    </w:p>
    <w:p w14:paraId="4C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  <w:shd w:fill="FFD821" w:val="clear"/>
        </w:rPr>
      </w:pPr>
      <w:r>
        <w:rPr>
          <w:rStyle w:val="Style_4_ch"/>
          <w:rFonts w:ascii="Times New Roman" w:hAnsi="Times New Roman"/>
          <w:sz w:val="28"/>
        </w:rPr>
        <w:t xml:space="preserve">4) </w:t>
      </w:r>
      <w:r>
        <w:rPr>
          <w:rStyle w:val="Style_4_ch"/>
          <w:rFonts w:ascii="Times New Roman" w:hAnsi="Times New Roman"/>
          <w:sz w:val="28"/>
        </w:rPr>
        <w:t>К</w:t>
      </w:r>
      <w:r>
        <w:rPr>
          <w:rStyle w:val="Style_4_ch"/>
          <w:rFonts w:ascii="Times New Roman" w:hAnsi="Times New Roman"/>
          <w:sz w:val="28"/>
        </w:rPr>
        <w:t>амчатской региональной организации общественно-государственного объединения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«Всероссийское физкультурно-спортивное общество «</w:t>
      </w:r>
      <w:r>
        <w:rPr>
          <w:rStyle w:val="Style_4_ch"/>
          <w:rFonts w:ascii="Times New Roman" w:hAnsi="Times New Roman"/>
          <w:sz w:val="28"/>
        </w:rPr>
        <w:t>Ди</w:t>
      </w:r>
      <w:r>
        <w:rPr>
          <w:rStyle w:val="Style_4_ch"/>
          <w:rFonts w:ascii="Times New Roman" w:hAnsi="Times New Roman"/>
          <w:sz w:val="28"/>
        </w:rPr>
        <w:t xml:space="preserve">намо» </w:t>
      </w:r>
      <w:r>
        <w:rPr>
          <w:rStyle w:val="Style_4_ch"/>
          <w:rFonts w:ascii="Times New Roman" w:hAnsi="Times New Roman"/>
          <w:sz w:val="28"/>
        </w:rPr>
        <w:t xml:space="preserve">– </w:t>
      </w:r>
      <w:r>
        <w:rPr>
          <w:rStyle w:val="Style_4_ch"/>
          <w:rFonts w:ascii="Times New Roman" w:hAnsi="Times New Roman"/>
          <w:sz w:val="28"/>
        </w:rPr>
        <w:t>на п</w:t>
      </w:r>
      <w:r>
        <w:rPr>
          <w:rStyle w:val="Style_4_ch"/>
          <w:rFonts w:ascii="Times New Roman" w:hAnsi="Times New Roman"/>
          <w:sz w:val="28"/>
        </w:rPr>
        <w:t>риобретение спортивного инвентаря и спортивной формы</w:t>
      </w:r>
      <w:r>
        <w:rPr>
          <w:rStyle w:val="Style_4_ch"/>
          <w:rFonts w:ascii="Times New Roman" w:hAnsi="Times New Roman"/>
          <w:sz w:val="28"/>
        </w:rPr>
        <w:t>;</w:t>
      </w:r>
    </w:p>
    <w:p w14:paraId="4D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5) </w:t>
      </w:r>
      <w:r>
        <w:rPr>
          <w:rStyle w:val="Style_4_ch"/>
          <w:rFonts w:ascii="Times New Roman" w:hAnsi="Times New Roman"/>
          <w:sz w:val="28"/>
        </w:rPr>
        <w:t>Региональной общественной организации «Федерация смешанного боевого единоборства (ММА) Камчатского края» – на о</w:t>
      </w:r>
      <w:r>
        <w:rPr>
          <w:rStyle w:val="Style_4_ch"/>
          <w:rFonts w:ascii="Times New Roman" w:hAnsi="Times New Roman"/>
          <w:sz w:val="28"/>
        </w:rPr>
        <w:t>снащение материально-технической базы организации</w:t>
      </w:r>
      <w:r>
        <w:rPr>
          <w:rStyle w:val="Style_4_ch"/>
          <w:rFonts w:ascii="Times New Roman" w:hAnsi="Times New Roman"/>
          <w:sz w:val="28"/>
        </w:rPr>
        <w:t>;</w:t>
      </w:r>
    </w:p>
    <w:p w14:paraId="4E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6) Автономной некоммерческой организации «Детско-юношеский спортивный клуб «Камчатка» – на</w:t>
      </w:r>
      <w:r>
        <w:rPr>
          <w:rStyle w:val="Style_4_ch"/>
          <w:rFonts w:ascii="Times New Roman" w:hAnsi="Times New Roman"/>
          <w:sz w:val="28"/>
        </w:rPr>
        <w:t xml:space="preserve"> о</w:t>
      </w:r>
      <w:r>
        <w:rPr>
          <w:rStyle w:val="Style_4_ch"/>
          <w:rFonts w:ascii="Times New Roman" w:hAnsi="Times New Roman"/>
          <w:sz w:val="28"/>
        </w:rPr>
        <w:t>рг</w:t>
      </w:r>
      <w:r>
        <w:rPr>
          <w:rStyle w:val="Style_4_ch"/>
          <w:rFonts w:ascii="Times New Roman" w:hAnsi="Times New Roman"/>
          <w:sz w:val="28"/>
        </w:rPr>
        <w:t xml:space="preserve">анизацию и проведение спортивных соревнований на </w:t>
      </w:r>
      <w:r>
        <w:rPr>
          <w:rStyle w:val="Style_4_ch"/>
          <w:rFonts w:ascii="Times New Roman" w:hAnsi="Times New Roman"/>
          <w:sz w:val="28"/>
        </w:rPr>
        <w:t>территории Камчатского кр</w:t>
      </w:r>
      <w:r>
        <w:rPr>
          <w:rStyle w:val="Style_4_ch"/>
          <w:rFonts w:ascii="Times New Roman" w:hAnsi="Times New Roman"/>
          <w:sz w:val="28"/>
        </w:rPr>
        <w:t xml:space="preserve">ая «Традиционный турнир по </w:t>
      </w:r>
      <w:r>
        <w:rPr>
          <w:rStyle w:val="Style_4_ch"/>
          <w:rFonts w:ascii="Times New Roman" w:hAnsi="Times New Roman"/>
          <w:sz w:val="28"/>
        </w:rPr>
        <w:t>эстетической гимнастике и художественной гимнастике «</w:t>
      </w:r>
      <w:r>
        <w:rPr>
          <w:rStyle w:val="Style_4_ch"/>
          <w:rFonts w:ascii="Times New Roman" w:hAnsi="Times New Roman"/>
          <w:sz w:val="28"/>
        </w:rPr>
        <w:t>Победа». Организация и проведение судейского семинара;</w:t>
      </w:r>
    </w:p>
    <w:p w14:paraId="4F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7)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Региональной общественной молодежной организации «Федерация п</w:t>
      </w:r>
      <w:r>
        <w:rPr>
          <w:rStyle w:val="Style_4_ch"/>
          <w:rFonts w:ascii="Times New Roman" w:hAnsi="Times New Roman"/>
          <w:sz w:val="28"/>
        </w:rPr>
        <w:t xml:space="preserve">ауэрлифтинга </w:t>
      </w:r>
      <w:r>
        <w:rPr>
          <w:rStyle w:val="Style_4_ch"/>
          <w:rFonts w:ascii="Times New Roman" w:hAnsi="Times New Roman"/>
          <w:sz w:val="28"/>
        </w:rPr>
        <w:t>Камчатского края»</w:t>
      </w:r>
      <w:r>
        <w:rPr>
          <w:rStyle w:val="Style_4_ch"/>
          <w:rFonts w:ascii="Times New Roman" w:hAnsi="Times New Roman"/>
          <w:sz w:val="28"/>
        </w:rPr>
        <w:t xml:space="preserve"> – </w:t>
      </w:r>
      <w:r>
        <w:rPr>
          <w:rStyle w:val="Style_4_ch"/>
          <w:rFonts w:ascii="Times New Roman" w:hAnsi="Times New Roman"/>
          <w:sz w:val="28"/>
        </w:rPr>
        <w:t>на закупку спортивного инвентаря</w:t>
      </w:r>
      <w:r>
        <w:rPr>
          <w:rStyle w:val="Style_4_ch"/>
          <w:rFonts w:ascii="Times New Roman" w:hAnsi="Times New Roman"/>
          <w:sz w:val="28"/>
        </w:rPr>
        <w:t>.</w:t>
      </w:r>
    </w:p>
    <w:p w14:paraId="50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5. Способом предоставления субсидии является финансовое обеспечение затрат.</w:t>
      </w:r>
    </w:p>
    <w:p w14:paraId="51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6. Информация о субсидиях размещается на едином портале бюджетной системы Российской Федерации в информационно-телекоммуникационной сети «Интернет» в порядке, установленном Министерством финансов Российской Федерации.</w:t>
      </w:r>
    </w:p>
    <w:p w14:paraId="52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7. Условиями предоставления субсидии является соответствие Организации на первое число месяца, в котором планируется заключение соглашения о предоставлении субсидии (далее – Соглашение), следующим требованиям:</w:t>
      </w:r>
    </w:p>
    <w:p w14:paraId="53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1) Организация не должна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"https://internet.garant.ru/document/redirect/404896369/1000"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перечень</w:t>
      </w:r>
      <w:r>
        <w:rPr>
          <w:rStyle w:val="Style_4_ch"/>
          <w:rFonts w:ascii="Times New Roman" w:hAnsi="Times New Roman"/>
          <w:sz w:val="28"/>
        </w:rPr>
        <w:fldChar w:fldCharType="end"/>
      </w:r>
      <w:r>
        <w:rPr>
          <w:rStyle w:val="Style_4_ch"/>
          <w:rFonts w:ascii="Times New Roman" w:hAnsi="Times New Roman"/>
          <w:sz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54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2) Организация не должна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5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3) Организация не должна находиться в составляемых в рамках реализации полномочий, предусмотренных </w:t>
      </w: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"https://internet.garant.ru/document/redirect/2540400/7000"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главой VII</w:t>
      </w:r>
      <w:r>
        <w:rPr>
          <w:rStyle w:val="Style_4_ch"/>
          <w:rFonts w:ascii="Times New Roman" w:hAnsi="Times New Roman"/>
          <w:sz w:val="28"/>
        </w:rPr>
        <w:fldChar w:fldCharType="end"/>
      </w:r>
      <w:r>
        <w:rPr>
          <w:rStyle w:val="Style_4_ch"/>
          <w:rFonts w:ascii="Times New Roman" w:hAnsi="Times New Roman"/>
          <w:sz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6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4) Организация не является получателем средств из краевого бюджета на основании иных нормативных правовых актов Камчатского края на цели, установленные настоящим Порядком;</w:t>
      </w:r>
    </w:p>
    <w:p w14:paraId="57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5) у Организации должна отсутствовать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по денежным обязательствам перед Камчатским краем (за исключением случаев, установленных Правительством Камчатского края);</w:t>
      </w:r>
    </w:p>
    <w:p w14:paraId="58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6) </w:t>
      </w:r>
      <w:r>
        <w:rPr>
          <w:rStyle w:val="Style_4_ch"/>
          <w:rFonts w:ascii="Times New Roman" w:hAnsi="Times New Roman"/>
          <w:sz w:val="28"/>
        </w:rPr>
        <w:t xml:space="preserve">Организация не должна являться иностранным агентом в соответствии с </w:t>
      </w: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"https://internet.garant.ru/document/redirect/404991865/0"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Федеральным законом</w:t>
      </w:r>
      <w:r>
        <w:rPr>
          <w:rStyle w:val="Style_4_ch"/>
          <w:rFonts w:ascii="Times New Roman" w:hAnsi="Times New Roman"/>
          <w:sz w:val="28"/>
        </w:rPr>
        <w:fldChar w:fldCharType="end"/>
      </w:r>
      <w:r>
        <w:rPr>
          <w:rStyle w:val="Style_4_ch"/>
          <w:rFonts w:ascii="Times New Roman" w:hAnsi="Times New Roman"/>
          <w:sz w:val="28"/>
        </w:rPr>
        <w:t xml:space="preserve"> от 14.07.2022 № 255-ФЗ «О контроле за деятельностью лиц, находящихся под иностранным влиянием»</w:t>
      </w:r>
      <w:r>
        <w:rPr>
          <w:rStyle w:val="Style_4_ch"/>
          <w:rFonts w:ascii="Times New Roman" w:hAnsi="Times New Roman"/>
          <w:sz w:val="28"/>
        </w:rPr>
        <w:t>;</w:t>
      </w:r>
    </w:p>
    <w:p w14:paraId="59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7) Организация не должна находиться в процессе реорганизации (за исключением реорганизации в форме присоединения к Организации другого юридического лица), ликвидации, в отношении нее не введена процедура банкротства, деятельность Организации не приостановлена в порядке, предусмотренном </w:t>
      </w: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"https://internet.garant.ru/document/redirect/185181/0"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законодательством</w:t>
      </w:r>
      <w:r>
        <w:rPr>
          <w:rStyle w:val="Style_4_ch"/>
          <w:rFonts w:ascii="Times New Roman" w:hAnsi="Times New Roman"/>
          <w:sz w:val="28"/>
        </w:rPr>
        <w:fldChar w:fldCharType="end"/>
      </w:r>
      <w:r>
        <w:rPr>
          <w:rStyle w:val="Style_4_ch"/>
          <w:rFonts w:ascii="Times New Roman" w:hAnsi="Times New Roman"/>
          <w:sz w:val="28"/>
        </w:rPr>
        <w:t xml:space="preserve"> Российской Федерации;</w:t>
      </w:r>
    </w:p>
    <w:p w14:paraId="5A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8) в реестре дисквалифицированных лиц отсутствуют сведения о дисквалифицированных руководителе или главном бухгалтере Организации;</w:t>
      </w:r>
    </w:p>
    <w:p w14:paraId="5B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9) у Организации должна отсутствовать на едином налоговом счете или не превышать размер, определенный </w:t>
      </w: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"https://internet.garant.ru/document/redirect/10900200/473"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пунктом 3 статьи 47</w:t>
      </w:r>
      <w:r>
        <w:rPr>
          <w:rStyle w:val="Style_4_ch"/>
          <w:rFonts w:ascii="Times New Roman" w:hAnsi="Times New Roman"/>
          <w:sz w:val="28"/>
        </w:rPr>
        <w:fldChar w:fldCharType="end"/>
      </w:r>
      <w:r>
        <w:rPr>
          <w:rStyle w:val="Style_4_ch"/>
          <w:rFonts w:ascii="Times New Roman" w:hAnsi="Times New Roman"/>
          <w:sz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14:paraId="5C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8. Субсидия предоставляется Организации в соответствии с Соглашением, заключаемым Министерством с Организацией на текущий финансовый год.</w:t>
      </w:r>
    </w:p>
    <w:p w14:paraId="5D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 заключаются в соответствии с типовыми формами, утвержденными Министерством финансов Камчатского края.</w:t>
      </w:r>
    </w:p>
    <w:p w14:paraId="5E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Министерство в течение 7 рабочих дней со дня принятия решения о заключении дополнительного соглашения к Соглашению (дополнительного соглашения о расторжении Соглашения), уведомляет Организацию о данном намерени</w:t>
      </w:r>
      <w:r>
        <w:rPr>
          <w:rStyle w:val="Style_4_ch"/>
          <w:rFonts w:ascii="Times New Roman" w:hAnsi="Times New Roman"/>
          <w:sz w:val="28"/>
        </w:rPr>
        <w:t>и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 xml:space="preserve">с приложением дополнительного соглашения к Соглашению (дополнительного соглашения о расторжении Соглашения) </w:t>
      </w:r>
      <w:r>
        <w:rPr>
          <w:rStyle w:val="Style_4_ch"/>
          <w:rFonts w:ascii="Times New Roman" w:hAnsi="Times New Roman"/>
          <w:sz w:val="28"/>
        </w:rPr>
        <w:t>посредс</w:t>
      </w:r>
      <w:r>
        <w:rPr>
          <w:rStyle w:val="Style_4_ch"/>
          <w:rFonts w:ascii="Times New Roman" w:hAnsi="Times New Roman"/>
          <w:sz w:val="28"/>
        </w:rPr>
        <w:t>твом электронной связи, почтового отправления, нарочно или иным способом, обеспечивающим подтверждение получения уведомления.</w:t>
      </w:r>
    </w:p>
    <w:p w14:paraId="5F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Организация в течение 10 рабочих дней со дня получения уведомления, указанного в настоящей части, но не позднее 20 декабря соответствующего финансового года,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 xml:space="preserve">подписывает </w:t>
      </w:r>
      <w:r>
        <w:rPr>
          <w:rStyle w:val="Style_4_ch"/>
          <w:rFonts w:ascii="Times New Roman" w:hAnsi="Times New Roman"/>
          <w:sz w:val="28"/>
        </w:rPr>
        <w:t>дополнительное соглашен</w:t>
      </w:r>
      <w:r>
        <w:rPr>
          <w:rStyle w:val="Style_4_ch"/>
          <w:rFonts w:ascii="Times New Roman" w:hAnsi="Times New Roman"/>
          <w:sz w:val="28"/>
        </w:rPr>
        <w:t>ие к Соглашению (дополнительное соглашение</w:t>
      </w:r>
      <w:r>
        <w:rPr>
          <w:rStyle w:val="Style_4_ch"/>
          <w:rFonts w:ascii="Times New Roman" w:hAnsi="Times New Roman"/>
          <w:sz w:val="28"/>
        </w:rPr>
        <w:t xml:space="preserve"> о расторжении Соглашения) на бумажном носителе и направляет</w:t>
      </w:r>
      <w:r>
        <w:rPr>
          <w:rStyle w:val="Style_4_ch"/>
          <w:rFonts w:ascii="Times New Roman" w:hAnsi="Times New Roman"/>
          <w:sz w:val="28"/>
        </w:rPr>
        <w:t xml:space="preserve"> его в Министерство</w:t>
      </w:r>
      <w:r>
        <w:rPr>
          <w:rStyle w:val="Style_4_ch"/>
          <w:rFonts w:ascii="Times New Roman" w:hAnsi="Times New Roman"/>
          <w:sz w:val="28"/>
        </w:rPr>
        <w:t xml:space="preserve"> посредством почтового отправления, нарочно или иным способом, обеспечив</w:t>
      </w:r>
      <w:r>
        <w:rPr>
          <w:rStyle w:val="Style_4_ch"/>
          <w:rFonts w:ascii="Times New Roman" w:hAnsi="Times New Roman"/>
          <w:sz w:val="28"/>
        </w:rPr>
        <w:t>ающим подтверждение получения дополнительного соглашения к Соглашению (дополнительного соглашения о расторжении Соглашения).</w:t>
      </w:r>
    </w:p>
    <w:p w14:paraId="60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Министерство в течение 5 рабочих дней со дня получения подписанного Организацией дополнительного соглашения к Соглашению (дополнительного соглашения о расторжении Соглашения) подписывает его на бумажном носителе и направляет один экземпляр дополнительного соглашения к Соглашению в адрес Организации посредством почтового отправления, нарочно или иным способом, обеспечивающим подтверждение получения дополнительного соглашения к Соглашению (дополнительного соглашения о расторжении Соглашения).</w:t>
      </w:r>
    </w:p>
    <w:p w14:paraId="61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9. Для подтверждения соответствия требованиям, установленным в </w:t>
      </w:r>
      <w:r>
        <w:rPr>
          <w:rStyle w:val="Style_4_ch"/>
          <w:rFonts w:ascii="Times New Roman" w:hAnsi="Times New Roman"/>
          <w:sz w:val="28"/>
        </w:rPr>
        <w:t>части 7</w:t>
      </w:r>
      <w:r>
        <w:rPr>
          <w:rStyle w:val="Style_4_ch"/>
          <w:rFonts w:ascii="Times New Roman" w:hAnsi="Times New Roman"/>
          <w:sz w:val="28"/>
        </w:rPr>
        <w:t xml:space="preserve"> настоящего Порядка, Организация в срок до 1 октября представляет в Министерство следующие документы:</w:t>
      </w:r>
    </w:p>
    <w:p w14:paraId="62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1) заявку на предоставление субсидии с указанием реквизитов расчетного или корреспондентского счета Организации, открытого в учреждениях Центрального банка Российской Федерации или кредитной организации, по форме, утвержденной Министерством (далее – заявка);</w:t>
      </w:r>
    </w:p>
    <w:p w14:paraId="63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2) копии учредительных документов с одновременным предоставлением оригиналов для сверки и заверения;</w:t>
      </w:r>
    </w:p>
    <w:p w14:paraId="64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3) справку, подписанную руководителем Организации, подтверждающую соответствие Организации требованиям, указанным в </w:t>
      </w:r>
      <w:r>
        <w:rPr>
          <w:rStyle w:val="Style_4_ch"/>
          <w:rFonts w:ascii="Times New Roman" w:hAnsi="Times New Roman"/>
          <w:sz w:val="28"/>
        </w:rPr>
        <w:t>пунктах 1 – 8 части 7</w:t>
      </w:r>
      <w:r>
        <w:rPr>
          <w:rStyle w:val="Style_4_ch"/>
          <w:rFonts w:ascii="Times New Roman" w:hAnsi="Times New Roman"/>
          <w:sz w:val="28"/>
        </w:rPr>
        <w:t xml:space="preserve"> настоящего Порядка.</w:t>
      </w:r>
    </w:p>
    <w:p w14:paraId="65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4) документ, подтверждающий соответствие Организации требованию, установленному </w:t>
      </w:r>
      <w:r>
        <w:rPr>
          <w:rStyle w:val="Style_4_ch"/>
          <w:rFonts w:ascii="Times New Roman" w:hAnsi="Times New Roman"/>
          <w:sz w:val="28"/>
        </w:rPr>
        <w:t>пунктом 9 части 7</w:t>
      </w:r>
      <w:r>
        <w:rPr>
          <w:rStyle w:val="Style_4_ch"/>
          <w:rFonts w:ascii="Times New Roman" w:hAnsi="Times New Roman"/>
          <w:sz w:val="28"/>
        </w:rPr>
        <w:t xml:space="preserve"> настоящего Порядка, выданный налоговым органом;</w:t>
      </w:r>
    </w:p>
    <w:p w14:paraId="66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5) смету по направлениям расходов, предусмотренных </w:t>
      </w:r>
      <w:r>
        <w:rPr>
          <w:rStyle w:val="Style_4_ch"/>
          <w:rFonts w:ascii="Times New Roman" w:hAnsi="Times New Roman"/>
          <w:sz w:val="28"/>
        </w:rPr>
        <w:t>частью 4</w:t>
      </w:r>
      <w:r>
        <w:rPr>
          <w:rStyle w:val="Style_4_ch"/>
          <w:rFonts w:ascii="Times New Roman" w:hAnsi="Times New Roman"/>
          <w:sz w:val="28"/>
        </w:rPr>
        <w:t xml:space="preserve"> настоящего Порядка;</w:t>
      </w:r>
    </w:p>
    <w:p w14:paraId="6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6) </w:t>
      </w:r>
      <w:r>
        <w:rPr>
          <w:rStyle w:val="Style_4_ch"/>
          <w:rFonts w:ascii="Times New Roman" w:hAnsi="Times New Roman"/>
          <w:sz w:val="28"/>
        </w:rPr>
        <w:t>программу мероприятий (план мероприятий), согласованную Министерством, включаемую в Соглашение.</w:t>
      </w:r>
    </w:p>
    <w:p w14:paraId="68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10. Документы, указанные в </w:t>
      </w:r>
      <w:r>
        <w:rPr>
          <w:rStyle w:val="Style_4_ch"/>
          <w:rFonts w:ascii="Times New Roman" w:hAnsi="Times New Roman"/>
          <w:sz w:val="28"/>
        </w:rPr>
        <w:t>части 9</w:t>
      </w:r>
      <w:r>
        <w:rPr>
          <w:rStyle w:val="Style_4_ch"/>
          <w:rFonts w:ascii="Times New Roman" w:hAnsi="Times New Roman"/>
          <w:sz w:val="28"/>
        </w:rPr>
        <w:t xml:space="preserve"> настоящего Порядка, подлежат обязательной регистрации в день их поступления в Министерство.</w:t>
      </w:r>
    </w:p>
    <w:p w14:paraId="69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11. Министерство в течение 10 рабочих дней с даты регистрации документов, указанных в </w:t>
      </w:r>
      <w:r>
        <w:rPr>
          <w:rStyle w:val="Style_4_ch"/>
          <w:rFonts w:ascii="Times New Roman" w:hAnsi="Times New Roman"/>
          <w:sz w:val="28"/>
        </w:rPr>
        <w:t>части 9</w:t>
      </w:r>
      <w:r>
        <w:rPr>
          <w:rStyle w:val="Style_4_ch"/>
          <w:rFonts w:ascii="Times New Roman" w:hAnsi="Times New Roman"/>
          <w:sz w:val="28"/>
        </w:rPr>
        <w:t xml:space="preserve"> настоящего Порядка, проводит проверку соответствия Организации требованиям, установленным </w:t>
      </w:r>
      <w:r>
        <w:rPr>
          <w:rStyle w:val="Style_4_ch"/>
          <w:rFonts w:ascii="Times New Roman" w:hAnsi="Times New Roman"/>
          <w:sz w:val="28"/>
        </w:rPr>
        <w:t>частью 7</w:t>
      </w:r>
      <w:r>
        <w:rPr>
          <w:rStyle w:val="Style_4_ch"/>
          <w:rFonts w:ascii="Times New Roman" w:hAnsi="Times New Roman"/>
          <w:sz w:val="28"/>
        </w:rPr>
        <w:t xml:space="preserve"> настоящего Порядка, в том числе устанавливает полноту и достоверность сведений, содержащихся в прилагаемых документах, а также запрашивает в отношении Организации:</w:t>
      </w:r>
    </w:p>
    <w:p w14:paraId="6A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1) сведения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о</w:t>
      </w:r>
      <w:r>
        <w:rPr>
          <w:rStyle w:val="Style_4_ch"/>
          <w:rFonts w:ascii="Times New Roman" w:hAnsi="Times New Roman"/>
          <w:sz w:val="28"/>
        </w:rPr>
        <w:t xml:space="preserve"> соо</w:t>
      </w:r>
      <w:r>
        <w:rPr>
          <w:rStyle w:val="Style_4_ch"/>
          <w:rFonts w:ascii="Times New Roman" w:hAnsi="Times New Roman"/>
          <w:sz w:val="28"/>
        </w:rPr>
        <w:t xml:space="preserve">тветствии Организации требованиям </w:t>
      </w:r>
      <w:r>
        <w:rPr>
          <w:rStyle w:val="Style_4_ch"/>
          <w:rFonts w:ascii="Times New Roman" w:hAnsi="Times New Roman"/>
          <w:sz w:val="28"/>
        </w:rPr>
        <w:t xml:space="preserve">пунктов 1 и 8 </w:t>
      </w:r>
      <w:r>
        <w:rPr>
          <w:rStyle w:val="Style_4_ch"/>
          <w:rFonts w:ascii="Times New Roman" w:hAnsi="Times New Roman"/>
          <w:sz w:val="28"/>
        </w:rPr>
        <w:t xml:space="preserve">части 7 </w:t>
      </w:r>
      <w:r>
        <w:rPr>
          <w:rStyle w:val="Style_4_ch"/>
          <w:rFonts w:ascii="Times New Roman" w:hAnsi="Times New Roman"/>
          <w:sz w:val="28"/>
        </w:rPr>
        <w:t xml:space="preserve">настоящего Порядка </w:t>
      </w:r>
      <w:r>
        <w:rPr>
          <w:rStyle w:val="Style_4_ch"/>
          <w:rFonts w:ascii="Times New Roman" w:hAnsi="Times New Roman"/>
          <w:sz w:val="28"/>
        </w:rPr>
        <w:t>из Единого государственного реестра юридических лиц (индивидуальных предприн</w:t>
      </w:r>
      <w:r>
        <w:rPr>
          <w:rStyle w:val="Style_4_ch"/>
          <w:rFonts w:ascii="Times New Roman" w:hAnsi="Times New Roman"/>
          <w:sz w:val="28"/>
        </w:rPr>
        <w:t>имателей). Организация вправе самостоятельно предоставить в Министерство выписку из Единого государственного реестра юридических лиц (индивидуальных предпринимателей) и из реестра дисквалифицированных лиц;</w:t>
      </w:r>
    </w:p>
    <w:p w14:paraId="6B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2) информацию о соответствии Организации требованиям </w:t>
      </w:r>
      <w:r>
        <w:rPr>
          <w:rStyle w:val="Style_4_ch"/>
          <w:rFonts w:ascii="Times New Roman" w:hAnsi="Times New Roman"/>
          <w:sz w:val="28"/>
        </w:rPr>
        <w:t>пункта 2 части 7</w:t>
      </w:r>
      <w:r>
        <w:rPr>
          <w:rStyle w:val="Style_4_ch"/>
          <w:rFonts w:ascii="Times New Roman" w:hAnsi="Times New Roman"/>
          <w:sz w:val="28"/>
        </w:rPr>
        <w:t xml:space="preserve"> настоящего Порядка на </w:t>
      </w: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"http://www.fedsfm.ru/"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официальном сайте</w:t>
      </w:r>
      <w:r>
        <w:rPr>
          <w:rStyle w:val="Style_4_ch"/>
          <w:rFonts w:ascii="Times New Roman" w:hAnsi="Times New Roman"/>
          <w:sz w:val="28"/>
        </w:rPr>
        <w:fldChar w:fldCharType="end"/>
      </w:r>
      <w:r>
        <w:rPr>
          <w:rStyle w:val="Style_4_ch"/>
          <w:rFonts w:ascii="Times New Roman" w:hAnsi="Times New Roman"/>
          <w:sz w:val="28"/>
        </w:rPr>
        <w:t xml:space="preserve"> Росфинмониторинга на странице «Перечень организаций и физических лиц, в отношении которых имеются сведения об их причастности к экстремистской деятельности или терроризму»;</w:t>
      </w:r>
    </w:p>
    <w:p w14:paraId="6C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3) информацию о соответствии Организации требованиям </w:t>
      </w:r>
      <w:r>
        <w:rPr>
          <w:rStyle w:val="Style_4_ch"/>
          <w:rFonts w:ascii="Times New Roman" w:hAnsi="Times New Roman"/>
          <w:sz w:val="28"/>
        </w:rPr>
        <w:t>пункта 3 части 7</w:t>
      </w:r>
      <w:r>
        <w:rPr>
          <w:rStyle w:val="Style_4_ch"/>
          <w:rFonts w:ascii="Times New Roman" w:hAnsi="Times New Roman"/>
          <w:sz w:val="28"/>
        </w:rPr>
        <w:t xml:space="preserve"> настоящего Порядка на </w:t>
      </w: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"http://www.fedsfm.ru/"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официальном сайте</w:t>
      </w:r>
      <w:r>
        <w:rPr>
          <w:rStyle w:val="Style_4_ch"/>
          <w:rFonts w:ascii="Times New Roman" w:hAnsi="Times New Roman"/>
          <w:sz w:val="28"/>
        </w:rPr>
        <w:fldChar w:fldCharType="end"/>
      </w:r>
      <w:r>
        <w:rPr>
          <w:rStyle w:val="Style_4_ch"/>
          <w:rFonts w:ascii="Times New Roman" w:hAnsi="Times New Roman"/>
          <w:sz w:val="28"/>
        </w:rPr>
        <w:t xml:space="preserve"> Росфинмониторинга на странице «Перечни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ООН»;</w:t>
      </w:r>
    </w:p>
    <w:p w14:paraId="6D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4) информацию о соответствии Организации требованиям </w:t>
      </w:r>
      <w:r>
        <w:rPr>
          <w:rStyle w:val="Style_4_ch"/>
          <w:rFonts w:ascii="Times New Roman" w:hAnsi="Times New Roman"/>
          <w:sz w:val="28"/>
        </w:rPr>
        <w:t>пунктов 4</w:t>
      </w:r>
      <w:r>
        <w:rPr>
          <w:rStyle w:val="Style_4_ch"/>
          <w:rFonts w:ascii="Times New Roman" w:hAnsi="Times New Roman"/>
          <w:sz w:val="28"/>
        </w:rPr>
        <w:t xml:space="preserve"> и </w:t>
      </w:r>
      <w:r>
        <w:rPr>
          <w:rStyle w:val="Style_4_ch"/>
          <w:rFonts w:ascii="Times New Roman" w:hAnsi="Times New Roman"/>
          <w:sz w:val="28"/>
        </w:rPr>
        <w:t>5 части 7</w:t>
      </w:r>
      <w:r>
        <w:rPr>
          <w:rStyle w:val="Style_4_ch"/>
          <w:rFonts w:ascii="Times New Roman" w:hAnsi="Times New Roman"/>
          <w:sz w:val="28"/>
        </w:rPr>
        <w:t xml:space="preserve"> настоящего Порядка в исполнительных органах Камчатского края;</w:t>
      </w:r>
    </w:p>
    <w:p w14:paraId="6E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5) информацию о соответствии Организации требованиям </w:t>
      </w:r>
      <w:r>
        <w:rPr>
          <w:rStyle w:val="Style_4_ch"/>
          <w:rFonts w:ascii="Times New Roman" w:hAnsi="Times New Roman"/>
          <w:sz w:val="28"/>
        </w:rPr>
        <w:t>пункта 6 части 7</w:t>
      </w:r>
      <w:r>
        <w:rPr>
          <w:rStyle w:val="Style_4_ch"/>
          <w:rFonts w:ascii="Times New Roman" w:hAnsi="Times New Roman"/>
          <w:sz w:val="28"/>
        </w:rPr>
        <w:t xml:space="preserve"> настоящего Порядка на </w:t>
      </w: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"http://pravo-minjust.ru"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официальном сайте</w:t>
      </w:r>
      <w:r>
        <w:rPr>
          <w:rStyle w:val="Style_4_ch"/>
          <w:rFonts w:ascii="Times New Roman" w:hAnsi="Times New Roman"/>
          <w:sz w:val="28"/>
        </w:rPr>
        <w:fldChar w:fldCharType="end"/>
      </w:r>
      <w:r>
        <w:rPr>
          <w:rStyle w:val="Style_4_ch"/>
          <w:rFonts w:ascii="Times New Roman" w:hAnsi="Times New Roman"/>
          <w:sz w:val="28"/>
        </w:rPr>
        <w:t xml:space="preserve"> Министерства юстиции Российской Федерации на странице «Реестр иностранных агентов»;</w:t>
      </w:r>
    </w:p>
    <w:p w14:paraId="6F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6) информацию о соответствии Организации требованиям </w:t>
      </w:r>
      <w:r>
        <w:rPr>
          <w:rStyle w:val="Style_4_ch"/>
          <w:rFonts w:ascii="Times New Roman" w:hAnsi="Times New Roman"/>
          <w:sz w:val="28"/>
        </w:rPr>
        <w:t>пунктов 7</w:t>
      </w:r>
      <w:r>
        <w:rPr>
          <w:rStyle w:val="Style_4_ch"/>
          <w:rFonts w:ascii="Times New Roman" w:hAnsi="Times New Roman"/>
          <w:sz w:val="28"/>
        </w:rPr>
        <w:t xml:space="preserve"> и </w:t>
      </w:r>
      <w:r>
        <w:rPr>
          <w:rStyle w:val="Style_4_ch"/>
          <w:rFonts w:ascii="Times New Roman" w:hAnsi="Times New Roman"/>
          <w:sz w:val="28"/>
        </w:rPr>
        <w:t>9 части 7</w:t>
      </w:r>
      <w:r>
        <w:rPr>
          <w:rStyle w:val="Style_4_ch"/>
          <w:rFonts w:ascii="Times New Roman" w:hAnsi="Times New Roman"/>
          <w:sz w:val="28"/>
        </w:rPr>
        <w:t xml:space="preserve"> настоящего Порядка на </w:t>
      </w: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"http://nalog.ru"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официальном сайте</w:t>
      </w:r>
      <w:r>
        <w:rPr>
          <w:rStyle w:val="Style_4_ch"/>
          <w:rFonts w:ascii="Times New Roman" w:hAnsi="Times New Roman"/>
          <w:sz w:val="28"/>
        </w:rPr>
        <w:fldChar w:fldCharType="end"/>
      </w:r>
      <w:r>
        <w:rPr>
          <w:rStyle w:val="Style_4_ch"/>
          <w:rFonts w:ascii="Times New Roman" w:hAnsi="Times New Roman"/>
          <w:sz w:val="28"/>
        </w:rPr>
        <w:t xml:space="preserve"> Федеральной налоговой службы.</w:t>
      </w:r>
    </w:p>
    <w:p w14:paraId="70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12. По результатам рассмотрения документов, указанных в </w:t>
      </w:r>
      <w:r>
        <w:rPr>
          <w:rStyle w:val="Style_4_ch"/>
          <w:rFonts w:ascii="Times New Roman" w:hAnsi="Times New Roman"/>
          <w:sz w:val="28"/>
        </w:rPr>
        <w:t>части 9</w:t>
      </w:r>
      <w:r>
        <w:rPr>
          <w:rStyle w:val="Style_4_ch"/>
          <w:rFonts w:ascii="Times New Roman" w:hAnsi="Times New Roman"/>
          <w:sz w:val="28"/>
        </w:rPr>
        <w:t xml:space="preserve"> настоящего Порядка, проведенной проверки Организации на соответствие требованиям, установленным </w:t>
      </w:r>
      <w:r>
        <w:rPr>
          <w:rStyle w:val="Style_4_ch"/>
          <w:rFonts w:ascii="Times New Roman" w:hAnsi="Times New Roman"/>
          <w:sz w:val="28"/>
        </w:rPr>
        <w:t>частью 7</w:t>
      </w:r>
      <w:r>
        <w:rPr>
          <w:rStyle w:val="Style_4_ch"/>
          <w:rFonts w:ascii="Times New Roman" w:hAnsi="Times New Roman"/>
          <w:sz w:val="28"/>
        </w:rPr>
        <w:t xml:space="preserve"> настоящего Порядка, Минис</w:t>
      </w:r>
      <w:r>
        <w:rPr>
          <w:rStyle w:val="Style_4_ch"/>
          <w:rFonts w:ascii="Times New Roman" w:hAnsi="Times New Roman"/>
          <w:sz w:val="28"/>
        </w:rPr>
        <w:t xml:space="preserve">терство </w:t>
      </w:r>
      <w:r>
        <w:rPr>
          <w:rStyle w:val="Style_4_ch"/>
          <w:rFonts w:ascii="Times New Roman" w:hAnsi="Times New Roman"/>
          <w:sz w:val="28"/>
        </w:rPr>
        <w:t xml:space="preserve">в течение 10 рабочих дней с даты </w:t>
      </w:r>
      <w:r>
        <w:rPr>
          <w:rStyle w:val="Style_4_ch"/>
          <w:rFonts w:ascii="Times New Roman" w:hAnsi="Times New Roman"/>
          <w:sz w:val="28"/>
        </w:rPr>
        <w:t>регистрации</w:t>
      </w:r>
      <w:r>
        <w:rPr>
          <w:rStyle w:val="Style_4_ch"/>
          <w:rFonts w:ascii="Times New Roman" w:hAnsi="Times New Roman"/>
          <w:sz w:val="28"/>
        </w:rPr>
        <w:t xml:space="preserve"> документов, указанных в части 9 настоящего Порядка</w:t>
      </w:r>
      <w:r>
        <w:rPr>
          <w:rStyle w:val="Style_4_ch"/>
          <w:rFonts w:ascii="Times New Roman" w:hAnsi="Times New Roman"/>
          <w:sz w:val="28"/>
        </w:rPr>
        <w:t xml:space="preserve">, </w:t>
      </w:r>
      <w:r>
        <w:rPr>
          <w:rStyle w:val="Style_4_ch"/>
          <w:rFonts w:ascii="Times New Roman" w:hAnsi="Times New Roman"/>
          <w:sz w:val="28"/>
        </w:rPr>
        <w:t>принимает решение о предоставлении субсидии или об отказе в предоставлении субсидии Организации.</w:t>
      </w:r>
    </w:p>
    <w:p w14:paraId="71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13. Субсидии предоставляются в следующих размерах:</w:t>
      </w:r>
    </w:p>
    <w:p w14:paraId="72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1) </w:t>
      </w:r>
      <w:r>
        <w:rPr>
          <w:rStyle w:val="Style_4_ch"/>
          <w:rFonts w:ascii="Times New Roman" w:hAnsi="Times New Roman"/>
          <w:sz w:val="28"/>
        </w:rPr>
        <w:t xml:space="preserve">Общественной организации Камчатская краевая детско-юношеская Федерация «Киокусинкай» – 300 000,0 рублей по направлению расходов, указанному в </w:t>
      </w:r>
      <w:r>
        <w:rPr>
          <w:rStyle w:val="Style_4_ch"/>
          <w:rFonts w:ascii="Times New Roman" w:hAnsi="Times New Roman"/>
          <w:sz w:val="28"/>
        </w:rPr>
        <w:t>подпункте «а» пункта 1 части 4</w:t>
      </w:r>
      <w:r>
        <w:rPr>
          <w:rStyle w:val="Style_4_ch"/>
          <w:rFonts w:ascii="Times New Roman" w:hAnsi="Times New Roman"/>
          <w:sz w:val="28"/>
        </w:rPr>
        <w:t xml:space="preserve"> настоящего Порядка и 50 000,0 рублей по направлению расходов, указанному в </w:t>
      </w:r>
      <w:r>
        <w:rPr>
          <w:rStyle w:val="Style_4_ch"/>
          <w:rFonts w:ascii="Times New Roman" w:hAnsi="Times New Roman"/>
          <w:sz w:val="28"/>
        </w:rPr>
        <w:t>подпункте «б» пункта 2 части 4</w:t>
      </w:r>
      <w:r>
        <w:rPr>
          <w:rStyle w:val="Style_4_ch"/>
          <w:rFonts w:ascii="Times New Roman" w:hAnsi="Times New Roman"/>
          <w:sz w:val="28"/>
        </w:rPr>
        <w:t xml:space="preserve"> настоящего Порядка;</w:t>
      </w:r>
    </w:p>
    <w:p w14:paraId="73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2) </w:t>
      </w:r>
      <w:r>
        <w:rPr>
          <w:rStyle w:val="Style_4_ch"/>
          <w:rFonts w:ascii="Times New Roman" w:hAnsi="Times New Roman"/>
          <w:sz w:val="28"/>
        </w:rPr>
        <w:t>Кр</w:t>
      </w:r>
      <w:r>
        <w:rPr>
          <w:rStyle w:val="Style_4_ch"/>
          <w:rFonts w:ascii="Times New Roman" w:hAnsi="Times New Roman"/>
          <w:sz w:val="28"/>
        </w:rPr>
        <w:t xml:space="preserve">аевой общественной организации «Камчатская </w:t>
      </w:r>
      <w:r>
        <w:rPr>
          <w:rStyle w:val="Style_4_ch"/>
          <w:rFonts w:ascii="Times New Roman" w:hAnsi="Times New Roman"/>
          <w:sz w:val="28"/>
        </w:rPr>
        <w:t xml:space="preserve">Федерация плавания» – </w:t>
      </w:r>
      <w:r>
        <w:rPr>
          <w:rStyle w:val="Style_4_ch"/>
          <w:rFonts w:ascii="Times New Roman" w:hAnsi="Times New Roman"/>
          <w:sz w:val="28"/>
        </w:rPr>
        <w:t>100 000,0 рублей;</w:t>
      </w:r>
    </w:p>
    <w:p w14:paraId="74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3) </w:t>
      </w:r>
      <w:r>
        <w:rPr>
          <w:rStyle w:val="Style_4_ch"/>
          <w:rFonts w:ascii="Times New Roman" w:hAnsi="Times New Roman"/>
          <w:sz w:val="28"/>
        </w:rPr>
        <w:t>Региональной общественной организации «Камчатская Федерация Лыжных Гонок» –</w:t>
      </w:r>
      <w:r>
        <w:rPr>
          <w:rStyle w:val="Style_4_ch"/>
          <w:rFonts w:ascii="Times New Roman" w:hAnsi="Times New Roman"/>
          <w:sz w:val="28"/>
        </w:rPr>
        <w:t xml:space="preserve"> 200 000,0 рублей;</w:t>
      </w:r>
    </w:p>
    <w:p w14:paraId="75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  <w:shd w:fill="F1C100" w:val="clear"/>
        </w:rPr>
      </w:pPr>
      <w:r>
        <w:rPr>
          <w:rStyle w:val="Style_4_ch"/>
          <w:rFonts w:ascii="Times New Roman" w:hAnsi="Times New Roman"/>
          <w:sz w:val="28"/>
        </w:rPr>
        <w:t xml:space="preserve">4) </w:t>
      </w:r>
      <w:r>
        <w:rPr>
          <w:rStyle w:val="Style_4_ch"/>
          <w:rFonts w:ascii="Times New Roman" w:hAnsi="Times New Roman"/>
          <w:sz w:val="28"/>
        </w:rPr>
        <w:t>К</w:t>
      </w:r>
      <w:r>
        <w:rPr>
          <w:rStyle w:val="Style_4_ch"/>
          <w:rFonts w:ascii="Times New Roman" w:hAnsi="Times New Roman"/>
          <w:sz w:val="28"/>
        </w:rPr>
        <w:t>амча</w:t>
      </w:r>
      <w:r>
        <w:rPr>
          <w:rStyle w:val="Style_4_ch"/>
          <w:rFonts w:ascii="Times New Roman" w:hAnsi="Times New Roman"/>
          <w:sz w:val="28"/>
        </w:rPr>
        <w:t>тской региональной организации общественно-государственного объединения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«Всероссийское физкультурно-спортивное общество «</w:t>
      </w:r>
      <w:r>
        <w:rPr>
          <w:rStyle w:val="Style_4_ch"/>
          <w:rFonts w:ascii="Times New Roman" w:hAnsi="Times New Roman"/>
          <w:sz w:val="28"/>
        </w:rPr>
        <w:t>Ди</w:t>
      </w:r>
      <w:r>
        <w:rPr>
          <w:rStyle w:val="Style_4_ch"/>
          <w:rFonts w:ascii="Times New Roman" w:hAnsi="Times New Roman"/>
          <w:sz w:val="28"/>
        </w:rPr>
        <w:t xml:space="preserve">намо» </w:t>
      </w:r>
      <w:r>
        <w:rPr>
          <w:rStyle w:val="Style_4_ch"/>
          <w:rFonts w:ascii="Times New Roman" w:hAnsi="Times New Roman"/>
          <w:sz w:val="28"/>
        </w:rPr>
        <w:t>–</w:t>
      </w:r>
      <w:r>
        <w:rPr>
          <w:rStyle w:val="Style_4_ch"/>
          <w:rFonts w:ascii="Times New Roman" w:hAnsi="Times New Roman"/>
          <w:sz w:val="28"/>
        </w:rPr>
        <w:t xml:space="preserve"> 200 000,0 рублей;</w:t>
      </w:r>
    </w:p>
    <w:p w14:paraId="76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5) </w:t>
      </w:r>
      <w:r>
        <w:rPr>
          <w:rStyle w:val="Style_4_ch"/>
          <w:rFonts w:ascii="Times New Roman" w:hAnsi="Times New Roman"/>
          <w:sz w:val="28"/>
        </w:rPr>
        <w:t>Региональной общественной организации «Федерация смешанного боевого единоборства (ММА) Камчатского края» – 300 000,0 рублей;</w:t>
      </w:r>
    </w:p>
    <w:p w14:paraId="77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6) Автономной некоммерческой организации «Детско-юношеский спортивный клуб «Камчатка» – 300 000,0 рублей;</w:t>
      </w:r>
    </w:p>
    <w:p w14:paraId="78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7) </w:t>
      </w:r>
      <w:r>
        <w:rPr>
          <w:rStyle w:val="Style_4_ch"/>
          <w:rFonts w:ascii="Times New Roman" w:hAnsi="Times New Roman"/>
          <w:sz w:val="28"/>
        </w:rPr>
        <w:t>Региональной общественной молодежной организации «Федерация п</w:t>
      </w:r>
      <w:r>
        <w:rPr>
          <w:rStyle w:val="Style_4_ch"/>
          <w:rFonts w:ascii="Times New Roman" w:hAnsi="Times New Roman"/>
          <w:sz w:val="28"/>
        </w:rPr>
        <w:t xml:space="preserve">ауэрлифтинга </w:t>
      </w:r>
      <w:r>
        <w:rPr>
          <w:rStyle w:val="Style_4_ch"/>
          <w:rFonts w:ascii="Times New Roman" w:hAnsi="Times New Roman"/>
          <w:sz w:val="28"/>
        </w:rPr>
        <w:t xml:space="preserve">Камчатского края» – </w:t>
      </w:r>
      <w:r>
        <w:rPr>
          <w:rStyle w:val="Style_4_ch"/>
          <w:rFonts w:ascii="Times New Roman" w:hAnsi="Times New Roman"/>
          <w:sz w:val="28"/>
        </w:rPr>
        <w:t xml:space="preserve">250 </w:t>
      </w:r>
      <w:r>
        <w:rPr>
          <w:rStyle w:val="Style_4_ch"/>
          <w:rFonts w:ascii="Times New Roman" w:hAnsi="Times New Roman"/>
          <w:sz w:val="28"/>
        </w:rPr>
        <w:t>000,0 рублей.</w:t>
      </w:r>
    </w:p>
    <w:p w14:paraId="79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14. Основаниями для отказа в предоставлении Организации субсидии являются:</w:t>
      </w:r>
    </w:p>
    <w:p w14:paraId="7A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1) несоответствие Организации требованиям предоставления субсидии, установленным </w:t>
      </w:r>
      <w:r>
        <w:rPr>
          <w:rStyle w:val="Style_4_ch"/>
          <w:rFonts w:ascii="Times New Roman" w:hAnsi="Times New Roman"/>
          <w:sz w:val="28"/>
        </w:rPr>
        <w:t>частью 7</w:t>
      </w:r>
      <w:r>
        <w:rPr>
          <w:rStyle w:val="Style_4_ch"/>
          <w:rFonts w:ascii="Times New Roman" w:hAnsi="Times New Roman"/>
          <w:sz w:val="28"/>
        </w:rPr>
        <w:t xml:space="preserve"> настоящего Порядка;</w:t>
      </w:r>
    </w:p>
    <w:p w14:paraId="7B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2) несоответствие представленных Организацией документов требованиям, установленным </w:t>
      </w:r>
      <w:r>
        <w:rPr>
          <w:rStyle w:val="Style_4_ch"/>
          <w:rFonts w:ascii="Times New Roman" w:hAnsi="Times New Roman"/>
          <w:sz w:val="28"/>
        </w:rPr>
        <w:t>частью 9</w:t>
      </w:r>
      <w:r>
        <w:rPr>
          <w:rStyle w:val="Style_4_ch"/>
          <w:rFonts w:ascii="Times New Roman" w:hAnsi="Times New Roman"/>
          <w:sz w:val="28"/>
        </w:rPr>
        <w:t xml:space="preserve"> настоящего Порядка;</w:t>
      </w:r>
    </w:p>
    <w:p w14:paraId="7C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3) представление не в полном объеме Организацией документов, указанных в </w:t>
      </w:r>
      <w:r>
        <w:rPr>
          <w:rStyle w:val="Style_4_ch"/>
          <w:rFonts w:ascii="Times New Roman" w:hAnsi="Times New Roman"/>
          <w:sz w:val="28"/>
        </w:rPr>
        <w:t>части 9</w:t>
      </w:r>
      <w:r>
        <w:rPr>
          <w:rStyle w:val="Style_4_ch"/>
          <w:rFonts w:ascii="Times New Roman" w:hAnsi="Times New Roman"/>
          <w:sz w:val="28"/>
        </w:rPr>
        <w:t xml:space="preserve"> настоящего Порядка;</w:t>
      </w:r>
    </w:p>
    <w:p w14:paraId="7D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4) установление факта недостоверности представленной Организацией информации.</w:t>
      </w:r>
    </w:p>
    <w:p w14:paraId="7E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15. В случае принятия решения о предоставлении Организации субсидии Министерство заключает с Организацией Соглашение в следующем порядке и сроки:</w:t>
      </w:r>
    </w:p>
    <w:p w14:paraId="7F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1) Министерство в течение 10 рабочих дней со дня принятия решения о предоставлении субсидии направляет Организации соответствующее уведомление и проект соглашения в двух экземплярах для подписания посредством электронной связи, почтовым отправлением, нарочным способом или иным способом, обеспечивающим подтверждение получения уведомления и проекта соглашения;</w:t>
      </w:r>
    </w:p>
    <w:p w14:paraId="80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2) Организация в течение 10 рабочих дней со дня получения проекта соглашения подписывает и направляет в адрес Министерства два экземпляра проекта соглашения посредством почтового отправления или нарочно;</w:t>
      </w:r>
    </w:p>
    <w:p w14:paraId="81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3) в случае непоступления в Министерство двух экземпляров подписанного Соглашения в течение 30 рабочих дней со дня получения Организацией проекта соглашения Организация признается уклонившейся от заключения Соглашения;</w:t>
      </w:r>
    </w:p>
    <w:p w14:paraId="82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4) Министерство подписывает с Организацией Соглашение и регистрирует его в срок не позднее 10 рабочих дней со дня получения, подписанного со стороны Организации проекта соглашения, и направляет один экземпляр Соглашения в адрес Организации посредством почтового отправления или нарочно;</w:t>
      </w:r>
    </w:p>
    <w:p w14:paraId="83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5) Соглашение вступает в силу с момента его заключения (подписания сторонами и регистрации).</w:t>
      </w:r>
    </w:p>
    <w:p w14:paraId="84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16. В случае принятия решения об отказе в предоставлении субсидии Министерство в течение 5 рабочих дней со дня принятия такого решения направляет Организации уведомление о принятом решении с обоснованием причин отказа способом, обеспечивающим подтверждение получения, указанного уведомления Организацией.</w:t>
      </w:r>
    </w:p>
    <w:p w14:paraId="85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17. Обязательными условиями предоставления субсидии, включаемыми соответственно в Соглашение и в договоры, заключенные в целях исполнения обязательств по Соглашению, являются:</w:t>
      </w:r>
    </w:p>
    <w:p w14:paraId="86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1) согласие Организации, лиц, получающих средства на основании договоров, заключенных с Организацией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проверок Министерством соблюдения порядка и условий предоставления субсидии, в том числе в части до</w:t>
      </w:r>
      <w:r>
        <w:rPr>
          <w:rStyle w:val="Style_4_ch"/>
          <w:rFonts w:ascii="Times New Roman" w:hAnsi="Times New Roman"/>
          <w:sz w:val="28"/>
        </w:rPr>
        <w:t xml:space="preserve">стижения результатов предоставления субсидии, а также проверок </w:t>
      </w:r>
      <w:r>
        <w:rPr>
          <w:rStyle w:val="Style_4_ch"/>
          <w:rFonts w:ascii="Times New Roman" w:hAnsi="Times New Roman"/>
          <w:sz w:val="28"/>
        </w:rPr>
        <w:t>органами государственного финансового контроля</w:t>
      </w:r>
      <w:r>
        <w:rPr>
          <w:rStyle w:val="Style_4_ch"/>
          <w:rFonts w:ascii="Times New Roman" w:hAnsi="Times New Roman"/>
          <w:sz w:val="28"/>
        </w:rPr>
        <w:t xml:space="preserve"> в соответствии со </w:t>
      </w: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"https://internet.garant.ru/document/redirect/12112604/2681"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статьями</w:t>
      </w:r>
      <w:r>
        <w:rPr>
          <w:rStyle w:val="Style_4_ch"/>
          <w:rFonts w:ascii="Times New Roman" w:hAnsi="Times New Roman"/>
          <w:sz w:val="28"/>
        </w:rPr>
        <w:t xml:space="preserve"> 26</w:t>
      </w:r>
      <w:r>
        <w:rPr>
          <w:rStyle w:val="Style_4_ch"/>
          <w:rFonts w:ascii="Times New Roman" w:hAnsi="Times New Roman"/>
          <w:sz w:val="28"/>
        </w:rPr>
        <w:t>8</w:t>
      </w:r>
      <w:r>
        <w:rPr>
          <w:rStyle w:val="Style_4_ch"/>
          <w:rFonts w:ascii="Times New Roman" w:hAnsi="Times New Roman"/>
          <w:sz w:val="28"/>
        </w:rPr>
        <w:fldChar w:fldCharType="end"/>
      </w:r>
      <w:r>
        <w:rPr>
          <w:rStyle w:val="Style_4_ch"/>
          <w:rFonts w:ascii="Times New Roman" w:hAnsi="Times New Roman"/>
          <w:sz w:val="28"/>
          <w:vertAlign w:val="superscript"/>
        </w:rPr>
        <w:fldChar w:fldCharType="begin"/>
      </w:r>
      <w:r>
        <w:rPr>
          <w:rStyle w:val="Style_4_ch"/>
          <w:rFonts w:ascii="Times New Roman" w:hAnsi="Times New Roman"/>
          <w:sz w:val="28"/>
          <w:vertAlign w:val="superscript"/>
        </w:rPr>
        <w:instrText>HYPERLINK "https://internet.garant.ru/document/redirect/12112604/2681"</w:instrText>
      </w:r>
      <w:r>
        <w:rPr>
          <w:rStyle w:val="Style_4_ch"/>
          <w:rFonts w:ascii="Times New Roman" w:hAnsi="Times New Roman"/>
          <w:sz w:val="28"/>
          <w:vertAlign w:val="superscript"/>
        </w:rPr>
        <w:fldChar w:fldCharType="separate"/>
      </w:r>
      <w:r>
        <w:rPr>
          <w:rStyle w:val="Style_4_ch"/>
          <w:rFonts w:ascii="Times New Roman" w:hAnsi="Times New Roman"/>
          <w:sz w:val="28"/>
          <w:vertAlign w:val="superscript"/>
        </w:rPr>
        <w:t>1</w:t>
      </w:r>
      <w:r>
        <w:rPr>
          <w:rStyle w:val="Style_4_ch"/>
          <w:rFonts w:ascii="Times New Roman" w:hAnsi="Times New Roman"/>
          <w:sz w:val="28"/>
          <w:vertAlign w:val="superscript"/>
        </w:rPr>
        <w:fldChar w:fldCharType="end"/>
      </w:r>
      <w:r>
        <w:rPr>
          <w:rStyle w:val="Style_4_ch"/>
          <w:rFonts w:ascii="Times New Roman" w:hAnsi="Times New Roman"/>
          <w:sz w:val="28"/>
        </w:rPr>
        <w:t xml:space="preserve"> и </w:t>
      </w: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"https://internet.garant.ru/document/redirect/12112604/2692"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269</w:t>
      </w:r>
      <w:r>
        <w:rPr>
          <w:rStyle w:val="Style_4_ch"/>
          <w:rFonts w:ascii="Times New Roman" w:hAnsi="Times New Roman"/>
          <w:sz w:val="28"/>
          <w:vertAlign w:val="superscript"/>
        </w:rPr>
        <w:t>2</w:t>
      </w:r>
      <w:r>
        <w:rPr>
          <w:rStyle w:val="Style_4_ch"/>
          <w:rFonts w:ascii="Times New Roman" w:hAnsi="Times New Roman"/>
          <w:sz w:val="28"/>
        </w:rPr>
        <w:fldChar w:fldCharType="end"/>
      </w:r>
      <w:r>
        <w:rPr>
          <w:rStyle w:val="Style_4_ch"/>
          <w:rFonts w:ascii="Times New Roman" w:hAnsi="Times New Roman"/>
          <w:sz w:val="28"/>
        </w:rPr>
        <w:t xml:space="preserve"> Бюджетного кодекса Российской Федерации</w:t>
      </w:r>
      <w:r>
        <w:rPr>
          <w:rStyle w:val="Style_4_ch"/>
          <w:rFonts w:ascii="Times New Roman" w:hAnsi="Times New Roman"/>
          <w:sz w:val="28"/>
        </w:rPr>
        <w:t>;</w:t>
      </w:r>
    </w:p>
    <w:p w14:paraId="87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2) запрет приобретения Организацией, а также иными юридическими лицами, получающими средства на основании договоров, заключенных с Организацией за счет полученных средств иностранной валюты, за исключением операций, осуществляемых в соответствии с </w:t>
      </w: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"https://internet.garant.ru/document/redirect/12133556/4"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валютным законодательством</w:t>
      </w:r>
      <w:r>
        <w:rPr>
          <w:rStyle w:val="Style_4_ch"/>
          <w:rFonts w:ascii="Times New Roman" w:hAnsi="Times New Roman"/>
          <w:sz w:val="28"/>
        </w:rPr>
        <w:fldChar w:fldCharType="end"/>
      </w:r>
      <w:r>
        <w:rPr>
          <w:rStyle w:val="Style_4_ch"/>
          <w:rFonts w:ascii="Times New Roman" w:hAnsi="Times New Roman"/>
          <w:sz w:val="28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изделий.</w:t>
      </w:r>
    </w:p>
    <w:p w14:paraId="88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18. Обязательным условием предоставления субсидии, включаемым в Соглашение, является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14:paraId="89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19. Министерство перечисляет субсидию на расчетный или корреспондентский счет Организации, открытый в учреждениях Центрального банка Российской Федерации или кредитной организации, реквизиты которого указаны в заявке, в течение 15 рабочих дней с даты заключения Соглашения.</w:t>
      </w:r>
    </w:p>
    <w:p w14:paraId="8A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20. При реорганизации Организации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8B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При реорганизации Организации в форме разделения, выделения, а также при ликвидации Организации,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Организацией обязательствах, источником финансового обеспечения которых является субсидия, и возврате неиспользованного остатка субсидии в краевой бюджет.</w:t>
      </w:r>
    </w:p>
    <w:p w14:paraId="8C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21. Результатами предоставления субсидии по состоянию на 31 декабря текущего финансового года являются:</w:t>
      </w:r>
    </w:p>
    <w:p w14:paraId="8D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1) по подпункту «а» </w:t>
      </w:r>
      <w:r>
        <w:rPr>
          <w:rStyle w:val="Style_4_ch"/>
          <w:rFonts w:ascii="Times New Roman" w:hAnsi="Times New Roman"/>
          <w:sz w:val="28"/>
        </w:rPr>
        <w:t>пункта 1 части 4</w:t>
      </w:r>
      <w:r>
        <w:rPr>
          <w:rStyle w:val="Style_4_ch"/>
          <w:rFonts w:ascii="Times New Roman" w:hAnsi="Times New Roman"/>
          <w:sz w:val="28"/>
        </w:rPr>
        <w:t xml:space="preserve"> настоящего Порядка – количество приобретенного спортивного инвентаря</w:t>
      </w:r>
      <w:r>
        <w:rPr>
          <w:rStyle w:val="Style_4_ch"/>
          <w:rFonts w:ascii="Times New Roman" w:hAnsi="Times New Roman"/>
          <w:sz w:val="28"/>
        </w:rPr>
        <w:t>;</w:t>
      </w:r>
    </w:p>
    <w:p w14:paraId="8E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Style w:val="Style_4_ch"/>
          <w:rFonts w:ascii="Times New Roman" w:hAnsi="Times New Roman"/>
          <w:sz w:val="28"/>
        </w:rPr>
        <w:t xml:space="preserve">по подпункту «б» </w:t>
      </w:r>
      <w:r>
        <w:rPr>
          <w:rStyle w:val="Style_4_ch"/>
          <w:rFonts w:ascii="Times New Roman" w:hAnsi="Times New Roman"/>
          <w:sz w:val="28"/>
        </w:rPr>
        <w:t>пункта 1 части 4</w:t>
      </w:r>
      <w:r>
        <w:rPr>
          <w:rStyle w:val="Style_4_ch"/>
          <w:rFonts w:ascii="Times New Roman" w:hAnsi="Times New Roman"/>
          <w:sz w:val="28"/>
        </w:rPr>
        <w:t xml:space="preserve"> настоящего Порядка – количество изданных экземпляров книги;</w:t>
      </w:r>
    </w:p>
    <w:p w14:paraId="8F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3) по </w:t>
      </w:r>
      <w:r>
        <w:rPr>
          <w:rStyle w:val="Style_4_ch"/>
          <w:rFonts w:ascii="Times New Roman" w:hAnsi="Times New Roman"/>
          <w:sz w:val="28"/>
        </w:rPr>
        <w:t>пункту 2 части 4</w:t>
      </w:r>
      <w:r>
        <w:rPr>
          <w:rStyle w:val="Style_4_ch"/>
          <w:rFonts w:ascii="Times New Roman" w:hAnsi="Times New Roman"/>
          <w:sz w:val="28"/>
        </w:rPr>
        <w:t xml:space="preserve"> настоящего Порядка – </w:t>
      </w:r>
      <w:r>
        <w:rPr>
          <w:rStyle w:val="Style_4_ch"/>
          <w:rFonts w:ascii="Times New Roman" w:hAnsi="Times New Roman"/>
          <w:sz w:val="28"/>
        </w:rPr>
        <w:t>количество спортсменов, принявших участие в соревнованиях</w:t>
      </w:r>
      <w:r>
        <w:rPr>
          <w:rStyle w:val="Style_4_ch"/>
          <w:rFonts w:ascii="Times New Roman" w:hAnsi="Times New Roman"/>
          <w:sz w:val="28"/>
        </w:rPr>
        <w:t>;</w:t>
      </w:r>
    </w:p>
    <w:p w14:paraId="90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  <w:shd w:fill="F1C100" w:val="clear"/>
        </w:rPr>
      </w:pPr>
      <w:r>
        <w:rPr>
          <w:rStyle w:val="Style_4_ch"/>
          <w:rFonts w:ascii="Times New Roman" w:hAnsi="Times New Roman"/>
          <w:sz w:val="28"/>
        </w:rPr>
        <w:t xml:space="preserve">4) по </w:t>
      </w:r>
      <w:r>
        <w:rPr>
          <w:rStyle w:val="Style_4_ch"/>
          <w:rFonts w:ascii="Times New Roman" w:hAnsi="Times New Roman"/>
          <w:sz w:val="28"/>
        </w:rPr>
        <w:t>пункту 3 части 4</w:t>
      </w:r>
      <w:r>
        <w:rPr>
          <w:rStyle w:val="Style_4_ch"/>
          <w:rFonts w:ascii="Times New Roman" w:hAnsi="Times New Roman"/>
          <w:sz w:val="28"/>
        </w:rPr>
        <w:t xml:space="preserve"> настоящего Порядка – </w:t>
      </w:r>
      <w:r>
        <w:rPr>
          <w:rStyle w:val="Style_4_ch"/>
          <w:rFonts w:ascii="Times New Roman" w:hAnsi="Times New Roman"/>
          <w:sz w:val="28"/>
        </w:rPr>
        <w:t>количество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приобретенного</w:t>
      </w:r>
      <w:r>
        <w:rPr>
          <w:rStyle w:val="Style_4_ch"/>
          <w:rFonts w:ascii="Times New Roman" w:hAnsi="Times New Roman"/>
          <w:sz w:val="28"/>
        </w:rPr>
        <w:t xml:space="preserve"> спортивного оборудования</w:t>
      </w:r>
      <w:r>
        <w:rPr>
          <w:rStyle w:val="Style_4_ch"/>
          <w:rFonts w:ascii="Times New Roman" w:hAnsi="Times New Roman"/>
          <w:sz w:val="28"/>
        </w:rPr>
        <w:t>;</w:t>
      </w:r>
    </w:p>
    <w:p w14:paraId="91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5) по </w:t>
      </w:r>
      <w:r>
        <w:rPr>
          <w:rStyle w:val="Style_4_ch"/>
          <w:rFonts w:ascii="Times New Roman" w:hAnsi="Times New Roman"/>
          <w:sz w:val="28"/>
        </w:rPr>
        <w:t>пункту 4 части 4</w:t>
      </w:r>
      <w:r>
        <w:rPr>
          <w:rStyle w:val="Style_4_ch"/>
          <w:rFonts w:ascii="Times New Roman" w:hAnsi="Times New Roman"/>
          <w:sz w:val="28"/>
        </w:rPr>
        <w:t xml:space="preserve"> настоящего Порядка – </w:t>
      </w:r>
      <w:r>
        <w:rPr>
          <w:rStyle w:val="Style_4_ch"/>
          <w:rFonts w:ascii="Times New Roman" w:hAnsi="Times New Roman"/>
          <w:sz w:val="28"/>
        </w:rPr>
        <w:t>количество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приобретенного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спортивного инвентаря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и</w:t>
      </w:r>
      <w:r>
        <w:rPr>
          <w:rStyle w:val="Style_4_ch"/>
          <w:rFonts w:ascii="Times New Roman" w:hAnsi="Times New Roman"/>
          <w:sz w:val="28"/>
        </w:rPr>
        <w:t xml:space="preserve"> спортивной формы</w:t>
      </w:r>
      <w:r>
        <w:rPr>
          <w:rStyle w:val="Style_4_ch"/>
          <w:rFonts w:ascii="Times New Roman" w:hAnsi="Times New Roman"/>
          <w:sz w:val="28"/>
        </w:rPr>
        <w:t>;</w:t>
      </w:r>
    </w:p>
    <w:p w14:paraId="92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6) по </w:t>
      </w:r>
      <w:r>
        <w:rPr>
          <w:rStyle w:val="Style_4_ch"/>
          <w:rFonts w:ascii="Times New Roman" w:hAnsi="Times New Roman"/>
          <w:sz w:val="28"/>
        </w:rPr>
        <w:t>пункту 5 части 4</w:t>
      </w:r>
      <w:r>
        <w:rPr>
          <w:rStyle w:val="Style_4_ch"/>
          <w:rFonts w:ascii="Times New Roman" w:hAnsi="Times New Roman"/>
          <w:sz w:val="28"/>
        </w:rPr>
        <w:t xml:space="preserve"> настоящего Пор</w:t>
      </w:r>
      <w:r>
        <w:rPr>
          <w:rStyle w:val="Style_4_ch"/>
          <w:rFonts w:ascii="Times New Roman" w:hAnsi="Times New Roman"/>
          <w:sz w:val="28"/>
        </w:rPr>
        <w:t>ядка –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количество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приобретенного</w:t>
      </w:r>
      <w:r>
        <w:rPr>
          <w:rStyle w:val="Style_4_ch"/>
          <w:rFonts w:ascii="Times New Roman" w:hAnsi="Times New Roman"/>
          <w:sz w:val="28"/>
        </w:rPr>
        <w:t xml:space="preserve"> спортивного оборудования</w:t>
      </w:r>
      <w:r>
        <w:rPr>
          <w:rStyle w:val="Style_4_ch"/>
          <w:rFonts w:ascii="Times New Roman" w:hAnsi="Times New Roman"/>
          <w:sz w:val="28"/>
        </w:rPr>
        <w:t>;</w:t>
      </w:r>
    </w:p>
    <w:p w14:paraId="93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7) по </w:t>
      </w:r>
      <w:r>
        <w:rPr>
          <w:rStyle w:val="Style_4_ch"/>
          <w:rFonts w:ascii="Times New Roman" w:hAnsi="Times New Roman"/>
          <w:sz w:val="28"/>
        </w:rPr>
        <w:t>пункту 6 части 4</w:t>
      </w:r>
      <w:r>
        <w:rPr>
          <w:rStyle w:val="Style_4_ch"/>
          <w:rFonts w:ascii="Times New Roman" w:hAnsi="Times New Roman"/>
          <w:sz w:val="28"/>
        </w:rPr>
        <w:t xml:space="preserve"> настоящего Порядка – </w:t>
      </w:r>
      <w:r>
        <w:rPr>
          <w:rStyle w:val="Style_4_ch"/>
          <w:rFonts w:ascii="Times New Roman" w:hAnsi="Times New Roman"/>
          <w:sz w:val="28"/>
        </w:rPr>
        <w:t>количество проведенных</w:t>
      </w:r>
      <w:r>
        <w:rPr>
          <w:rStyle w:val="Style_4_ch"/>
          <w:rFonts w:ascii="Times New Roman" w:hAnsi="Times New Roman"/>
          <w:sz w:val="28"/>
        </w:rPr>
        <w:t xml:space="preserve"> мероприятий, включая </w:t>
      </w:r>
      <w:r>
        <w:rPr>
          <w:rStyle w:val="Style_4_ch"/>
          <w:rFonts w:ascii="Times New Roman" w:hAnsi="Times New Roman"/>
          <w:sz w:val="28"/>
        </w:rPr>
        <w:t>судейский семинар</w:t>
      </w:r>
      <w:r>
        <w:rPr>
          <w:rStyle w:val="Style_4_ch"/>
          <w:rFonts w:ascii="Times New Roman" w:hAnsi="Times New Roman"/>
          <w:sz w:val="28"/>
        </w:rPr>
        <w:t>;</w:t>
      </w:r>
    </w:p>
    <w:p w14:paraId="94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8) по </w:t>
      </w:r>
      <w:r>
        <w:rPr>
          <w:rStyle w:val="Style_4_ch"/>
          <w:rFonts w:ascii="Times New Roman" w:hAnsi="Times New Roman"/>
          <w:sz w:val="28"/>
        </w:rPr>
        <w:t>пункту 7 части 4</w:t>
      </w:r>
      <w:r>
        <w:rPr>
          <w:rStyle w:val="Style_4_ch"/>
          <w:rFonts w:ascii="Times New Roman" w:hAnsi="Times New Roman"/>
          <w:sz w:val="28"/>
        </w:rPr>
        <w:t xml:space="preserve"> настоящего Порядка – </w:t>
      </w:r>
      <w:r>
        <w:rPr>
          <w:rStyle w:val="Style_4_ch"/>
          <w:rFonts w:ascii="Times New Roman" w:hAnsi="Times New Roman"/>
          <w:sz w:val="28"/>
        </w:rPr>
        <w:t>количество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приобретенного</w:t>
      </w:r>
      <w:r>
        <w:rPr>
          <w:rStyle w:val="Style_4_ch"/>
          <w:rFonts w:ascii="Times New Roman" w:hAnsi="Times New Roman"/>
          <w:sz w:val="28"/>
        </w:rPr>
        <w:t xml:space="preserve"> спортивного инвентаря</w:t>
      </w:r>
      <w:r>
        <w:rPr>
          <w:rStyle w:val="Style_4_ch"/>
          <w:rFonts w:ascii="Times New Roman" w:hAnsi="Times New Roman"/>
          <w:sz w:val="28"/>
        </w:rPr>
        <w:t>.</w:t>
      </w:r>
    </w:p>
    <w:p w14:paraId="95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22. Значения результатов предоставления субсидии, ук</w:t>
      </w:r>
      <w:r>
        <w:rPr>
          <w:rStyle w:val="Style_4_ch"/>
          <w:rFonts w:ascii="Times New Roman" w:hAnsi="Times New Roman"/>
          <w:sz w:val="28"/>
        </w:rPr>
        <w:t xml:space="preserve">азанных в </w:t>
      </w:r>
      <w:r>
        <w:rPr>
          <w:rStyle w:val="Style_4_ch"/>
          <w:rFonts w:ascii="Times New Roman" w:hAnsi="Times New Roman"/>
          <w:sz w:val="28"/>
        </w:rPr>
        <w:t>части 21</w:t>
      </w:r>
      <w:r>
        <w:rPr>
          <w:rStyle w:val="Style_4_ch"/>
          <w:rFonts w:ascii="Times New Roman" w:hAnsi="Times New Roman"/>
          <w:sz w:val="28"/>
        </w:rPr>
        <w:t xml:space="preserve"> настоящего Порядка, устанавливаются Соглашением.</w:t>
      </w:r>
    </w:p>
    <w:p w14:paraId="96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23. Организация представляет в Министерство посредством почтового отправления и (или) нарочно ежеквартально, не позднее 10 числа месяца, следующего за отчетным кварталом нарастающим итогом, отчеты по формам, определенным типовой формой соглашения, установленной Министерством финансов Камчатского края:</w:t>
      </w:r>
    </w:p>
    <w:p w14:paraId="97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1) о достижении значений результатов предоставления субсидии;</w:t>
      </w:r>
    </w:p>
    <w:p w14:paraId="98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2) об осуществлении расходов, источником финансового обеспечения которых является субсидия.</w:t>
      </w:r>
    </w:p>
    <w:p w14:paraId="99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24. Министерство осуществляет проверку представленных Организацией отчетов, указанных в </w:t>
      </w:r>
      <w:r>
        <w:rPr>
          <w:rStyle w:val="Style_4_ch"/>
          <w:rFonts w:ascii="Times New Roman" w:hAnsi="Times New Roman"/>
          <w:sz w:val="28"/>
        </w:rPr>
        <w:t>части 23</w:t>
      </w:r>
      <w:r>
        <w:rPr>
          <w:rStyle w:val="Style_4_ch"/>
          <w:rFonts w:ascii="Times New Roman" w:hAnsi="Times New Roman"/>
          <w:sz w:val="28"/>
        </w:rPr>
        <w:t xml:space="preserve"> настоящего Порядка, в течение 5 рабочих дней с даты их представления Организацией.</w:t>
      </w:r>
    </w:p>
    <w:p w14:paraId="9A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Отчеты, указанные в </w:t>
      </w:r>
      <w:r>
        <w:rPr>
          <w:rStyle w:val="Style_4_ch"/>
          <w:rFonts w:ascii="Times New Roman" w:hAnsi="Times New Roman"/>
          <w:sz w:val="28"/>
        </w:rPr>
        <w:t>части 23</w:t>
      </w:r>
      <w:r>
        <w:rPr>
          <w:rStyle w:val="Style_4_ch"/>
          <w:rFonts w:ascii="Times New Roman" w:hAnsi="Times New Roman"/>
          <w:sz w:val="28"/>
        </w:rPr>
        <w:t xml:space="preserve"> наст</w:t>
      </w:r>
      <w:r>
        <w:rPr>
          <w:rStyle w:val="Style_4_ch"/>
          <w:rFonts w:ascii="Times New Roman" w:hAnsi="Times New Roman"/>
          <w:sz w:val="28"/>
        </w:rPr>
        <w:t>оящего Порядка, считаются принятыми после подписания их Министерством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 xml:space="preserve">в </w:t>
      </w:r>
      <w:r>
        <w:rPr>
          <w:rStyle w:val="Style_4_ch"/>
          <w:rFonts w:ascii="Times New Roman" w:hAnsi="Times New Roman"/>
          <w:sz w:val="28"/>
        </w:rPr>
        <w:t xml:space="preserve">течение 5 рабочих дней со дня окончания срока проверки, указанного </w:t>
      </w:r>
      <w:r>
        <w:rPr>
          <w:rStyle w:val="Style_4_ch"/>
          <w:rFonts w:ascii="Times New Roman" w:hAnsi="Times New Roman"/>
          <w:sz w:val="28"/>
        </w:rPr>
        <w:t>в абзаце первом настоящей части</w:t>
      </w:r>
      <w:r>
        <w:rPr>
          <w:rStyle w:val="Style_4_ch"/>
          <w:rFonts w:ascii="Times New Roman" w:hAnsi="Times New Roman"/>
          <w:sz w:val="28"/>
        </w:rPr>
        <w:t>.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Уведомление о принятии отчета (отчетов) направляется Организации посредством электронной связи, почтового отправления или нарочным способом, в течение 5 рабочих дней после подписания отчета (отчетов) Министерством.</w:t>
      </w:r>
    </w:p>
    <w:p w14:paraId="9B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В случае непринятия отчетов, указанных в </w:t>
      </w:r>
      <w:r>
        <w:rPr>
          <w:rStyle w:val="Style_4_ch"/>
          <w:rFonts w:ascii="Times New Roman" w:hAnsi="Times New Roman"/>
          <w:sz w:val="28"/>
        </w:rPr>
        <w:t>части 23</w:t>
      </w:r>
      <w:r>
        <w:rPr>
          <w:rStyle w:val="Style_4_ch"/>
          <w:rFonts w:ascii="Times New Roman" w:hAnsi="Times New Roman"/>
          <w:sz w:val="28"/>
        </w:rPr>
        <w:t xml:space="preserve"> настоящего Порядка, Министерство в течение 5 рабочих дней со дня окончания срока проверки, указанного в </w:t>
      </w:r>
      <w:r>
        <w:rPr>
          <w:rStyle w:val="Style_4_ch"/>
          <w:rFonts w:ascii="Times New Roman" w:hAnsi="Times New Roman"/>
          <w:sz w:val="28"/>
        </w:rPr>
        <w:t>абзаце первом</w:t>
      </w:r>
      <w:r>
        <w:rPr>
          <w:rStyle w:val="Style_4_ch"/>
          <w:rFonts w:ascii="Times New Roman" w:hAnsi="Times New Roman"/>
          <w:sz w:val="28"/>
        </w:rPr>
        <w:t xml:space="preserve"> настоящей части, направляет Организации уведомление с требованием направить скорректированный отчет (отчеты) в срок, указанный в данном уведомлении, а также с указанием причин отказа в принятии отчета (отчетов) по следующим основаниям:</w:t>
      </w:r>
    </w:p>
    <w:p w14:paraId="9C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1) некорректное заполнение (незаполнение) Организацией всех обязательных для заполнения граф, предусмотренных в отчетах;</w:t>
      </w:r>
    </w:p>
    <w:p w14:paraId="9D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2) недостоверность информации, содержащейся в отчетах.</w:t>
      </w:r>
    </w:p>
    <w:p w14:paraId="9E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25. Министерство осуществляет в отношении Организации и лиц, получивших средства на основании договоров, заключенных с Организацией в целях исполнения обязательств по Соглашению, проверки соблюдения ими порядка и условий предоставления субсидий, в том числе в части достижения результатов ее предоставления, а органы государственного финансового контроля осуществляют проверки в соответствии со </w:t>
      </w: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"https://internet.garant.ru/document/redirect/12112604/2681"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 xml:space="preserve">статьями </w:t>
      </w:r>
      <w:r>
        <w:rPr>
          <w:rStyle w:val="Style_4_ch"/>
          <w:rFonts w:ascii="Times New Roman" w:hAnsi="Times New Roman"/>
          <w:sz w:val="28"/>
        </w:rPr>
        <w:t>268</w:t>
      </w:r>
      <w:r>
        <w:rPr>
          <w:rStyle w:val="Style_4_ch"/>
          <w:rFonts w:ascii="Times New Roman" w:hAnsi="Times New Roman"/>
          <w:sz w:val="28"/>
        </w:rPr>
        <w:fldChar w:fldCharType="end"/>
      </w:r>
      <w:r>
        <w:rPr>
          <w:rStyle w:val="Style_4_ch"/>
          <w:rFonts w:ascii="Times New Roman" w:hAnsi="Times New Roman"/>
          <w:sz w:val="28"/>
          <w:vertAlign w:val="superscript"/>
        </w:rPr>
        <w:fldChar w:fldCharType="begin"/>
      </w:r>
      <w:r>
        <w:rPr>
          <w:rStyle w:val="Style_4_ch"/>
          <w:rFonts w:ascii="Times New Roman" w:hAnsi="Times New Roman"/>
          <w:sz w:val="28"/>
          <w:vertAlign w:val="superscript"/>
        </w:rPr>
        <w:instrText>HYPERLINK "https://internet.garant.ru/document/redirect/12112604/2681"</w:instrText>
      </w:r>
      <w:r>
        <w:rPr>
          <w:rStyle w:val="Style_4_ch"/>
          <w:rFonts w:ascii="Times New Roman" w:hAnsi="Times New Roman"/>
          <w:sz w:val="28"/>
          <w:vertAlign w:val="superscript"/>
        </w:rPr>
        <w:fldChar w:fldCharType="separate"/>
      </w:r>
      <w:r>
        <w:rPr>
          <w:rStyle w:val="Style_4_ch"/>
          <w:rFonts w:ascii="Times New Roman" w:hAnsi="Times New Roman"/>
          <w:sz w:val="28"/>
          <w:vertAlign w:val="superscript"/>
        </w:rPr>
        <w:t>1</w:t>
      </w:r>
      <w:r>
        <w:rPr>
          <w:rStyle w:val="Style_4_ch"/>
          <w:rFonts w:ascii="Times New Roman" w:hAnsi="Times New Roman"/>
          <w:sz w:val="28"/>
          <w:vertAlign w:val="superscript"/>
        </w:rPr>
        <w:fldChar w:fldCharType="end"/>
      </w:r>
      <w:r>
        <w:rPr>
          <w:rStyle w:val="Style_4_ch"/>
          <w:rFonts w:ascii="Times New Roman" w:hAnsi="Times New Roman"/>
          <w:sz w:val="28"/>
        </w:rPr>
        <w:t xml:space="preserve"> и </w:t>
      </w: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"https://internet.garant.ru/document/redirect/12112604/2692"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269</w:t>
      </w:r>
      <w:r>
        <w:rPr>
          <w:rStyle w:val="Style_4_ch"/>
          <w:rFonts w:ascii="Times New Roman" w:hAnsi="Times New Roman"/>
          <w:sz w:val="28"/>
          <w:vertAlign w:val="superscript"/>
        </w:rPr>
        <w:t>2</w:t>
      </w:r>
      <w:r>
        <w:rPr>
          <w:rStyle w:val="Style_4_ch"/>
          <w:rFonts w:ascii="Times New Roman" w:hAnsi="Times New Roman"/>
          <w:sz w:val="28"/>
        </w:rPr>
        <w:fldChar w:fldCharType="end"/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Бюджетного кодекса Российской Федерации.</w:t>
      </w:r>
    </w:p>
    <w:p w14:paraId="9F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Министерство оформляет результаты проверок в порядке, установленном </w:t>
      </w: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"https://internet.garant.ru/document/redirect/74539617/400"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разделом</w:t>
      </w:r>
      <w:r>
        <w:rPr>
          <w:rStyle w:val="Style_4_ch"/>
          <w:rFonts w:ascii="Times New Roman" w:hAnsi="Times New Roman"/>
          <w:sz w:val="28"/>
        </w:rPr>
        <w:t xml:space="preserve"> 4</w:t>
      </w:r>
      <w:r>
        <w:rPr>
          <w:rStyle w:val="Style_4_ch"/>
          <w:rFonts w:ascii="Times New Roman" w:hAnsi="Times New Roman"/>
          <w:sz w:val="28"/>
        </w:rPr>
        <w:fldChar w:fldCharType="end"/>
      </w:r>
      <w:r>
        <w:rPr>
          <w:rStyle w:val="Style_4_ch"/>
          <w:rFonts w:ascii="Times New Roman" w:hAnsi="Times New Roman"/>
          <w:sz w:val="28"/>
        </w:rPr>
        <w:t xml:space="preserve">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</w:t>
      </w: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"https://internet.garant.ru/document/redirect/74539617/0"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Постановлением</w:t>
      </w:r>
      <w:r>
        <w:rPr>
          <w:rStyle w:val="Style_4_ch"/>
          <w:rFonts w:ascii="Times New Roman" w:hAnsi="Times New Roman"/>
          <w:sz w:val="28"/>
        </w:rPr>
        <w:fldChar w:fldCharType="end"/>
      </w:r>
      <w:r>
        <w:rPr>
          <w:rStyle w:val="Style_4_ch"/>
          <w:rFonts w:ascii="Times New Roman" w:hAnsi="Times New Roman"/>
          <w:sz w:val="28"/>
        </w:rPr>
        <w:t xml:space="preserve"> Правительства Российской Федерации от 17.08.2020 № 1235</w:t>
      </w:r>
      <w:r>
        <w:rPr>
          <w:rStyle w:val="Style_4_ch"/>
          <w:rFonts w:ascii="Times New Roman" w:hAnsi="Times New Roman"/>
          <w:sz w:val="28"/>
        </w:rPr>
        <w:t>.</w:t>
      </w:r>
    </w:p>
    <w:p w14:paraId="A0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26. Министерство проводит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получении результата предоставления субсидии (контрольная точка), в порядке и по формам, установленным Министерством финансов Российской Федерации.</w:t>
      </w:r>
    </w:p>
    <w:p w14:paraId="A1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27. Остаток субсидии, неиспользованной в отчетном финансовом году, подлежит возврату в краевой бюджет на лицевой счет Министерства не позднее 15 февраля очередного финансового года (за исключением субсидий, предоставленных в пределах суммы, необходимой для оплаты денежных обязательств Организации, источником финансового обеспечения которых являются указанные субсидии).</w:t>
      </w:r>
    </w:p>
    <w:p w14:paraId="A2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28. В случае нарушения Организацией условий и порядка, установленных при предоставлении субсидии, выявленного в том числе по фактам проверок, проведенных Министерством и органам государственного финансового контроля, а также в случае недостижения значений результатов предоставления субсидии, субсидия подлежит возврату в краевой бюджет.</w:t>
      </w:r>
    </w:p>
    <w:p w14:paraId="A3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Организация обязана возвратить субсидию в краевой бюджет в следующем порядке и сроки:</w:t>
      </w:r>
    </w:p>
    <w:p w14:paraId="A4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1)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A5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2) в случае выявления нарушения Министерством – в течение 20 рабочих дней со дня получения требования Министерства;</w:t>
      </w:r>
    </w:p>
    <w:p w14:paraId="A6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3) в иных случаях – в течение 20 рабочих дней со дня нарушения.</w:t>
      </w:r>
    </w:p>
    <w:p w14:paraId="A7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29. Организация обязана возвратить субсидию в краевой бюджет в следующих размерах:</w:t>
      </w:r>
    </w:p>
    <w:p w14:paraId="A8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1) в случае нарушения целей предоставления субсидии – в размере нецелевого использования денежных средств;</w:t>
      </w:r>
    </w:p>
    <w:p w14:paraId="A9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2) в случае нарушения условий и порядка, установленных при предоставлении субсидии – в полном объеме;</w:t>
      </w:r>
    </w:p>
    <w:p w14:paraId="AA000000">
      <w:pPr>
        <w:widowControl w:val="1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3) в случае недостижения значений результатов предоставления субсидии, определенных Соглашением, – в размере, определенном по формуле:</w:t>
      </w:r>
    </w:p>
    <w:p w14:paraId="AB000000">
      <w:pPr>
        <w:widowControl w:val="1"/>
        <w:spacing w:after="0" w:before="0"/>
        <w:ind w:firstLine="720" w:left="0" w:right="0"/>
        <w:jc w:val="both"/>
      </w:pPr>
    </w:p>
    <w:p w14:paraId="AC000000">
      <w:pPr>
        <w:widowControl w:val="1"/>
        <w:spacing w:after="0" w:before="0"/>
        <w:ind w:firstLine="720" w:left="0" w:right="0"/>
        <w:jc w:val="both"/>
      </w:pPr>
      <w:r>
        <w:t xml:space="preserve"> </w:t>
      </w:r>
      <w:r>
        <w:rPr>
          <w:rStyle w:val="Style_4_ch"/>
          <w:rFonts w:ascii="Times New Roman" w:hAnsi="Times New Roman"/>
          <w:sz w:val="28"/>
        </w:rPr>
        <w:drawing>
          <wp:inline>
            <wp:extent cx="2448001" cy="360000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2448001" cy="3600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,</w:t>
      </w:r>
      <w:r>
        <w:rPr>
          <w:rStyle w:val="Style_4_ch"/>
          <w:rFonts w:ascii="Times New Roman" w:hAnsi="Times New Roman"/>
          <w:sz w:val="22"/>
        </w:rPr>
        <w:t xml:space="preserve"> где:</w:t>
      </w:r>
    </w:p>
    <w:p w14:paraId="AD000000">
      <w:pPr>
        <w:widowControl w:val="1"/>
        <w:spacing w:after="0" w:before="0"/>
        <w:ind w:firstLine="720" w:left="0" w:right="0"/>
        <w:jc w:val="both"/>
      </w:pPr>
    </w:p>
    <w:p w14:paraId="AE000000">
      <w:pPr>
        <w:pStyle w:val="Style_4"/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V </w:t>
      </w:r>
      <w:r>
        <w:rPr>
          <w:rFonts w:ascii="Times New Roman" w:hAnsi="Times New Roman"/>
          <w:sz w:val="28"/>
        </w:rPr>
        <w:t>возврата</w:t>
      </w:r>
      <w:r>
        <w:rPr>
          <w:rFonts w:ascii="Times New Roman" w:hAnsi="Times New Roman"/>
          <w:sz w:val="28"/>
        </w:rPr>
        <w:t xml:space="preserve"> – размер средств, подлежащих возврату Организацией в связи с недостижением значений результатов предоставления субсидии;</w:t>
      </w:r>
    </w:p>
    <w:p w14:paraId="AF000000">
      <w:pPr>
        <w:pStyle w:val="Style_4"/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V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 – размер субсидии, предоставленной Организации;</w:t>
      </w:r>
    </w:p>
    <w:p w14:paraId="B0000000">
      <w:pPr>
        <w:pStyle w:val="Style_4"/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– фактически достигнутое значение i-го результата предоставления субсидии на отчетную дату;</w:t>
      </w:r>
    </w:p>
    <w:p w14:paraId="B1000000">
      <w:pPr>
        <w:pStyle w:val="Style_4"/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– плановое значение i-го результата предоставления субсидии, установленное Соглашением;</w:t>
      </w:r>
    </w:p>
    <w:p w14:paraId="B2000000">
      <w:pPr>
        <w:pStyle w:val="Style_4"/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</w:t>
      </w:r>
      <w:r>
        <w:rPr>
          <w:rFonts w:ascii="Times New Roman" w:hAnsi="Times New Roman"/>
          <w:sz w:val="28"/>
        </w:rPr>
        <w:t xml:space="preserve"> – общее количество результатов предоставления субсидии, установленных Соглашением.</w:t>
      </w:r>
    </w:p>
    <w:p w14:paraId="B3000000">
      <w:pPr>
        <w:pStyle w:val="Style_4"/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30. Письменное требование о возврате субсидии в краевой бюджет направляется Министерством Организации в течение 20 рабочих дней со дня выявления нарушений по фактам проверок, проведенных Министерством и (или) органами государственного финансового контроля, посредством почтового отправления, нарочным способом, на адрес электронной почты или иным способом, обеспечивающим подтверждение получения указанного требования.</w:t>
      </w:r>
    </w:p>
    <w:p w14:paraId="B4000000">
      <w:pPr>
        <w:pStyle w:val="Style_4"/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31. При невозврате субсидии в сроки, установленные </w:t>
      </w:r>
      <w:r>
        <w:rPr>
          <w:rFonts w:ascii="Times New Roman" w:hAnsi="Times New Roman"/>
          <w:sz w:val="28"/>
        </w:rPr>
        <w:t>частью 28</w:t>
      </w:r>
      <w:r>
        <w:rPr>
          <w:rFonts w:ascii="Times New Roman" w:hAnsi="Times New Roman"/>
          <w:sz w:val="28"/>
        </w:rPr>
        <w:t xml:space="preserve">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Организацией обязанности возвратить средства субсидии в краевой бюджет.</w:t>
      </w:r>
    </w:p>
    <w:p w14:paraId="B5000000">
      <w:pPr>
        <w:pStyle w:val="Style_4"/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32. В случае выявления нарушений, в том числе по фактам проверок, проведенных Министерством и (или) органами государственного финансового контроля, лица, получившие средства на основании договоров, заключенных с Организацией, обязаны возвратить в сроки, не превышающие сроки, указанные в </w:t>
      </w:r>
      <w:r>
        <w:rPr>
          <w:rFonts w:ascii="Times New Roman" w:hAnsi="Times New Roman"/>
          <w:sz w:val="28"/>
        </w:rPr>
        <w:t>части 28</w:t>
      </w:r>
      <w:r>
        <w:rPr>
          <w:rFonts w:ascii="Times New Roman" w:hAnsi="Times New Roman"/>
          <w:sz w:val="28"/>
        </w:rPr>
        <w:t xml:space="preserve"> настоящего Порядка, средства на счет получателя субсидии в целях последующего возврата указанных средств получателем субсидии в краевой бюджет в срок не позднее 10 рабочих дней со дня поступления денежных средств на его счет.</w:t>
      </w:r>
    </w:p>
    <w:p w14:paraId="B6000000">
      <w:pPr>
        <w:pStyle w:val="Style_4"/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невозврата лицами, указанными в </w:t>
      </w:r>
      <w:r>
        <w:rPr>
          <w:rFonts w:ascii="Times New Roman" w:hAnsi="Times New Roman"/>
          <w:sz w:val="28"/>
        </w:rPr>
        <w:t>абзаце первом</w:t>
      </w:r>
      <w:r>
        <w:rPr>
          <w:rFonts w:ascii="Times New Roman" w:hAnsi="Times New Roman"/>
          <w:sz w:val="28"/>
        </w:rPr>
        <w:t xml:space="preserve"> настоящей части, средств, полученных за счет средств субсидии, на счет Организации в сроки, указанные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в части 28 настоящего Порядка</w:t>
      </w:r>
      <w:r>
        <w:rPr>
          <w:rStyle w:val="Style_4_ch"/>
          <w:rFonts w:ascii="Times New Roman" w:hAnsi="Times New Roman"/>
          <w:sz w:val="28"/>
        </w:rPr>
        <w:t>, О</w:t>
      </w:r>
      <w:r>
        <w:rPr>
          <w:rFonts w:ascii="Times New Roman" w:hAnsi="Times New Roman"/>
          <w:sz w:val="28"/>
        </w:rPr>
        <w:t>рганизация принимает необходимые меры по взысканию подлежащих возврату в краевой бюджет средств, полученных за счет средств субсидии, в судебном порядке в срок, не позднее 30 рабочих дней со дня, когда получателю субсидии стало известно о неисполнении лицами, указанными в абзаце первом настоящей части, обязанности возвратить средства, полученные на основании договоров, заключенных с Организацией, на счет Организации.</w:t>
      </w:r>
    </w:p>
    <w:sectPr>
      <w:headerReference r:id="rId1" w:type="default"/>
      <w:pgSz w:h="16848" w:orient="portrait" w:w="11908"/>
      <w:pgMar w:bottom="1134" w:footer="709" w:gutter="0" w:header="709" w:left="1417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160" w:line="264" w:lineRule="auto"/>
      <w:ind/>
    </w:pPr>
    <w:rPr>
      <w:sz w:val="22"/>
    </w:rPr>
  </w:style>
  <w:style w:default="1" w:styleId="Style_4_ch" w:type="character">
    <w:name w:val="Normal"/>
    <w:link w:val="Style_4"/>
    <w:rPr>
      <w:sz w:val="22"/>
    </w:rPr>
  </w:style>
  <w:style w:styleId="Style_5" w:type="paragraph">
    <w:name w:val="Основной шрифт абзаца2"/>
    <w:link w:val="Style_5_ch"/>
  </w:style>
  <w:style w:styleId="Style_5_ch" w:type="character">
    <w:name w:val="Основной шрифт абзаца2"/>
    <w:link w:val="Style_5"/>
  </w:style>
  <w:style w:styleId="Style_6" w:type="paragraph">
    <w:name w:val="toc 2"/>
    <w:next w:val="Style_4"/>
    <w:link w:val="Style_6_ch"/>
    <w:uiPriority w:val="39"/>
    <w:pPr>
      <w:spacing w:after="160" w:line="264" w:lineRule="auto"/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spacing w:after="160" w:line="264" w:lineRule="auto"/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6"/>
    <w:next w:val="Style_4"/>
    <w:link w:val="Style_9_ch"/>
    <w:uiPriority w:val="39"/>
    <w:pPr>
      <w:spacing w:after="160" w:line="264" w:lineRule="auto"/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spacing w:after="160" w:line="264" w:lineRule="auto"/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 w:line="264" w:lineRule="auto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Balloon Text"/>
    <w:basedOn w:val="Style_4"/>
    <w:link w:val="Style_12_ch"/>
    <w:pPr>
      <w:spacing w:after="0" w:line="240" w:lineRule="auto"/>
      <w:ind/>
    </w:pPr>
    <w:rPr>
      <w:rFonts w:ascii="Segoe UI" w:hAnsi="Segoe UI"/>
      <w:sz w:val="18"/>
    </w:rPr>
  </w:style>
  <w:style w:styleId="Style_12_ch" w:type="character">
    <w:name w:val="Balloon Text"/>
    <w:basedOn w:val="Style_4_ch"/>
    <w:link w:val="Style_12"/>
    <w:rPr>
      <w:rFonts w:ascii="Segoe UI" w:hAnsi="Segoe UI"/>
      <w:sz w:val="18"/>
    </w:rPr>
  </w:style>
  <w:style w:styleId="Style_13" w:type="paragraph">
    <w:name w:val="toc 3"/>
    <w:next w:val="Style_4"/>
    <w:link w:val="Style_13_ch"/>
    <w:uiPriority w:val="39"/>
    <w:pPr>
      <w:spacing w:after="160" w:line="264" w:lineRule="auto"/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 w:line="264" w:lineRule="auto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Основной шрифт абзаца1"/>
    <w:link w:val="Style_17_ch"/>
    <w:pPr>
      <w:spacing w:after="160" w:line="264" w:lineRule="auto"/>
      <w:ind/>
    </w:pPr>
    <w:rPr>
      <w:sz w:val="22"/>
    </w:rPr>
  </w:style>
  <w:style w:styleId="Style_17_ch" w:type="character">
    <w:name w:val="Основной шрифт абзаца1"/>
    <w:link w:val="Style_17"/>
    <w:rPr>
      <w:sz w:val="22"/>
    </w:rPr>
  </w:style>
  <w:style w:styleId="Style_18" w:type="paragraph">
    <w:name w:val="Обычный1"/>
    <w:link w:val="Style_18_ch"/>
    <w:rPr>
      <w:sz w:val="22"/>
    </w:rPr>
  </w:style>
  <w:style w:styleId="Style_18_ch" w:type="character">
    <w:name w:val="Обычный1"/>
    <w:link w:val="Style_18"/>
    <w:rPr>
      <w:sz w:val="22"/>
    </w:rPr>
  </w:style>
  <w:style w:styleId="Style_19" w:type="paragraph">
    <w:name w:val="Обычный1"/>
    <w:link w:val="Style_19_ch"/>
    <w:rPr>
      <w:sz w:val="22"/>
    </w:rPr>
  </w:style>
  <w:style w:styleId="Style_19_ch" w:type="character">
    <w:name w:val="Обычный1"/>
    <w:link w:val="Style_19"/>
    <w:rPr>
      <w:sz w:val="22"/>
    </w:rPr>
  </w:style>
  <w:style w:styleId="Style_20" w:type="paragraph">
    <w:name w:val="heading 1"/>
    <w:next w:val="Style_4"/>
    <w:link w:val="Style_20_ch"/>
    <w:uiPriority w:val="9"/>
    <w:qFormat/>
    <w:pPr>
      <w:spacing w:after="120" w:before="120" w:line="264" w:lineRule="auto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Plain Text"/>
    <w:basedOn w:val="Style_4"/>
    <w:link w:val="Style_21_ch"/>
    <w:pPr>
      <w:spacing w:after="0" w:line="240" w:lineRule="auto"/>
      <w:ind/>
    </w:pPr>
    <w:rPr>
      <w:rFonts w:ascii="Calibri" w:hAnsi="Calibri"/>
    </w:rPr>
  </w:style>
  <w:style w:styleId="Style_21_ch" w:type="character">
    <w:name w:val="Plain Text"/>
    <w:basedOn w:val="Style_4_ch"/>
    <w:link w:val="Style_21"/>
    <w:rPr>
      <w:rFonts w:ascii="Calibri" w:hAnsi="Calibri"/>
    </w:rPr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spacing w:after="160" w:line="264" w:lineRule="auto"/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4"/>
    <w:link w:val="Style_25_ch"/>
    <w:uiPriority w:val="39"/>
    <w:pPr>
      <w:spacing w:after="160" w:line="264" w:lineRule="auto"/>
      <w:ind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after="160"/>
      <w:ind/>
      <w:jc w:val="both"/>
    </w:pPr>
    <w:rPr>
      <w:rFonts w:ascii="XO Thames" w:hAnsi="XO Thames"/>
    </w:rPr>
  </w:style>
  <w:style w:styleId="Style_26_ch" w:type="character">
    <w:name w:val="Header and Footer"/>
    <w:link w:val="Style_26"/>
    <w:rPr>
      <w:rFonts w:ascii="XO Thames" w:hAnsi="XO Thames"/>
    </w:rPr>
  </w:style>
  <w:style w:styleId="Style_27" w:type="paragraph">
    <w:name w:val="footer"/>
    <w:basedOn w:val="Style_4"/>
    <w:link w:val="Style_2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7_ch" w:type="character">
    <w:name w:val="footer"/>
    <w:basedOn w:val="Style_4_ch"/>
    <w:link w:val="Style_27"/>
    <w:rPr>
      <w:rFonts w:ascii="Times New Roman" w:hAnsi="Times New Roman"/>
      <w:sz w:val="28"/>
    </w:rPr>
  </w:style>
  <w:style w:styleId="Style_28" w:type="paragraph">
    <w:name w:val="toc 9"/>
    <w:next w:val="Style_4"/>
    <w:link w:val="Style_28_ch"/>
    <w:uiPriority w:val="39"/>
    <w:pPr>
      <w:spacing w:after="160" w:line="264" w:lineRule="auto"/>
      <w:ind w:firstLine="0" w:left="1600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toc 8"/>
    <w:next w:val="Style_4"/>
    <w:link w:val="Style_29_ch"/>
    <w:uiPriority w:val="39"/>
    <w:pPr>
      <w:spacing w:after="160" w:line="264" w:lineRule="auto"/>
      <w:ind w:firstLine="0" w:left="1400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toc 5"/>
    <w:next w:val="Style_4"/>
    <w:link w:val="Style_30_ch"/>
    <w:uiPriority w:val="39"/>
    <w:pPr>
      <w:spacing w:after="160" w:line="264" w:lineRule="auto"/>
      <w:ind w:firstLine="0" w:left="800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Subtitle"/>
    <w:next w:val="Style_4"/>
    <w:link w:val="Style_31_ch"/>
    <w:uiPriority w:val="11"/>
    <w:qFormat/>
    <w:pPr>
      <w:spacing w:after="160" w:line="264" w:lineRule="auto"/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4"/>
    <w:link w:val="Style_32_ch"/>
    <w:uiPriority w:val="10"/>
    <w:qFormat/>
    <w:pPr>
      <w:spacing w:after="567" w:before="567" w:line="264" w:lineRule="auto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4"/>
    <w:link w:val="Style_33_ch"/>
    <w:uiPriority w:val="9"/>
    <w:qFormat/>
    <w:pPr>
      <w:spacing w:after="120" w:before="120" w:line="264" w:lineRule="auto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Гиперссылка1"/>
    <w:basedOn w:val="Style_17"/>
    <w:link w:val="Style_34_ch"/>
    <w:rPr>
      <w:color w:themeColor="hyperlink" w:val="0563C1"/>
      <w:u w:val="single"/>
    </w:rPr>
  </w:style>
  <w:style w:styleId="Style_34_ch" w:type="character">
    <w:name w:val="Гиперссылка1"/>
    <w:basedOn w:val="Style_17_ch"/>
    <w:link w:val="Style_34"/>
    <w:rPr>
      <w:color w:themeColor="hyperlink" w:val="0563C1"/>
      <w:u w:val="single"/>
    </w:rPr>
  </w:style>
  <w:style w:styleId="Style_35" w:type="paragraph">
    <w:name w:val="heading 2"/>
    <w:next w:val="Style_4"/>
    <w:link w:val="Style_35_ch"/>
    <w:uiPriority w:val="9"/>
    <w:qFormat/>
    <w:pPr>
      <w:spacing w:after="120" w:before="120" w:line="264" w:lineRule="auto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36" w:type="paragraph">
    <w:name w:val="Гиперссылка2"/>
    <w:link w:val="Style_36_ch"/>
    <w:rPr>
      <w:color w:val="0000FF"/>
      <w:u w:val="single"/>
    </w:rPr>
  </w:style>
  <w:style w:styleId="Style_36_ch" w:type="character">
    <w:name w:val="Гиперссылка2"/>
    <w:link w:val="Style_36"/>
    <w:rPr>
      <w:color w:val="0000FF"/>
      <w:u w:val="single"/>
    </w:rPr>
  </w:style>
  <w:style w:styleId="Style_37" w:type="paragraph">
    <w:name w:val="Гиперссылка2"/>
    <w:link w:val="Style_37_ch"/>
    <w:rPr>
      <w:color w:val="0000FF"/>
      <w:u w:val="single"/>
    </w:rPr>
  </w:style>
  <w:style w:styleId="Style_37_ch" w:type="character">
    <w:name w:val="Гиперссылка2"/>
    <w:link w:val="Style_37"/>
    <w:rPr>
      <w:color w:val="0000FF"/>
      <w:u w:val="single"/>
    </w:rPr>
  </w:style>
  <w:style w:styleId="Style_38" w:type="table">
    <w:name w:val="Сетка таблицы2"/>
    <w:basedOn w:val="Style_2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9" w:type="table">
    <w:name w:val="Сетка таблицы1"/>
    <w:basedOn w:val="Style_2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2.png" Type="http://schemas.openxmlformats.org/officeDocument/2006/relationships/imag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2024-11-11T04:51:44Z</dcterms:modified>
</cp:coreProperties>
</file>