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20.03.2024 № 127-П «Об утверждении Порядка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20.03.2024 № 127-П «Об утверждении Порядка предоставления из краевого бюджета в 2024 году субсидий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1) пункт 3 части 4 изложить в следующей редакции:</w:t>
      </w:r>
    </w:p>
    <w:p w14:paraId="1A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Региональной общественной организации «Камчатская Федерация Лыжных Гонок»:</w:t>
      </w:r>
    </w:p>
    <w:p w14:paraId="1B000000">
      <w:pPr>
        <w:tabs>
          <w:tab w:leader="none" w:pos="42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на проведение внепланового спортивного весеннего мероприятия «Мама, брат и я – лыжная семья»;</w:t>
      </w:r>
    </w:p>
    <w:p w14:paraId="1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проведение спортивного летнего мероприятия по лыжероллерным гонкам и приобретение комплекса лыжероллерного инвентаря.»;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1 части 9 слова «до 1 апреля» заменить словами «до 1 августа»;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3 части 13 изложить в следующей редакции: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Региональной общественной организации «Камчатская Федерация Лыжных Гонок» – 180 000,0 рублей по направлению расходов, указанному в подпункте «а» пункта 3 части 4 настоящего Порядка и 328 000,0 рублей по </w:t>
      </w:r>
      <w:r>
        <w:rPr>
          <w:rFonts w:ascii="Times New Roman" w:hAnsi="Times New Roman"/>
          <w:sz w:val="28"/>
        </w:rPr>
        <w:t>направлению расходов, указанному в подпункте «б» пункта 3 части 4 настоящего Порядка;»;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 21 Порядка пунктом 8 следующего содержания:</w:t>
      </w:r>
    </w:p>
    <w:p w14:paraId="21000000">
      <w:pPr>
        <w:spacing w:after="0" w:line="240" w:lineRule="auto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«8) по пункту 3 части 4 настоящего Порядка – проведенное спортивное летнее мероприятие по лыжероллерным гонкам и приобретение комплекса лыжероллерного инвентаря.».</w:t>
      </w:r>
    </w:p>
    <w:p w14:paraId="2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/>
    <w:sectPr>
      <w:headerReference r:id="rId1" w:type="default"/>
      <w:footerReference r:id="rId2" w:type="firs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4_ch"/>
    <w:link w:val="Style_14"/>
  </w:style>
  <w:style w:styleId="Style_15" w:type="paragraph">
    <w:name w:val="Обычный1"/>
    <w:link w:val="Style_15_ch"/>
    <w:rPr>
      <w:rFonts w:asciiTheme="minorAscii" w:hAnsiTheme="minorHAnsi"/>
      <w:color w:val="000000"/>
      <w:sz w:val="22"/>
    </w:rPr>
  </w:style>
  <w:style w:styleId="Style_15_ch" w:type="character">
    <w:name w:val="Обычный1"/>
    <w:link w:val="Style_15"/>
    <w:rPr>
      <w:rFonts w:asciiTheme="minorAscii" w:hAnsiTheme="minorHAnsi"/>
      <w:color w:val="000000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heading 1"/>
    <w:next w:val="Style_4"/>
    <w:link w:val="Style_1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spacing w:after="160" w:line="264" w:lineRule="auto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" w:type="paragraph">
    <w:name w:val="Header and Footer"/>
    <w:link w:val="Style_1_ch"/>
    <w:pPr>
      <w:spacing w:after="160"/>
      <w:ind/>
      <w:jc w:val="both"/>
    </w:pPr>
    <w:rPr>
      <w:rFonts w:ascii="XO Thames" w:hAnsi="XO Thames"/>
    </w:rPr>
  </w:style>
  <w:style w:styleId="Style_1_ch" w:type="character">
    <w:name w:val="Header and Footer"/>
    <w:link w:val="Style_1"/>
    <w:rPr>
      <w:rFonts w:ascii="XO Thames" w:hAnsi="XO Thames"/>
    </w:rPr>
  </w:style>
  <w:style w:styleId="Style_23" w:type="paragraph">
    <w:name w:val="toc 9"/>
    <w:next w:val="Style_4"/>
    <w:link w:val="Style_23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toc 8"/>
    <w:next w:val="Style_4"/>
    <w:link w:val="Style_25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0" w:type="paragraph">
    <w:name w:val="Основной шрифт абзаца1"/>
    <w:link w:val="Style_10_ch"/>
    <w:pPr>
      <w:spacing w:after="160" w:line="264" w:lineRule="auto"/>
      <w:ind/>
    </w:pPr>
    <w:rPr>
      <w:sz w:val="22"/>
    </w:rPr>
  </w:style>
  <w:style w:styleId="Style_10_ch" w:type="character">
    <w:name w:val="Основной шрифт абзаца1"/>
    <w:link w:val="Style_10"/>
    <w:rPr>
      <w:sz w:val="22"/>
    </w:rPr>
  </w:style>
  <w:style w:styleId="Style_26" w:type="paragraph">
    <w:name w:val="toc 5"/>
    <w:next w:val="Style_4"/>
    <w:link w:val="Style_26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30" w:type="paragraph">
    <w:name w:val="Subtitle"/>
    <w:next w:val="Style_4"/>
    <w:link w:val="Style_30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Title"/>
    <w:next w:val="Style_4"/>
    <w:link w:val="Style_32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1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2024-04-10T06:03:52Z</dcterms:modified>
</cp:coreProperties>
</file>