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4B434F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4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B434F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4B434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4B434F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4B434F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B434F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DATESTAMP"/>
            <w:r w:rsidRPr="004B4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4B434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r w:rsidRPr="004B4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4B434F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B434F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REGNUMSTAMP"/>
            <w:r w:rsidRPr="004B4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4B434F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  <w:r w:rsidRPr="004B4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1"/>
          </w:p>
        </w:tc>
      </w:tr>
    </w:tbl>
    <w:p w:rsidR="0022234A" w:rsidRPr="004B434F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4B434F" w:rsidTr="004B434F">
        <w:tc>
          <w:tcPr>
            <w:tcW w:w="4678" w:type="dxa"/>
          </w:tcPr>
          <w:p w:rsidR="006E593A" w:rsidRPr="004B434F" w:rsidRDefault="00F55380" w:rsidP="004B434F">
            <w:pPr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31598" w:rsidRPr="004B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4B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1598" w:rsidRPr="004B434F">
              <w:rPr>
                <w:rFonts w:ascii="Times New Roman" w:hAnsi="Times New Roman" w:cs="Times New Roman"/>
                <w:sz w:val="28"/>
                <w:szCs w:val="28"/>
              </w:rPr>
              <w:t>Комплекса мер, направленных на совершенствование организации антидопинговой деятельности в Камчатском крае и формирование культуры нулевой терпимости к допингу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B434F" w:rsidRDefault="00931598" w:rsidP="003B0709">
      <w:pPr>
        <w:spacing w:after="0" w:line="240" w:lineRule="auto"/>
        <w:ind w:firstLine="709"/>
        <w:jc w:val="both"/>
        <w:rPr>
          <w:rStyle w:val="fontstyle01"/>
        </w:rPr>
      </w:pPr>
      <w:r w:rsidRPr="004B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1.2. Соглашения </w:t>
      </w:r>
      <w:r w:rsidRPr="004B434F">
        <w:rPr>
          <w:rStyle w:val="fontstyle01"/>
        </w:rPr>
        <w:t>о сотрудничестве и взаимодействии по предотвращению допинга в спорте</w:t>
      </w:r>
      <w:r w:rsidRPr="004B434F">
        <w:rPr>
          <w:rFonts w:ascii="TimesNewRomanPSMT" w:hAnsi="TimesNewRomanPSMT"/>
          <w:color w:val="000000"/>
          <w:sz w:val="28"/>
          <w:szCs w:val="28"/>
        </w:rPr>
        <w:br/>
      </w:r>
      <w:r w:rsidRPr="004B434F">
        <w:rPr>
          <w:rStyle w:val="fontstyle01"/>
        </w:rPr>
        <w:t>и борьбе с ним между Мин</w:t>
      </w:r>
      <w:r w:rsidR="00B549F3" w:rsidRPr="004B434F">
        <w:rPr>
          <w:rStyle w:val="fontstyle01"/>
        </w:rPr>
        <w:t xml:space="preserve">истерством </w:t>
      </w:r>
      <w:r w:rsidRPr="004B434F">
        <w:rPr>
          <w:rStyle w:val="fontstyle01"/>
        </w:rPr>
        <w:t>спорт</w:t>
      </w:r>
      <w:r w:rsidR="00B549F3" w:rsidRPr="004B434F">
        <w:rPr>
          <w:rStyle w:val="fontstyle01"/>
        </w:rPr>
        <w:t>а</w:t>
      </w:r>
      <w:r w:rsidRPr="004B434F">
        <w:rPr>
          <w:rStyle w:val="fontstyle01"/>
        </w:rPr>
        <w:t xml:space="preserve"> Росси</w:t>
      </w:r>
      <w:r w:rsidR="00B549F3" w:rsidRPr="004B434F">
        <w:rPr>
          <w:rStyle w:val="fontstyle01"/>
        </w:rPr>
        <w:t>йской Федерации</w:t>
      </w:r>
      <w:r w:rsidRPr="004B434F">
        <w:rPr>
          <w:rStyle w:val="fontstyle01"/>
        </w:rPr>
        <w:t xml:space="preserve"> и Правительством Камчатского края </w:t>
      </w:r>
      <w:r w:rsidR="00B549F3" w:rsidRPr="004B434F">
        <w:rPr>
          <w:rFonts w:ascii="Times New Roman" w:hAnsi="Times New Roman" w:cs="Times New Roman"/>
          <w:bCs/>
          <w:sz w:val="28"/>
          <w:szCs w:val="28"/>
        </w:rPr>
        <w:t xml:space="preserve">о сотрудничестве и взаимодействии </w:t>
      </w:r>
      <w:r w:rsidR="00B549F3" w:rsidRPr="004B434F">
        <w:rPr>
          <w:rFonts w:ascii="Times New Roman" w:hAnsi="Times New Roman" w:cs="Times New Roman"/>
          <w:sz w:val="28"/>
          <w:szCs w:val="28"/>
        </w:rPr>
        <w:t>по предотвращению допинга в спорте и борьбе с ним</w:t>
      </w:r>
      <w:r w:rsidR="00B549F3" w:rsidRPr="004B434F">
        <w:rPr>
          <w:rStyle w:val="WW8Num3z4"/>
          <w:sz w:val="28"/>
          <w:szCs w:val="28"/>
        </w:rPr>
        <w:t xml:space="preserve"> </w:t>
      </w:r>
      <w:r w:rsidRPr="004B434F">
        <w:rPr>
          <w:rStyle w:val="fontstyle01"/>
        </w:rPr>
        <w:t xml:space="preserve">от 15.06.2022 № 50 </w:t>
      </w:r>
    </w:p>
    <w:p w:rsidR="00931598" w:rsidRPr="004B434F" w:rsidRDefault="0093159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B434F" w:rsidRDefault="001208AF" w:rsidP="001214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4B434F" w:rsidRDefault="00576D34" w:rsidP="001214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551" w:rsidRPr="004B434F" w:rsidRDefault="00931598" w:rsidP="00931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4B434F">
        <w:rPr>
          <w:rFonts w:ascii="Times New Roman" w:hAnsi="Times New Roman" w:cs="Times New Roman"/>
          <w:sz w:val="28"/>
          <w:szCs w:val="28"/>
        </w:rPr>
        <w:t>Комплекс мер, направленных на совершенствование организации антидопинговой деятельности в Камчатском крае и формирование культуры нулевой терпимости к допингу</w:t>
      </w:r>
      <w:r w:rsidR="004B434F" w:rsidRPr="004B434F">
        <w:rPr>
          <w:rFonts w:ascii="Times New Roman" w:hAnsi="Times New Roman" w:cs="Times New Roman"/>
          <w:sz w:val="28"/>
          <w:szCs w:val="28"/>
        </w:rPr>
        <w:t xml:space="preserve"> (далее – Комплекс мер)</w:t>
      </w:r>
      <w:r w:rsidRPr="004B434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549F3" w:rsidRPr="004B434F">
        <w:rPr>
          <w:rFonts w:ascii="Times New Roman" w:hAnsi="Times New Roman" w:cs="Times New Roman"/>
          <w:sz w:val="28"/>
          <w:szCs w:val="28"/>
        </w:rPr>
        <w:t>.</w:t>
      </w:r>
    </w:p>
    <w:p w:rsidR="00735FEF" w:rsidRPr="004B434F" w:rsidRDefault="00735FEF" w:rsidP="00931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34F">
        <w:rPr>
          <w:rFonts w:ascii="Times New Roman" w:hAnsi="Times New Roman" w:cs="Times New Roman"/>
          <w:sz w:val="28"/>
          <w:szCs w:val="28"/>
        </w:rPr>
        <w:t xml:space="preserve">Министерству спорта </w:t>
      </w:r>
      <w:r w:rsidR="00E116B3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4B434F">
        <w:rPr>
          <w:rFonts w:ascii="Times New Roman" w:hAnsi="Times New Roman" w:cs="Times New Roman"/>
          <w:sz w:val="28"/>
          <w:szCs w:val="28"/>
        </w:rPr>
        <w:t>обеспечить реализацию Комплекса мер.</w:t>
      </w:r>
    </w:p>
    <w:p w:rsidR="00F55380" w:rsidRPr="004B434F" w:rsidRDefault="00F55380" w:rsidP="00B549F3">
      <w:pPr>
        <w:pStyle w:val="ad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D85DD6" w:rsidRPr="004B434F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Pr="004B434F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F55380" w:rsidRPr="004B434F" w:rsidRDefault="00F55380" w:rsidP="00252A73">
      <w:pPr>
        <w:spacing w:after="0" w:line="276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247B" w:rsidRPr="004B434F" w:rsidRDefault="001F247B" w:rsidP="00252A73">
      <w:pPr>
        <w:spacing w:after="0" w:line="276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390"/>
      </w:tblGrid>
      <w:tr w:rsidR="004C1C88" w:rsidRPr="004B434F" w:rsidTr="003F2A91">
        <w:trPr>
          <w:trHeight w:val="1346"/>
        </w:trPr>
        <w:tc>
          <w:tcPr>
            <w:tcW w:w="3724" w:type="dxa"/>
            <w:shd w:val="clear" w:color="auto" w:fill="auto"/>
          </w:tcPr>
          <w:p w:rsidR="004C1C88" w:rsidRPr="004B434F" w:rsidRDefault="004C1C88" w:rsidP="00252A73">
            <w:pPr>
              <w:spacing w:after="0" w:line="240" w:lineRule="auto"/>
              <w:ind w:right="-144"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34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:rsidR="004C1C88" w:rsidRPr="004B434F" w:rsidRDefault="004C1C88" w:rsidP="00252A7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B434F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4B434F" w:rsidRDefault="004C1C88" w:rsidP="00252A73">
            <w:pPr>
              <w:spacing w:after="0" w:line="240" w:lineRule="auto"/>
              <w:ind w:right="-144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E60260" w:rsidRPr="004B434F" w:rsidRDefault="00E60260" w:rsidP="00252A73">
            <w:pPr>
              <w:spacing w:after="0" w:line="240" w:lineRule="auto"/>
              <w:ind w:right="-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4B434F" w:rsidRDefault="00B549F3" w:rsidP="00B549F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4F">
              <w:rPr>
                <w:rFonts w:ascii="Times New Roman" w:hAnsi="Times New Roman" w:cs="Times New Roman"/>
                <w:sz w:val="28"/>
                <w:szCs w:val="28"/>
              </w:rPr>
              <w:t xml:space="preserve">          Е</w:t>
            </w:r>
            <w:r w:rsidR="00F55380" w:rsidRPr="004B434F">
              <w:rPr>
                <w:rFonts w:ascii="Times New Roman" w:hAnsi="Times New Roman" w:cs="Times New Roman"/>
                <w:sz w:val="28"/>
                <w:szCs w:val="28"/>
              </w:rPr>
              <w:t>.А. Чекин</w:t>
            </w:r>
          </w:p>
        </w:tc>
      </w:tr>
    </w:tbl>
    <w:p w:rsidR="006664BC" w:rsidRPr="004B434F" w:rsidRDefault="006664BC" w:rsidP="002C2B5A">
      <w:pPr>
        <w:rPr>
          <w:sz w:val="28"/>
          <w:szCs w:val="28"/>
        </w:rPr>
      </w:pPr>
    </w:p>
    <w:p w:rsidR="00B549F3" w:rsidRPr="004B434F" w:rsidRDefault="00B549F3" w:rsidP="003F2A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549F3" w:rsidRPr="004B434F" w:rsidSect="00FE5B1A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p w:rsidR="00B549F3" w:rsidRPr="004B434F" w:rsidRDefault="00735FEF" w:rsidP="00AC101E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r w:rsidR="00156A2E">
        <w:rPr>
          <w:rFonts w:ascii="Times New Roman" w:hAnsi="Times New Roman" w:cs="Times New Roman"/>
          <w:bCs/>
          <w:sz w:val="28"/>
          <w:szCs w:val="28"/>
        </w:rPr>
        <w:t>п</w:t>
      </w:r>
      <w:r w:rsidRPr="004B434F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4B434F" w:rsidRPr="004B434F">
        <w:rPr>
          <w:rFonts w:ascii="Times New Roman" w:hAnsi="Times New Roman" w:cs="Times New Roman"/>
          <w:bCs/>
          <w:sz w:val="28"/>
          <w:szCs w:val="28"/>
        </w:rPr>
        <w:t>ю</w:t>
      </w:r>
    </w:p>
    <w:p w:rsidR="00735FEF" w:rsidRDefault="00735FEF" w:rsidP="00AC101E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4B434F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</w:p>
    <w:p w:rsidR="00AC101E" w:rsidRDefault="00AC101E" w:rsidP="00AC101E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AC101E" w:rsidRPr="004B434F" w:rsidRDefault="00AC101E" w:rsidP="00B549F3">
      <w:pPr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</w:p>
    <w:p w:rsidR="00735FEF" w:rsidRPr="004B434F" w:rsidRDefault="00735FEF" w:rsidP="00B549F3">
      <w:pPr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</w:p>
    <w:p w:rsidR="00FE5B1A" w:rsidRPr="00600B8F" w:rsidRDefault="00FE5B1A" w:rsidP="00FE5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8F">
        <w:rPr>
          <w:rFonts w:ascii="Times New Roman" w:hAnsi="Times New Roman" w:cs="Times New Roman"/>
          <w:b/>
          <w:sz w:val="28"/>
          <w:szCs w:val="28"/>
        </w:rPr>
        <w:t>Комплекс мер, направленных на совершенствование организации антидопинговой деятельности</w:t>
      </w:r>
    </w:p>
    <w:p w:rsidR="00FE5B1A" w:rsidRPr="003D33CB" w:rsidRDefault="00FE5B1A" w:rsidP="003D3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8F">
        <w:rPr>
          <w:rFonts w:ascii="Times New Roman" w:hAnsi="Times New Roman" w:cs="Times New Roman"/>
          <w:b/>
          <w:sz w:val="28"/>
          <w:szCs w:val="28"/>
        </w:rPr>
        <w:t>в Камчатском крае и формирование культуры нулевой терпимости к допингу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268"/>
        <w:gridCol w:w="2410"/>
        <w:gridCol w:w="2976"/>
        <w:gridCol w:w="2977"/>
      </w:tblGrid>
      <w:tr w:rsidR="00FE5B1A" w:rsidRPr="00F31E27" w:rsidTr="003D33CB">
        <w:trPr>
          <w:tblHeader/>
        </w:trPr>
        <w:tc>
          <w:tcPr>
            <w:tcW w:w="709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76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977" w:type="dxa"/>
            <w:vAlign w:val="center"/>
          </w:tcPr>
          <w:p w:rsidR="00FE5B1A" w:rsidRPr="00F31E27" w:rsidRDefault="00FE5B1A" w:rsidP="00C6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Достигнутый </w:t>
            </w:r>
            <w:r w:rsidRPr="00F31E2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</w:t>
            </w:r>
          </w:p>
        </w:tc>
      </w:tr>
      <w:tr w:rsidR="00FE5B1A" w:rsidRPr="00F31E27" w:rsidTr="003D33CB">
        <w:trPr>
          <w:trHeight w:val="372"/>
        </w:trPr>
        <w:tc>
          <w:tcPr>
            <w:tcW w:w="15026" w:type="dxa"/>
            <w:gridSpan w:val="6"/>
          </w:tcPr>
          <w:p w:rsidR="00FE5B1A" w:rsidRPr="00F31E27" w:rsidRDefault="00FE5B1A" w:rsidP="00C65634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 Первостепенные краткосрочные меры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Утверждение Комплекса мер, направленных на совершенствование организации антидопинговой деятельности в Камчатском крае и формирование культуры нулевой терпимости к допингу</w:t>
            </w:r>
          </w:p>
        </w:tc>
        <w:tc>
          <w:tcPr>
            <w:tcW w:w="2268" w:type="dxa"/>
          </w:tcPr>
          <w:p w:rsidR="00FE5B1A" w:rsidRPr="00F31E27" w:rsidRDefault="00FE5B1A" w:rsidP="003D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Камчатского края (далее – Министерство)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организации антидопинговой деятельности в Камчатском крае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формирование культуры нулевой терпимости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br/>
              <w:t>к допингу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Наличие документа, определяющего основные мероприятия в области антидопинговой деятельности в Камчатском крае</w:t>
            </w:r>
          </w:p>
        </w:tc>
      </w:tr>
      <w:tr w:rsidR="003D33CB" w:rsidRPr="00F31E27" w:rsidTr="003D33CB">
        <w:trPr>
          <w:trHeight w:val="1149"/>
        </w:trPr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Министерством спорта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Правительством</w:t>
            </w:r>
            <w:r w:rsidRPr="00F31E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 о</w:t>
            </w:r>
            <w:r w:rsidRPr="00F31E27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r w:rsidRPr="00F31E2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взаимодействии по</w:t>
            </w:r>
            <w:r w:rsidRPr="00F31E2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предотвращению</w:t>
            </w:r>
            <w:r w:rsidRPr="00F31E27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допинга</w:t>
            </w:r>
            <w:r w:rsidRPr="00F31E2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1E27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  <w:r w:rsidRPr="00F31E27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r w:rsidRPr="00F31E27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Соглашение от 15.06.2022 № 50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подписано 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Pr="00F31E2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взаимодействие по</w:t>
            </w:r>
            <w:r w:rsidRPr="00F31E2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предотвращению</w:t>
            </w:r>
            <w:r w:rsidRPr="00F31E27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допинга</w:t>
            </w:r>
            <w:r w:rsidRPr="00F31E2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1E27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  <w:r w:rsidRPr="00F31E27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борьбе </w:t>
            </w:r>
            <w:r w:rsidRPr="00F31E27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Объединение усилий </w:t>
            </w:r>
            <w:r w:rsidRPr="00F31E27">
              <w:rPr>
                <w:sz w:val="28"/>
                <w:szCs w:val="28"/>
              </w:rPr>
              <w:br/>
              <w:t xml:space="preserve">и координация деятельности </w:t>
            </w:r>
            <w:r w:rsidRPr="00F31E27">
              <w:rPr>
                <w:sz w:val="28"/>
                <w:szCs w:val="28"/>
              </w:rPr>
              <w:br/>
              <w:t xml:space="preserve">по предотвращению допинга </w:t>
            </w:r>
            <w:r w:rsidRPr="00F31E27">
              <w:rPr>
                <w:sz w:val="28"/>
                <w:szCs w:val="28"/>
              </w:rPr>
              <w:br/>
              <w:t>в спорте и борьбе с ним</w:t>
            </w:r>
          </w:p>
        </w:tc>
      </w:tr>
      <w:tr w:rsidR="003D33CB" w:rsidRPr="00F31E27" w:rsidTr="003D33CB">
        <w:trPr>
          <w:trHeight w:val="3206"/>
        </w:trPr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должностном регламенте заместителя Министра спорта Камчатского края функциональных обязанностей по организации и реализации проведения антидопинговой политики в Камчатском крае </w:t>
            </w:r>
          </w:p>
        </w:tc>
        <w:tc>
          <w:tcPr>
            <w:tcW w:w="2268" w:type="dxa"/>
          </w:tcPr>
          <w:p w:rsidR="00FE5B1A" w:rsidRPr="00F31E27" w:rsidRDefault="00FE5B1A" w:rsidP="003D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 по координации и контролю за антидопинговым обеспечением в Камчатском крае возложены на заместителя Министра спорта Камчатского края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Должностной регламент заместителя Министра спорта Камчатского края утвержден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структурного подразделения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антидопинговому обеспечению в </w:t>
            </w: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Министерстве спорта Камчатского края. Разработка и утверждение должностной инструкции сотрудника указанного структурного подразделения</w:t>
            </w: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FE5B1A" w:rsidRPr="00D3597E" w:rsidRDefault="00FE5B1A" w:rsidP="003D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97E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597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>Закрепление за Краевым государственным автономным учреждением «Центр спортивной подготовки Камчатского края» (далее – КГАУ ЦСП) обязанностей по проведение работы по антидопинговому обеспечению в Камчатском крае</w:t>
            </w:r>
          </w:p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должностной инструкции ответственного сотрудника КГАУ ЦСП отражены обязанности по антидопинговому обеспечению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lastRenderedPageBreak/>
              <w:t>Закрепление за Краевым государственным автономным учреждением «Центр спортивной подготовки Камчатского края» (далее – КГАУ ЦСП) обязанностей по проведение работы по антидопинговому обеспечению в Камчатском крае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должностной инструкции ответственного сотрудника КГАУ ЦСП отражены обязанности по антидопинговому обеспечению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Принятие мер по недопущению занятия руководящих и иных должностей в области физической культуры и спорта в Камчатском крае для лиц, признанных нарушившими антидопинговые правила, а также запрету на сотрудничество с указанными лицами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tabs>
                <w:tab w:val="left" w:leader="underscore" w:pos="21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Доведена информация до органов местного самоуправления, руководителей спортивных учреждений и спортивных организаций.</w:t>
            </w:r>
          </w:p>
          <w:p w:rsidR="00FE5B1A" w:rsidRPr="00F31E27" w:rsidRDefault="00FE5B1A" w:rsidP="00FE5B1A">
            <w:pPr>
              <w:tabs>
                <w:tab w:val="left" w:leader="underscore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Организован контроль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5B1A" w:rsidRPr="00F31E27" w:rsidRDefault="00FE5B1A" w:rsidP="00FE5B1A">
            <w:pPr>
              <w:pStyle w:val="TableParagraph"/>
              <w:ind w:left="-11" w:right="131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Отсутствие на руководящих и иных должностях в области физической культуры и спорта в </w:t>
            </w:r>
            <w:r w:rsidRPr="00F31E27">
              <w:rPr>
                <w:rStyle w:val="20"/>
                <w:rFonts w:eastAsiaTheme="minorEastAsia"/>
              </w:rPr>
              <w:t>Камчатском крае</w:t>
            </w:r>
            <w:r w:rsidRPr="00F31E27">
              <w:rPr>
                <w:sz w:val="28"/>
                <w:szCs w:val="28"/>
              </w:rPr>
              <w:t xml:space="preserve"> лиц, признанных нарушившими антидопинговые правила</w:t>
            </w:r>
          </w:p>
          <w:p w:rsidR="00FE5B1A" w:rsidRPr="00F31E27" w:rsidRDefault="00FE5B1A" w:rsidP="00FE5B1A">
            <w:pPr>
              <w:pStyle w:val="TableParagraph"/>
              <w:ind w:left="-11" w:right="131"/>
              <w:jc w:val="center"/>
              <w:rPr>
                <w:sz w:val="28"/>
                <w:szCs w:val="28"/>
              </w:rPr>
            </w:pPr>
          </w:p>
          <w:p w:rsidR="00FE5B1A" w:rsidRPr="00F31E27" w:rsidRDefault="00FE5B1A" w:rsidP="00FE5B1A">
            <w:pPr>
              <w:ind w:left="-11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Соблюдается запрет на сотрудничество с вышеуказанными лицами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Создание и размещение на официальном сайте Министерства в информационно-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коммуникационной сети «Интернет» </w:t>
            </w:r>
            <w:r w:rsidRPr="00F3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https://www.kamgov.ru (далее – официальный сайт)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 списка должностных лиц, ответственных за организацию работы по предотвращению допинга в спорте и борьбе с ним в Камчатском крае, региональных </w:t>
            </w:r>
            <w:r w:rsidRPr="00D3597E">
              <w:rPr>
                <w:rFonts w:ascii="Times New Roman" w:hAnsi="Times New Roman" w:cs="Times New Roman"/>
                <w:sz w:val="28"/>
                <w:szCs w:val="28"/>
              </w:rPr>
              <w:t xml:space="preserve">и местных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спортивных федерациях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спортивных школах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актуализация по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мере необходимости)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за организацию работы по предотвращению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допинга в спорте и борьбе с ним в Камчатском крае, региональных  спортивных федерациях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 Министерства размещена информация о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лицах, ответственных за организацию работы по предотвращению допинга в спорте и борьбе с ним в Камчатском крае, ответственных за антидопинговую работу в аккредитованных региональных  спортивных федерациях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Методическими рекомендациями Министерства спорта Российской Федерации по оформлению раздела «Антидопинг» официального сайта Министерства и организаций, отвечающих за развитие физической культуры и спорта в регионе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Министерство, КГАУ ЦСП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Соответствие нормативно-правовых документов и информации об антидопинговом обеспечении на официальном сайте Министерства и организаций, осуществляющих спортивную подготовку Методическим </w:t>
            </w:r>
            <w:r w:rsidRPr="00F31E27">
              <w:rPr>
                <w:sz w:val="28"/>
                <w:szCs w:val="28"/>
              </w:rPr>
              <w:lastRenderedPageBreak/>
              <w:t>рекомендациям Минспорта России от 22 апреля 2022 года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«Антидопинг» официального сайта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 организаций, осуществляющих спортивную подготовку, приведены в соответствие с Методическими рекомендациями Минспорта России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Внесение в Положения о региональных спортивных соревнованиях пункта, предусматривающего допуск к участию спортсменов в спортивных соревнованиях только при наличии сертификата РУСАДА о прохождении онлайн-обучения в сфере антидопингового обеспечения</w:t>
            </w: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B1A" w:rsidRPr="00F31E27" w:rsidRDefault="00FE5B1A" w:rsidP="003D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Министерство, КГАУ ЦСП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утверждения положений (регламентов) об официальных физкультурных мероприятиях и спортивных соревнованиях Камчатского края в части допуска спортсменов к участию в соревнованиях при наличии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сертификата РУСАДА о прохождении онлайн-обучения в сфере антидопингового обеспечения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спортсменов к участию в официальных спортивных соревнованиях при наличии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сертификата РУСАДА о прохождении онлайн-обучения в сфере антидопингового обеспечения</w:t>
            </w:r>
          </w:p>
        </w:tc>
      </w:tr>
      <w:tr w:rsidR="00FE5B1A" w:rsidRPr="00F31E27" w:rsidTr="003D33CB">
        <w:trPr>
          <w:trHeight w:val="505"/>
        </w:trPr>
        <w:tc>
          <w:tcPr>
            <w:tcW w:w="15026" w:type="dxa"/>
            <w:gridSpan w:val="6"/>
          </w:tcPr>
          <w:p w:rsidR="00FE5B1A" w:rsidRPr="003D33CB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33CB">
              <w:rPr>
                <w:rFonts w:ascii="Times New Roman" w:hAnsi="Times New Roman" w:cs="Times New Roman"/>
                <w:sz w:val="28"/>
                <w:szCs w:val="28"/>
              </w:rPr>
              <w:t xml:space="preserve">. Меры, предпринимаемые с учетом текущей ситуации в сфере антидопингового обеспечения </w:t>
            </w:r>
            <w:r w:rsidRPr="003D33CB">
              <w:rPr>
                <w:rFonts w:ascii="Times New Roman" w:hAnsi="Times New Roman" w:cs="Times New Roman"/>
                <w:sz w:val="28"/>
                <w:szCs w:val="28"/>
              </w:rPr>
              <w:br/>
              <w:t>в Камчатском крае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Style w:val="fontstyle01"/>
              </w:rPr>
            </w:pPr>
            <w:r w:rsidRPr="00F31E27">
              <w:rPr>
                <w:rStyle w:val="fontstyle01"/>
              </w:rPr>
              <w:t xml:space="preserve">Разработка предложений в план-график </w:t>
            </w:r>
            <w:r w:rsidRPr="00F31E27">
              <w:rPr>
                <w:rStyle w:val="fontstyle01"/>
              </w:rPr>
              <w:lastRenderedPageBreak/>
              <w:t xml:space="preserve">информационно-образовательных мероприятий для различных целевых аудиторий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 региональных спортивных федерациях и спортивных школах и предоставлении в Министерство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до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br/>
              <w:t>1 декабря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проведения антидопинговой политики в региональных спортивных федерациях, спортивных школах олимпийского резерва и спортивных школах (далее – СШОР, СШ)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Style w:val="fontstyle01"/>
              </w:rPr>
            </w:pPr>
            <w:r w:rsidRPr="00F31E27">
              <w:rPr>
                <w:rStyle w:val="fontstyle01"/>
              </w:rPr>
              <w:lastRenderedPageBreak/>
              <w:t xml:space="preserve">Охват различных целевых аудиторий </w:t>
            </w:r>
            <w:r w:rsidRPr="00F31E27">
              <w:rPr>
                <w:rStyle w:val="fontstyle01"/>
              </w:rPr>
              <w:lastRenderedPageBreak/>
              <w:t>информационно-образовательными мероприятиями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 </w:t>
            </w:r>
            <w:r w:rsidRPr="00F31E27">
              <w:rPr>
                <w:rStyle w:val="fontstyle01"/>
              </w:rPr>
              <w:t xml:space="preserve">план-график </w:t>
            </w:r>
            <w:r w:rsidRPr="00F31E27">
              <w:rPr>
                <w:rStyle w:val="fontstyle01"/>
              </w:rPr>
              <w:lastRenderedPageBreak/>
              <w:t xml:space="preserve">информационно-образовательных мероприятий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 региональных спортивных федерациях и СШОР, СШ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Style w:val="fontstyle01"/>
              </w:rPr>
              <w:t>Формирование плана-графика информационно-образовательных мероприятий для различных целевых аудиторий в Камчатском крае и утверждение приказом Министерства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Style w:val="fontstyle01"/>
              </w:rPr>
              <w:t>Утверждение плана-графика информационно-образовательных мероприятий для различных целевых аудиторий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 w:rsidRPr="00F31E27">
              <w:rPr>
                <w:rStyle w:val="fontstyle01"/>
              </w:rPr>
              <w:t>план-график информационно-образовательных мероприятий для различных целевых аудиторий в Камчатском крае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трудовые договоры со спортсменами и тренерами пунктов об ответственности за нарушение антидопинговых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правил, предусмотренных в Трудовом кодексе Российской Федерации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при заключении трудовых договоров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спортивной подготовки Камчатского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края, государственных и муниципальных СШОР, СШ, детско-юношеских спортивных школ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требований статей Трудового кодекса Российской Федерации,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договорных отношений со спортсменами и тренерами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трудовые договоры внесены пункты об ответственности за нарушение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антидопинговых правил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Усиление ответственности региональных спортивных федераций и спортивных школ Камчатского края за проводимую работу по предотвращению допинга в спорте и борьбе с ним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Ежемесячно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региональных спортивных федерациях и спортивных школах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о проводимой работе по предотвращению допинга в спорте и борьбе с ним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Систематизированная работа региональных спортивных федераций и спортивных школ Камчатского края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соответствии с </w:t>
            </w:r>
            <w:r w:rsidRPr="00F31E27">
              <w:rPr>
                <w:rStyle w:val="fontstyle01"/>
              </w:rPr>
              <w:t>планом-графиком информационно-образовательные мероприятия для различных целевых аудиторий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Камчатском крае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Осознание опасности употребления допинга ввиду последствий на здоровье и наказания за его употребление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Style w:val="fontstyle01"/>
              </w:rPr>
              <w:t>Различным целевым аудиториям привиты ценности чистого спорта</w:t>
            </w:r>
          </w:p>
        </w:tc>
      </w:tr>
      <w:tr w:rsidR="00FE5B1A" w:rsidRPr="00F31E27" w:rsidTr="003D33CB">
        <w:tc>
          <w:tcPr>
            <w:tcW w:w="15026" w:type="dxa"/>
            <w:gridSpan w:val="6"/>
          </w:tcPr>
          <w:p w:rsidR="00FE5B1A" w:rsidRPr="003D33CB" w:rsidRDefault="00FE5B1A" w:rsidP="00FE5B1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33CB">
              <w:rPr>
                <w:rFonts w:ascii="Times New Roman" w:hAnsi="Times New Roman" w:cs="Times New Roman"/>
                <w:sz w:val="28"/>
                <w:szCs w:val="28"/>
              </w:rPr>
              <w:t>. Долгосрочные меры совершенствования антидопинговой политики Камчатского края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Проверка профессиональных качеств членов спортивных сборных команд Камчатского края, включая тренеров, врачей по спортивной медицине и иного персонала спортсмена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Министерство, 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реализации проведения антидопинговой политики в региональных спортивных федерациях и спортивных школах 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Ежегодное прохождение онлайн-обучения в сфере антидопингового обеспечения членов спортивных сборных команд Камчатского края, включая тренеров, врачей по спортивной медицине и иного персонала спортсмена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Повышена квалификация, получены сертификаты о прохождении онлайн-обучения в сфере антидопингового обеспечения</w:t>
            </w:r>
          </w:p>
        </w:tc>
      </w:tr>
      <w:tr w:rsidR="003D33CB" w:rsidRPr="00F31E27" w:rsidTr="003D33CB">
        <w:trPr>
          <w:trHeight w:val="4707"/>
        </w:trPr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информационно-образовательных программ по предотвращению допинга в спорте для </w:t>
            </w: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лиц, ответственных за организацию и проведение антидопинговой политики </w:t>
            </w:r>
            <w:r w:rsidRPr="00F31E27">
              <w:rPr>
                <w:rStyle w:val="20"/>
                <w:rFonts w:eastAsiaTheme="minorEastAsia"/>
              </w:rPr>
              <w:t xml:space="preserve">в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Камчатском крае</w:t>
            </w:r>
            <w:r w:rsidRPr="00F31E27">
              <w:rPr>
                <w:rStyle w:val="20"/>
                <w:rFonts w:eastAsiaTheme="minorEastAsia"/>
              </w:rPr>
              <w:t xml:space="preserve">,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 региональных спортивных федерациях, спортивных школах Камчатского края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Министерство, КГАУ ЦСП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Оценка знаний антидопингового законодательства спортсменов, тренеров и иных специалистов, в том числе путем проведения ежегодного тестирования специалистов сферы физической культуры и спорта по знаниям антидопинговых правил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устойчивых знаний по антидопинговым правилам среди спортсменов, тренеров и иных специалистов в области физической культуры и спорта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по предотвращению допинга в спорте для спортсменов-членов спортивных сборных команд Камчатского края, их резерва (включая детско-юношеский спорт), а также тренеров и специалистов в области физической культуры и спорта, в том числе адаптивной физической культуры и спорта, включая информированность об ответственности за нарушение антидопинговых правил, с регулярным тестированием знаний и предоставлением сертификата о прохождении обучения (</w:t>
            </w:r>
            <w:proofErr w:type="spellStart"/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Триагонал</w:t>
            </w:r>
            <w:proofErr w:type="spellEnd"/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региональных спортивных федерациях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Регулярное проведение семинаров со спортсменами сборных команд </w:t>
            </w:r>
          </w:p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Информирование о ресурсах, позволяющих повысить свои знания в сфере антидопинга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Формирование у спортсменов-членов спортивных сборных команд Камчатского края, их резерва, а также тренеров и специалистов в области физической культуры и спорта, в том числе адаптивной физической культуры и спорта нетерпимого отношения к допингу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B1A" w:rsidRPr="00F31E27" w:rsidRDefault="00FE5B1A" w:rsidP="00FE5B1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и критериев включения кандидатов в состав спортивные сборные команды Камчатского края,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включающего проверку наличия/отсутствия нарушений антидопинговых правил, прохождения образовательных программ по предотвращению допинга в спорте, достижения высоких спортивных результатов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01.1</w:t>
            </w:r>
            <w:r w:rsidR="003D3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реализации проведения антидопинговой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в Камчатском крае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спортсменов, тренеров и иных специалистов в состав спортивных сборных команд </w:t>
            </w:r>
            <w:r w:rsidRPr="00F31E27">
              <w:rPr>
                <w:rStyle w:val="20"/>
                <w:rFonts w:eastAsiaTheme="minorEastAsia"/>
              </w:rPr>
              <w:lastRenderedPageBreak/>
              <w:t>Камчатского края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спорта при отсутствии нарушений антидопинговых правил и прохождения антидопинговых образовательных программ с получением сертификат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РАА «РУСАДА»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Порядок формирования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списка кандидатов в спортивные сборные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команды Камчатского края и наделения статусом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«Спортивная сборная команда Камчатского края»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Внесены изменения в приказ Министерства от 24.09.2019 № 401 «Об утверждении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формирования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списка кандидатов в спортивные сборные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команды Камчатского края и наделения статусом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«Спортивная сборная команда Камчатского края»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региональными центрами спортивной подготовки и региональными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спортивными федерациями по формированию состава и антидопинговому обеспечению спортивных сборных команд Камчатского края</w:t>
            </w: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Проведение совместных совещаний с центром спортивной </w:t>
            </w:r>
            <w:r w:rsidRPr="00F31E27">
              <w:rPr>
                <w:sz w:val="28"/>
                <w:szCs w:val="28"/>
              </w:rPr>
              <w:lastRenderedPageBreak/>
              <w:t>подготовки и региональными спортивными федерациями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Проверка медицинского обеспечения спортсменов, находящихся на тренировочных мероприятиях, условия хранения и выдачи спортсменам лекарственных препаратов, мест, предназначенных для пользования спортсменами (холлы, медицинские кабинеты и т.д.), с точки зрения профилактики антидопинговых нарушений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контроль за региональными центрами спортивной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и региональными спортивными федерациями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Профилактика антидопинговых нарушений при проведении тренировочных мероприятий спортивных сборных команд Камчатского края на базе регионального спортивно-тренировочного центра по зимним видам спорта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спортсменов спортивных сборных команд Камчатского края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года, ежегодно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региональных спортивных федерациях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tabs>
                <w:tab w:val="left" w:leader="underscore" w:pos="2100"/>
              </w:tabs>
              <w:jc w:val="center"/>
              <w:rPr>
                <w:rStyle w:val="20"/>
                <w:rFonts w:eastAsiaTheme="minorEastAsia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Поддержка наиболее перспективных спортсменов и их включение в составы сборных команд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</w:t>
            </w:r>
          </w:p>
          <w:p w:rsidR="00FE5B1A" w:rsidRPr="00F31E27" w:rsidRDefault="00FE5B1A" w:rsidP="00FE5B1A">
            <w:pPr>
              <w:tabs>
                <w:tab w:val="left" w:leader="underscore" w:pos="21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Недопущение нарушений антидопинговых правил спортсменами и персоналом спортивных сборных команд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Повышение уровня спортивного мастерства кандидатов в спортивные сборные команды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 программу подготовки спортсменов спортивных сборных команд Камчатского края включены антидопинговые мероприятия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обеспечением спортсменов спортивных сборных команд Камчатского края лекарственными средствами и биологически активными добавками, </w:t>
            </w:r>
            <w:r w:rsidRPr="00F31E27">
              <w:rPr>
                <w:rStyle w:val="20"/>
                <w:rFonts w:eastAsiaTheme="minorEastAsia"/>
              </w:rPr>
              <w:t xml:space="preserve">включающий осуществление выдачи лекарственных препаратов и БАД спортсменам со склада только главному врачу и (или) врачу по спортивной </w:t>
            </w:r>
            <w:r w:rsidRPr="00F31E27">
              <w:rPr>
                <w:rStyle w:val="20"/>
                <w:rFonts w:eastAsiaTheme="minorEastAsia"/>
              </w:rPr>
              <w:lastRenderedPageBreak/>
              <w:t xml:space="preserve">медицине спортивной сборной команды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F31E27">
              <w:rPr>
                <w:rStyle w:val="20"/>
                <w:rFonts w:eastAsiaTheme="minorEastAsia"/>
              </w:rPr>
              <w:t>; ведение персонифицированного и количественного учета выдачи лекарственных препаратов и БАД спортсменам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от Министерства здравоохранения 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 по организации работы по предотвращению допинга в спорте и борьбе с ним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Обеспечение спортсменов спортивных сборных команд Камчатского края только проверенными лекарственными средствами и биологически активными добавками</w:t>
            </w:r>
          </w:p>
        </w:tc>
        <w:tc>
          <w:tcPr>
            <w:tcW w:w="2977" w:type="dxa"/>
          </w:tcPr>
          <w:p w:rsidR="00FE5B1A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Осуществляется контроль за обеспечением спортсменов спортивных сборных команд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лекарственными средствами и биологически активными добавками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попадания запрещенных препаратов спортсменам спортивных сборных команд Камчатского края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и контроля за оформлением разрешения на терапевтическое использование лекарственных препаратов, содержащих субстанции, запрещенные для использования в спорте, и (или) методов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от Министерства здравоохранения 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 по организации работы по предотвращению допинга в спорте и борьбе с ним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о количестве запросов на терапевтическое использование у спортсменов региона, оказание методической помощи спортсменам по оформлению разрешений на терапевтическое использование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Контроль за оформлением разрешений на терапевтическое использование лекарственных препаратов, содержащих субстанции, запрещенные для использования в спорте, и (или) методов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применения лекарственных препаратов, содержащих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запрещенные субстанции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Style w:val="20"/>
                <w:rFonts w:eastAsiaTheme="minorEastAsia"/>
              </w:rPr>
              <w:t>Контроль за учебно-тренировочными базами, расположенными на территории Камчатского края, и региональными центрами спортивной подготовки, включающий проверку медицинского обеспечения спортсменов, находящихся в УТЦ на учебно-тренировочных мероприятиях, условия хранения и выдачи спортсменам лекарственных препаратов, мест, предназначенных для пользования спортсменами (холлы, медицинские кабинеты и т.д.), с точки зрения профилактики антидопинговых нарушений (например, обеспечение водой)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 период проведения тренировочных мероприятий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края, 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Контроль за региональным спортивно-тренировочным центром по зимним видам спорта у подножия вулкана «</w:t>
            </w:r>
            <w:proofErr w:type="spellStart"/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Авачинский</w:t>
            </w:r>
            <w:proofErr w:type="spellEnd"/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» и региональными центрами спортивной подготовки, включающий проверку медицинского обеспечения спортсменов, находящихся на тренировочных мероприятиях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 контроль медицинских кабинетов на наличие лекарственных препаратов,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запрещенные субстанции для применения в спорте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антидопинговых нарушений при проведении тренировочных мероприятий спортивных сборных команд Камчатского края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порядка информированности федерального органа исполнительной власти </w:t>
            </w: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области физической культуры и спорта о проводимой и реализуемой антидопинговой политике в Камчатском крае и возможных проблемных вопросов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Камчатском крае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Министерства спорта Российской Федерации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реализуемой антидопинговой политике в </w:t>
            </w: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Камчатском крае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 возможных проблемных вопросах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взаимодействия Министерства и Министерства спорта Российской Федерации 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в части антидопинговой работы; направление отчетов в Министерство спорта Российской Федерации о реализуемой антидопинговой политике в </w:t>
            </w:r>
            <w:r w:rsidRPr="00F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Камчатском крае 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Проведение антидопинговой пропаганды, особенно среди детско-юношеского поколения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реализации проведения антидопинговой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в региональных спортивных федерациях и спортивных школах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спортсменов различного возраста о нетерпимости к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употреблению допинга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культуры нулевой терпимости к допингу в Камчатском крае, 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 среди детей и подростков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ответственности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 и Министерства</w:t>
            </w:r>
            <w:r w:rsidRPr="00F31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проводимую работу по предотвращению допинга в спорте и борьбе с ним 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Камчатского края, Министерство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  <w:r w:rsidRPr="00F31E27">
              <w:rPr>
                <w:sz w:val="28"/>
                <w:szCs w:val="28"/>
              </w:rPr>
              <w:t xml:space="preserve">Усиление взаимодействия </w:t>
            </w:r>
            <w:r w:rsidRPr="00F31E27">
              <w:rPr>
                <w:sz w:val="28"/>
                <w:szCs w:val="28"/>
              </w:rPr>
              <w:br/>
              <w:t>с органами исполнительной власти, учреждениями, осуществляющими спортивную подготовку на территории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</w:t>
            </w:r>
            <w:r w:rsidRPr="00F31E27">
              <w:rPr>
                <w:sz w:val="28"/>
                <w:szCs w:val="28"/>
              </w:rPr>
              <w:t>, и региональными спортивными федерациями по видам спорта в области антидопинга</w:t>
            </w:r>
          </w:p>
          <w:p w:rsidR="00FE5B1A" w:rsidRPr="00F31E27" w:rsidRDefault="00FE5B1A" w:rsidP="00FE5B1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Контроль за проводимой</w:t>
            </w:r>
            <w:r w:rsidRPr="00F31E2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работой</w:t>
            </w:r>
            <w:r w:rsidRPr="00F31E2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предотвращению</w:t>
            </w:r>
            <w:r w:rsidRPr="00F31E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допинга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проводимой работы </w:t>
            </w:r>
            <w:r w:rsidRPr="00F31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предотвращению допинга в спорте и борьбе с ним в регионе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организации антидопинговой деятельности среди заинтересованных органов государственной власти Камчатского</w:t>
            </w:r>
            <w:r w:rsidRPr="00F31E27">
              <w:rPr>
                <w:rStyle w:val="20"/>
                <w:rFonts w:eastAsiaTheme="minorEastAsia"/>
              </w:rPr>
              <w:t xml:space="preserve"> края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постоянной основе </w:t>
            </w:r>
            <w:r w:rsidRPr="00F31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предотвращению допинга в спорте и борьбе с ним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</w:t>
            </w:r>
          </w:p>
        </w:tc>
      </w:tr>
      <w:tr w:rsidR="003D33CB" w:rsidRPr="00F31E27" w:rsidTr="003D33CB">
        <w:tc>
          <w:tcPr>
            <w:tcW w:w="709" w:type="dxa"/>
          </w:tcPr>
          <w:p w:rsidR="00FE5B1A" w:rsidRPr="00F31E27" w:rsidRDefault="00FE5B1A" w:rsidP="00FE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FE5B1A" w:rsidRPr="00F31E27" w:rsidRDefault="00FE5B1A" w:rsidP="00FE5B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иных мер с учетом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актуализации законодательства Российской Федерации в сфере антидопингового обеспечения и его имплементации на региональном уровне</w:t>
            </w:r>
          </w:p>
        </w:tc>
        <w:tc>
          <w:tcPr>
            <w:tcW w:w="2268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по организации и реализации проведения антидопинговой политики в Камчатском крае</w:t>
            </w:r>
          </w:p>
        </w:tc>
        <w:tc>
          <w:tcPr>
            <w:tcW w:w="2976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нормативно-правовых актов в соответствии с изменением законодательства Российской Федерации</w:t>
            </w:r>
          </w:p>
        </w:tc>
        <w:tc>
          <w:tcPr>
            <w:tcW w:w="2977" w:type="dxa"/>
          </w:tcPr>
          <w:p w:rsidR="00FE5B1A" w:rsidRPr="00F31E27" w:rsidRDefault="00FE5B1A" w:rsidP="00FE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27">
              <w:rPr>
                <w:rFonts w:ascii="Times New Roman" w:hAnsi="Times New Roman" w:cs="Times New Roman"/>
                <w:sz w:val="28"/>
                <w:szCs w:val="28"/>
              </w:rPr>
              <w:t>Принятие мер в соответствии с актуализацией законодательства Российской Федерации в сфере антидопингового обеспечения и его имплементации на региональном уровне</w:t>
            </w:r>
          </w:p>
        </w:tc>
      </w:tr>
    </w:tbl>
    <w:p w:rsidR="00FE5B1A" w:rsidRPr="004B434F" w:rsidRDefault="00FE5B1A" w:rsidP="00FE5B1A">
      <w:pPr>
        <w:spacing w:after="0" w:line="240" w:lineRule="auto"/>
        <w:rPr>
          <w:sz w:val="28"/>
          <w:szCs w:val="28"/>
        </w:rPr>
      </w:pPr>
    </w:p>
    <w:p w:rsidR="00FE5B1A" w:rsidRDefault="00FE5B1A" w:rsidP="00FE5B1A"/>
    <w:p w:rsidR="00F55380" w:rsidRPr="004B434F" w:rsidRDefault="00F55380" w:rsidP="00FE5B1A">
      <w:pPr>
        <w:spacing w:after="0" w:line="240" w:lineRule="auto"/>
        <w:jc w:val="center"/>
        <w:rPr>
          <w:sz w:val="28"/>
          <w:szCs w:val="28"/>
        </w:rPr>
      </w:pPr>
    </w:p>
    <w:sectPr w:rsidR="00F55380" w:rsidRPr="004B434F" w:rsidSect="00FE5B1A">
      <w:pgSz w:w="16838" w:h="11906" w:orient="landscape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E1" w:rsidRDefault="00A674E1" w:rsidP="0031799B">
      <w:pPr>
        <w:spacing w:after="0" w:line="240" w:lineRule="auto"/>
      </w:pPr>
      <w:r>
        <w:separator/>
      </w:r>
    </w:p>
  </w:endnote>
  <w:endnote w:type="continuationSeparator" w:id="0">
    <w:p w:rsidR="00A674E1" w:rsidRDefault="00A674E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E1" w:rsidRDefault="00A674E1" w:rsidP="0031799B">
      <w:pPr>
        <w:spacing w:after="0" w:line="240" w:lineRule="auto"/>
      </w:pPr>
      <w:r>
        <w:separator/>
      </w:r>
    </w:p>
  </w:footnote>
  <w:footnote w:type="continuationSeparator" w:id="0">
    <w:p w:rsidR="00A674E1" w:rsidRDefault="00A674E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963019"/>
      <w:docPartObj>
        <w:docPartGallery w:val="Page Numbers (Top of Page)"/>
        <w:docPartUnique/>
      </w:docPartObj>
    </w:sdtPr>
    <w:sdtEndPr/>
    <w:sdtContent>
      <w:p w:rsidR="003D33CB" w:rsidRDefault="003D33CB">
        <w:pPr>
          <w:pStyle w:val="aa"/>
          <w:jc w:val="center"/>
        </w:pPr>
        <w:r w:rsidRPr="00D266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66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66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A91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D266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247B" w:rsidRDefault="001F24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83B"/>
    <w:multiLevelType w:val="hybridMultilevel"/>
    <w:tmpl w:val="6042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26"/>
    <w:multiLevelType w:val="hybridMultilevel"/>
    <w:tmpl w:val="80E433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4EA9"/>
    <w:multiLevelType w:val="hybridMultilevel"/>
    <w:tmpl w:val="588C4F02"/>
    <w:lvl w:ilvl="0" w:tplc="E01E72D8">
      <w:start w:val="1"/>
      <w:numFmt w:val="decimal"/>
      <w:suff w:val="space"/>
      <w:lvlText w:val="%1."/>
      <w:lvlJc w:val="left"/>
      <w:pPr>
        <w:ind w:left="113" w:firstLine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303"/>
    <w:multiLevelType w:val="hybridMultilevel"/>
    <w:tmpl w:val="C34CD25A"/>
    <w:lvl w:ilvl="0" w:tplc="FF3EA60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1D8D"/>
    <w:multiLevelType w:val="hybridMultilevel"/>
    <w:tmpl w:val="248A3BC0"/>
    <w:lvl w:ilvl="0" w:tplc="C8BEA35A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2E7F07"/>
    <w:multiLevelType w:val="hybridMultilevel"/>
    <w:tmpl w:val="805E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1D7C"/>
    <w:multiLevelType w:val="hybridMultilevel"/>
    <w:tmpl w:val="CAA0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7DD3"/>
    <w:multiLevelType w:val="hybridMultilevel"/>
    <w:tmpl w:val="20AE3214"/>
    <w:lvl w:ilvl="0" w:tplc="D772C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552839"/>
    <w:multiLevelType w:val="hybridMultilevel"/>
    <w:tmpl w:val="9F865ED0"/>
    <w:lvl w:ilvl="0" w:tplc="3190E0B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521B5"/>
    <w:multiLevelType w:val="hybridMultilevel"/>
    <w:tmpl w:val="D752F31C"/>
    <w:lvl w:ilvl="0" w:tplc="8A94D04E">
      <w:start w:val="1"/>
      <w:numFmt w:val="decimal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129"/>
    <w:rsid w:val="000179ED"/>
    <w:rsid w:val="00033533"/>
    <w:rsid w:val="00043759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3017"/>
    <w:rsid w:val="000E53EF"/>
    <w:rsid w:val="001125EB"/>
    <w:rsid w:val="00112C1A"/>
    <w:rsid w:val="001208AF"/>
    <w:rsid w:val="001214DE"/>
    <w:rsid w:val="00126EFA"/>
    <w:rsid w:val="00140E22"/>
    <w:rsid w:val="00156A2E"/>
    <w:rsid w:val="00180140"/>
    <w:rsid w:val="00181266"/>
    <w:rsid w:val="00181702"/>
    <w:rsid w:val="00181A55"/>
    <w:rsid w:val="0018380D"/>
    <w:rsid w:val="001A1E83"/>
    <w:rsid w:val="001C15D6"/>
    <w:rsid w:val="001D00F5"/>
    <w:rsid w:val="001D4724"/>
    <w:rsid w:val="001F1DD5"/>
    <w:rsid w:val="001F247B"/>
    <w:rsid w:val="0022234A"/>
    <w:rsid w:val="00225F0E"/>
    <w:rsid w:val="00233FCB"/>
    <w:rsid w:val="0024385A"/>
    <w:rsid w:val="00252A73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84ED6"/>
    <w:rsid w:val="00397C94"/>
    <w:rsid w:val="003B0709"/>
    <w:rsid w:val="003B52E1"/>
    <w:rsid w:val="003B55E1"/>
    <w:rsid w:val="003B6EE1"/>
    <w:rsid w:val="003C12CD"/>
    <w:rsid w:val="003C30E0"/>
    <w:rsid w:val="003D33CB"/>
    <w:rsid w:val="003F2A91"/>
    <w:rsid w:val="00404EEF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434F"/>
    <w:rsid w:val="004C1C88"/>
    <w:rsid w:val="004E00B2"/>
    <w:rsid w:val="004E554E"/>
    <w:rsid w:val="004E6A87"/>
    <w:rsid w:val="00503FC3"/>
    <w:rsid w:val="005271B3"/>
    <w:rsid w:val="005578C9"/>
    <w:rsid w:val="00563B33"/>
    <w:rsid w:val="00567BE6"/>
    <w:rsid w:val="00576D34"/>
    <w:rsid w:val="005846D7"/>
    <w:rsid w:val="005D1F8F"/>
    <w:rsid w:val="005D2415"/>
    <w:rsid w:val="005D2494"/>
    <w:rsid w:val="005F11A7"/>
    <w:rsid w:val="005F1F7D"/>
    <w:rsid w:val="00604861"/>
    <w:rsid w:val="006271E6"/>
    <w:rsid w:val="00631037"/>
    <w:rsid w:val="00650CAB"/>
    <w:rsid w:val="00663D27"/>
    <w:rsid w:val="006664BC"/>
    <w:rsid w:val="00681BFE"/>
    <w:rsid w:val="0069601C"/>
    <w:rsid w:val="006A541B"/>
    <w:rsid w:val="006A79C5"/>
    <w:rsid w:val="006B115E"/>
    <w:rsid w:val="006B6779"/>
    <w:rsid w:val="006D361F"/>
    <w:rsid w:val="006E593A"/>
    <w:rsid w:val="006F5D44"/>
    <w:rsid w:val="007075F1"/>
    <w:rsid w:val="00725A0F"/>
    <w:rsid w:val="00735FEF"/>
    <w:rsid w:val="0074156B"/>
    <w:rsid w:val="00744B7F"/>
    <w:rsid w:val="00796B9B"/>
    <w:rsid w:val="007B3851"/>
    <w:rsid w:val="007B58FE"/>
    <w:rsid w:val="007D746A"/>
    <w:rsid w:val="007E7ADA"/>
    <w:rsid w:val="007F0218"/>
    <w:rsid w:val="007F3D5B"/>
    <w:rsid w:val="00812B9A"/>
    <w:rsid w:val="00847F1E"/>
    <w:rsid w:val="0085578D"/>
    <w:rsid w:val="00860C71"/>
    <w:rsid w:val="008708D4"/>
    <w:rsid w:val="00882360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1598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9F4D59"/>
    <w:rsid w:val="00A43195"/>
    <w:rsid w:val="00A674E1"/>
    <w:rsid w:val="00A8227F"/>
    <w:rsid w:val="00A834AC"/>
    <w:rsid w:val="00A84370"/>
    <w:rsid w:val="00AB0F55"/>
    <w:rsid w:val="00AB3ECC"/>
    <w:rsid w:val="00AC101E"/>
    <w:rsid w:val="00AC6E43"/>
    <w:rsid w:val="00AD3DE2"/>
    <w:rsid w:val="00AE30EB"/>
    <w:rsid w:val="00AE7481"/>
    <w:rsid w:val="00AF4409"/>
    <w:rsid w:val="00B11806"/>
    <w:rsid w:val="00B12F65"/>
    <w:rsid w:val="00B17A8B"/>
    <w:rsid w:val="00B549F3"/>
    <w:rsid w:val="00B64060"/>
    <w:rsid w:val="00B757CA"/>
    <w:rsid w:val="00B759EC"/>
    <w:rsid w:val="00B75E4C"/>
    <w:rsid w:val="00B81EC3"/>
    <w:rsid w:val="00B831E8"/>
    <w:rsid w:val="00B833C0"/>
    <w:rsid w:val="00BA6DC7"/>
    <w:rsid w:val="00BB478D"/>
    <w:rsid w:val="00BD13FF"/>
    <w:rsid w:val="00BE1C94"/>
    <w:rsid w:val="00BE1E47"/>
    <w:rsid w:val="00BF3269"/>
    <w:rsid w:val="00C0277E"/>
    <w:rsid w:val="00C05BA7"/>
    <w:rsid w:val="00C22F2F"/>
    <w:rsid w:val="00C27515"/>
    <w:rsid w:val="00C35F29"/>
    <w:rsid w:val="00C366DA"/>
    <w:rsid w:val="00C37B1E"/>
    <w:rsid w:val="00C442AB"/>
    <w:rsid w:val="00C502D0"/>
    <w:rsid w:val="00C5596B"/>
    <w:rsid w:val="00C73DCC"/>
    <w:rsid w:val="00C90D3D"/>
    <w:rsid w:val="00C92E8D"/>
    <w:rsid w:val="00CB0344"/>
    <w:rsid w:val="00CE3762"/>
    <w:rsid w:val="00D00551"/>
    <w:rsid w:val="00D16B35"/>
    <w:rsid w:val="00D206A1"/>
    <w:rsid w:val="00D266AA"/>
    <w:rsid w:val="00D31705"/>
    <w:rsid w:val="00D330ED"/>
    <w:rsid w:val="00D47CEF"/>
    <w:rsid w:val="00D50172"/>
    <w:rsid w:val="00D51DAE"/>
    <w:rsid w:val="00D85DD6"/>
    <w:rsid w:val="00D913B2"/>
    <w:rsid w:val="00DA6A3A"/>
    <w:rsid w:val="00DA7673"/>
    <w:rsid w:val="00DC189A"/>
    <w:rsid w:val="00DD3A94"/>
    <w:rsid w:val="00DD6E06"/>
    <w:rsid w:val="00DF3901"/>
    <w:rsid w:val="00DF3A35"/>
    <w:rsid w:val="00DF7BC6"/>
    <w:rsid w:val="00E05881"/>
    <w:rsid w:val="00E0619C"/>
    <w:rsid w:val="00E116B3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38C"/>
    <w:rsid w:val="00F42F6B"/>
    <w:rsid w:val="00F46EC1"/>
    <w:rsid w:val="00F52709"/>
    <w:rsid w:val="00F55380"/>
    <w:rsid w:val="00F63133"/>
    <w:rsid w:val="00F81A81"/>
    <w:rsid w:val="00FB47AC"/>
    <w:rsid w:val="00FC6F73"/>
    <w:rsid w:val="00FE0846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A4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5380"/>
    <w:pPr>
      <w:ind w:left="720"/>
      <w:contextualSpacing/>
    </w:pPr>
  </w:style>
  <w:style w:type="character" w:styleId="ae">
    <w:name w:val="Emphasis"/>
    <w:basedOn w:val="a0"/>
    <w:uiPriority w:val="20"/>
    <w:qFormat/>
    <w:rsid w:val="00F55380"/>
    <w:rPr>
      <w:i/>
      <w:iCs/>
    </w:rPr>
  </w:style>
  <w:style w:type="character" w:customStyle="1" w:styleId="fontstyle01">
    <w:name w:val="fontstyle01"/>
    <w:basedOn w:val="a0"/>
    <w:rsid w:val="009315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3z4">
    <w:name w:val="WW8Num3z4"/>
    <w:rsid w:val="00B549F3"/>
  </w:style>
  <w:style w:type="character" w:styleId="af">
    <w:name w:val="annotation reference"/>
    <w:basedOn w:val="a0"/>
    <w:uiPriority w:val="99"/>
    <w:semiHidden/>
    <w:unhideWhenUsed/>
    <w:rsid w:val="00B549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549F3"/>
    <w:pPr>
      <w:spacing w:after="0" w:line="240" w:lineRule="auto"/>
      <w:jc w:val="center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549F3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E5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"/>
    <w:basedOn w:val="a0"/>
    <w:rsid w:val="00FE5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A7C4-743D-4731-8C8A-8B912C11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8</cp:revision>
  <cp:lastPrinted>2021-10-13T05:03:00Z</cp:lastPrinted>
  <dcterms:created xsi:type="dcterms:W3CDTF">2022-06-28T04:59:00Z</dcterms:created>
  <dcterms:modified xsi:type="dcterms:W3CDTF">2022-09-28T00:17:00Z</dcterms:modified>
</cp:coreProperties>
</file>