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7C619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6C94D8C7" wp14:editId="254D3BC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766DA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B6194C2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994AEF7" w14:textId="77777777" w:rsidR="004C1C88" w:rsidRPr="0054725A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09276D" w14:textId="77777777" w:rsidR="004C1C88" w:rsidRPr="0054725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72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723A5770" w14:textId="77777777" w:rsidR="004C1C88" w:rsidRPr="0054725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395188" w14:textId="77777777" w:rsidR="004C1C88" w:rsidRPr="0054725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08F9B357" w14:textId="77777777" w:rsidR="004C1C88" w:rsidRPr="0054725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6E61B76A" w14:textId="77777777" w:rsidR="004C1C88" w:rsidRPr="0054725A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4725A" w14:paraId="27421360" w14:textId="77777777" w:rsidTr="00D73D9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C66128" w14:textId="77777777" w:rsidR="008D4AE0" w:rsidRPr="0054725A" w:rsidRDefault="008D4AE0" w:rsidP="00D73D95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4725A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4725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14:paraId="168A1AEB" w14:textId="77777777" w:rsidR="008D4AE0" w:rsidRPr="0054725A" w:rsidRDefault="008D4AE0" w:rsidP="00D73D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25A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37659D" w14:textId="77777777" w:rsidR="008D4AE0" w:rsidRPr="0054725A" w:rsidRDefault="008D4AE0" w:rsidP="00D73D9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4725A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4725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14:paraId="2CEE0D76" w14:textId="77777777" w:rsidR="0022234A" w:rsidRPr="0054725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25A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3873B90" w14:textId="77777777" w:rsidR="00033533" w:rsidRPr="0054725A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RPr="0054725A" w14:paraId="7306D9F3" w14:textId="77777777" w:rsidTr="006C64FC">
        <w:tc>
          <w:tcPr>
            <w:tcW w:w="4678" w:type="dxa"/>
          </w:tcPr>
          <w:p w14:paraId="3604D908" w14:textId="3F3D6C9A" w:rsidR="006E593A" w:rsidRPr="0054725A" w:rsidRDefault="006C64FC" w:rsidP="00596EF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 постановлению Правительства Камчатского края от 13.06.2013 № 242-П «Об утверждении Примерных положений о системе оплаты труда работников государственных учреждений, подведомственных Министерству спорта Камчатского края»</w:t>
            </w:r>
          </w:p>
        </w:tc>
      </w:tr>
    </w:tbl>
    <w:p w14:paraId="68E43B82" w14:textId="77777777" w:rsidR="004549E8" w:rsidRPr="0054725A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BCA5D" w14:textId="77777777" w:rsidR="004E00B2" w:rsidRPr="0054725A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F06FD" w14:textId="77777777" w:rsidR="00FD61EF" w:rsidRPr="0054725A" w:rsidRDefault="00FD61EF" w:rsidP="00FD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14:paraId="785BCA09" w14:textId="77777777" w:rsidR="00FD61EF" w:rsidRPr="0054725A" w:rsidRDefault="00FD61EF" w:rsidP="00FD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2A8F6" w14:textId="792A8ED5" w:rsidR="006C5730" w:rsidRPr="00C429CB" w:rsidRDefault="006C5730" w:rsidP="006C5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C64FC" w:rsidRPr="00C429CB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Камчатского края от 13.06.2013 № 242-П «Об утверждении Примерных положений о системе оплаты труда работников государственных учреждений, подведомственных Министерству спорта Камчатского края» следующие изменения:</w:t>
      </w:r>
    </w:p>
    <w:p w14:paraId="124AE55A" w14:textId="77777777" w:rsidR="00163771" w:rsidRPr="00C429CB" w:rsidRDefault="00163771" w:rsidP="00C429C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29CB">
        <w:rPr>
          <w:rFonts w:ascii="Times New Roman" w:hAnsi="Times New Roman" w:cs="Times New Roman"/>
          <w:b w:val="0"/>
          <w:sz w:val="28"/>
          <w:szCs w:val="28"/>
        </w:rPr>
        <w:t xml:space="preserve">1) в разделе 2: </w:t>
      </w:r>
    </w:p>
    <w:p w14:paraId="5E4D7268" w14:textId="283D7DFD" w:rsidR="00163771" w:rsidRPr="00C429CB" w:rsidRDefault="00163771" w:rsidP="00C429C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29CB">
        <w:rPr>
          <w:rFonts w:ascii="Times New Roman" w:hAnsi="Times New Roman" w:cs="Times New Roman"/>
          <w:b w:val="0"/>
          <w:sz w:val="28"/>
          <w:szCs w:val="28"/>
        </w:rPr>
        <w:t>пункт 1 части 2.4. изложить в следующей редакции:</w:t>
      </w:r>
    </w:p>
    <w:p w14:paraId="7DDF8C87" w14:textId="5A172328" w:rsidR="00163771" w:rsidRPr="00C429CB" w:rsidRDefault="00163771" w:rsidP="00C42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CB">
        <w:rPr>
          <w:rFonts w:ascii="Times New Roman" w:hAnsi="Times New Roman" w:cs="Times New Roman"/>
          <w:sz w:val="28"/>
          <w:szCs w:val="28"/>
        </w:rPr>
        <w:t>«1) в учреждениях на специализированных отделениях, включенных в список организаций, осуществляющих спортивную подготовку и использующих в своих наименованиях слово «олимпийский», «паралимпийский» и «сурдлимпийский» или образованные на его основе слова и словосочетания (далее - Список), который утверждается приказом Министра спорта Российской Федерации;»;</w:t>
      </w:r>
    </w:p>
    <w:p w14:paraId="592E1BA5" w14:textId="5552D630" w:rsidR="00163771" w:rsidRPr="00C429CB" w:rsidRDefault="00163771" w:rsidP="00C429C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CB">
        <w:rPr>
          <w:rFonts w:ascii="Times New Roman" w:hAnsi="Times New Roman" w:cs="Times New Roman"/>
          <w:sz w:val="28"/>
          <w:szCs w:val="28"/>
        </w:rPr>
        <w:t>часть 2.6. изложить в следующей редакции</w:t>
      </w:r>
      <w:r w:rsidR="00354CAC" w:rsidRPr="00C429CB">
        <w:rPr>
          <w:rFonts w:ascii="Times New Roman" w:hAnsi="Times New Roman" w:cs="Times New Roman"/>
          <w:sz w:val="28"/>
          <w:szCs w:val="28"/>
        </w:rPr>
        <w:t>:</w:t>
      </w:r>
    </w:p>
    <w:p w14:paraId="72DE8251" w14:textId="2021B2D5" w:rsidR="00354CAC" w:rsidRPr="00C429CB" w:rsidRDefault="00354CAC" w:rsidP="00C42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CB">
        <w:rPr>
          <w:rFonts w:ascii="Times New Roman" w:hAnsi="Times New Roman" w:cs="Times New Roman"/>
          <w:sz w:val="28"/>
          <w:szCs w:val="28"/>
        </w:rPr>
        <w:t xml:space="preserve">«2.6. Размеры окладов (должностных окладов) педагогических работников и работников физической культуры и спорта, занимающих должности: инструктор-методист, старший инструктор-методист, инструктор-методист по адаптивной физической культуре, старший инструктор-методист по адаптивной </w:t>
      </w:r>
      <w:r w:rsidRPr="00C429CB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культуре, тренер, старший тренер, тренер-преподаватель по адаптивной физической культуре, старший тренер-преподаватель по адаптивной физической культуре, тренер-консультант, руководителям структурных подразделений по спортивной подготовке, определяются произведением размера основного оклада (основного должностного оклада) на сумму повышающих коэффициентов, указанных в </w:t>
      </w:r>
      <w:hyperlink w:anchor="sub_125" w:history="1">
        <w:r w:rsidRPr="00C429CB">
          <w:rPr>
            <w:rFonts w:ascii="Times New Roman" w:hAnsi="Times New Roman" w:cs="Times New Roman"/>
            <w:sz w:val="28"/>
            <w:szCs w:val="28"/>
          </w:rPr>
          <w:t>частях 2.4.</w:t>
        </w:r>
        <w:r w:rsidR="00C429C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429CB">
          <w:rPr>
            <w:rFonts w:ascii="Times New Roman" w:hAnsi="Times New Roman" w:cs="Times New Roman"/>
            <w:sz w:val="28"/>
            <w:szCs w:val="28"/>
          </w:rPr>
          <w:t>и 2.5</w:t>
        </w:r>
      </w:hyperlink>
      <w:r w:rsidRPr="00C429CB">
        <w:rPr>
          <w:rFonts w:ascii="Times New Roman" w:hAnsi="Times New Roman" w:cs="Times New Roman"/>
          <w:sz w:val="28"/>
          <w:szCs w:val="28"/>
        </w:rPr>
        <w:t xml:space="preserve"> настоящего раздела по следующей формуле:</w:t>
      </w:r>
    </w:p>
    <w:p w14:paraId="5D3A61AC" w14:textId="022D34A0" w:rsidR="00354CAC" w:rsidRPr="00C429CB" w:rsidRDefault="00354CAC" w:rsidP="00C42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9CB">
        <w:rPr>
          <w:rFonts w:ascii="Times New Roman" w:hAnsi="Times New Roman" w:cs="Times New Roman"/>
          <w:sz w:val="28"/>
          <w:szCs w:val="28"/>
        </w:rPr>
        <w:t>Сзпл</w:t>
      </w:r>
      <w:proofErr w:type="spellEnd"/>
      <w:r w:rsidRPr="00C429CB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C429CB">
        <w:rPr>
          <w:rFonts w:ascii="Times New Roman" w:hAnsi="Times New Roman" w:cs="Times New Roman"/>
          <w:sz w:val="28"/>
          <w:szCs w:val="28"/>
        </w:rPr>
        <w:t>Досн</w:t>
      </w:r>
      <w:proofErr w:type="spellEnd"/>
      <w:r w:rsidRPr="00C429CB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429C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C429CB">
        <w:rPr>
          <w:rFonts w:ascii="Times New Roman" w:hAnsi="Times New Roman" w:cs="Times New Roman"/>
          <w:sz w:val="28"/>
          <w:szCs w:val="28"/>
        </w:rPr>
        <w:t>)</w:t>
      </w:r>
      <w:r w:rsidR="00C429CB" w:rsidRPr="00C429CB">
        <w:rPr>
          <w:rFonts w:ascii="Times New Roman" w:hAnsi="Times New Roman" w:cs="Times New Roman"/>
          <w:sz w:val="28"/>
          <w:szCs w:val="28"/>
        </w:rPr>
        <w:t xml:space="preserve"> </w:t>
      </w:r>
      <w:r w:rsidRPr="00C429CB">
        <w:rPr>
          <w:rFonts w:ascii="Times New Roman" w:hAnsi="Times New Roman" w:cs="Times New Roman"/>
          <w:sz w:val="28"/>
          <w:szCs w:val="28"/>
        </w:rPr>
        <w:t>×</w:t>
      </w:r>
      <w:r w:rsidR="00C429CB" w:rsidRPr="00C429CB">
        <w:rPr>
          <w:rFonts w:ascii="Times New Roman" w:hAnsi="Times New Roman" w:cs="Times New Roman"/>
          <w:sz w:val="28"/>
          <w:szCs w:val="28"/>
        </w:rPr>
        <w:t xml:space="preserve"> </w:t>
      </w:r>
      <w:r w:rsidRPr="00C429CB">
        <w:rPr>
          <w:rFonts w:ascii="Times New Roman" w:hAnsi="Times New Roman" w:cs="Times New Roman"/>
          <w:sz w:val="28"/>
          <w:szCs w:val="28"/>
        </w:rPr>
        <w:t>(∑(</w:t>
      </w:r>
      <w:proofErr w:type="spellStart"/>
      <w:r w:rsidRPr="00C429CB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C429CB">
        <w:rPr>
          <w:rFonts w:ascii="Times New Roman" w:hAnsi="Times New Roman" w:cs="Times New Roman"/>
          <w:sz w:val="28"/>
          <w:szCs w:val="28"/>
        </w:rPr>
        <w:t>))–n+1),</w:t>
      </w:r>
    </w:p>
    <w:p w14:paraId="23C1F441" w14:textId="77777777" w:rsidR="00354CAC" w:rsidRPr="00C429CB" w:rsidRDefault="00354CAC" w:rsidP="00C42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CB">
        <w:rPr>
          <w:rFonts w:ascii="Times New Roman" w:hAnsi="Times New Roman" w:cs="Times New Roman"/>
          <w:sz w:val="28"/>
          <w:szCs w:val="28"/>
        </w:rPr>
        <w:t>где:</w:t>
      </w:r>
    </w:p>
    <w:p w14:paraId="62C42340" w14:textId="77777777" w:rsidR="00354CAC" w:rsidRPr="00C429CB" w:rsidRDefault="00354CAC" w:rsidP="00C42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9CB">
        <w:rPr>
          <w:rFonts w:ascii="Times New Roman" w:hAnsi="Times New Roman" w:cs="Times New Roman"/>
          <w:sz w:val="28"/>
          <w:szCs w:val="28"/>
        </w:rPr>
        <w:t>Сзпл</w:t>
      </w:r>
      <w:proofErr w:type="spellEnd"/>
      <w:r w:rsidRPr="00C429CB">
        <w:rPr>
          <w:rFonts w:ascii="Times New Roman" w:hAnsi="Times New Roman" w:cs="Times New Roman"/>
          <w:sz w:val="28"/>
          <w:szCs w:val="28"/>
        </w:rPr>
        <w:t xml:space="preserve"> – размер оклада (должностного оклада);</w:t>
      </w:r>
    </w:p>
    <w:p w14:paraId="19892C96" w14:textId="77777777" w:rsidR="00354CAC" w:rsidRPr="00C429CB" w:rsidRDefault="00354CAC" w:rsidP="00C42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9CB">
        <w:rPr>
          <w:rFonts w:ascii="Times New Roman" w:hAnsi="Times New Roman" w:cs="Times New Roman"/>
          <w:sz w:val="28"/>
          <w:szCs w:val="28"/>
        </w:rPr>
        <w:t>Досн</w:t>
      </w:r>
      <w:proofErr w:type="spellEnd"/>
      <w:r w:rsidRPr="00C429CB">
        <w:rPr>
          <w:rFonts w:ascii="Times New Roman" w:hAnsi="Times New Roman" w:cs="Times New Roman"/>
          <w:sz w:val="28"/>
          <w:szCs w:val="28"/>
        </w:rPr>
        <w:t xml:space="preserve"> – основной должностной оклад;</w:t>
      </w:r>
    </w:p>
    <w:p w14:paraId="3E804445" w14:textId="77777777" w:rsidR="00354CAC" w:rsidRPr="00C429CB" w:rsidRDefault="00354CAC" w:rsidP="00C42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9C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C429CB">
        <w:rPr>
          <w:rFonts w:ascii="Times New Roman" w:hAnsi="Times New Roman" w:cs="Times New Roman"/>
          <w:sz w:val="28"/>
          <w:szCs w:val="28"/>
        </w:rPr>
        <w:t>. – размер коэффициента специфики работы (при наличии);</w:t>
      </w:r>
    </w:p>
    <w:p w14:paraId="59C7D35F" w14:textId="77777777" w:rsidR="00354CAC" w:rsidRPr="00C429CB" w:rsidRDefault="00354CAC" w:rsidP="00C42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9CB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C429CB">
        <w:rPr>
          <w:rFonts w:ascii="Times New Roman" w:hAnsi="Times New Roman" w:cs="Times New Roman"/>
          <w:sz w:val="28"/>
          <w:szCs w:val="28"/>
        </w:rPr>
        <w:t>. – размеры повышающих коэффициентов к основному должностному окладу;</w:t>
      </w:r>
    </w:p>
    <w:p w14:paraId="6204C837" w14:textId="77777777" w:rsidR="00354CAC" w:rsidRPr="00C429CB" w:rsidRDefault="00354CAC" w:rsidP="00C42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CB">
        <w:rPr>
          <w:rFonts w:ascii="Times New Roman" w:hAnsi="Times New Roman" w:cs="Times New Roman"/>
          <w:sz w:val="28"/>
          <w:szCs w:val="28"/>
        </w:rPr>
        <w:t>n – количество повышающих коэффициентов, применяемых при определении размера должностного оклада;</w:t>
      </w:r>
    </w:p>
    <w:p w14:paraId="65EFD410" w14:textId="395B8D84" w:rsidR="00354CAC" w:rsidRPr="00C429CB" w:rsidRDefault="00354CAC" w:rsidP="00C429C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CB">
        <w:rPr>
          <w:rFonts w:ascii="Times New Roman" w:hAnsi="Times New Roman" w:cs="Times New Roman"/>
          <w:sz w:val="28"/>
          <w:szCs w:val="28"/>
        </w:rPr>
        <w:t>1 – показатель, применяемый для придания формуле математического значения.».</w:t>
      </w:r>
    </w:p>
    <w:p w14:paraId="20BCC68A" w14:textId="40C6998D" w:rsidR="00354CAC" w:rsidRPr="00C429CB" w:rsidRDefault="00354CAC" w:rsidP="00C429C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CB">
        <w:rPr>
          <w:rFonts w:ascii="Times New Roman" w:hAnsi="Times New Roman" w:cs="Times New Roman"/>
          <w:sz w:val="28"/>
          <w:szCs w:val="28"/>
        </w:rPr>
        <w:t>2) в разделе 4:</w:t>
      </w:r>
    </w:p>
    <w:p w14:paraId="1DFD9E9A" w14:textId="03B8AE71" w:rsidR="00354CAC" w:rsidRPr="00C429CB" w:rsidRDefault="00354CAC" w:rsidP="00C429C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CB">
        <w:rPr>
          <w:rFonts w:ascii="Times New Roman" w:hAnsi="Times New Roman" w:cs="Times New Roman"/>
          <w:sz w:val="28"/>
          <w:szCs w:val="28"/>
        </w:rPr>
        <w:t>часть 4.9. изложить в следующей редакции:</w:t>
      </w:r>
    </w:p>
    <w:p w14:paraId="3DC3A43C" w14:textId="77777777" w:rsidR="00354CAC" w:rsidRPr="00C429CB" w:rsidRDefault="00354CAC" w:rsidP="00C42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CB">
        <w:rPr>
          <w:rFonts w:ascii="Times New Roman" w:hAnsi="Times New Roman" w:cs="Times New Roman"/>
          <w:sz w:val="28"/>
          <w:szCs w:val="28"/>
        </w:rPr>
        <w:t>«4.9. Заместителям руководителя, главному бухгалтеру могут устанавливаться следующие выплаты стимулирующего характера:</w:t>
      </w:r>
    </w:p>
    <w:p w14:paraId="1580572F" w14:textId="77777777" w:rsidR="00354CAC" w:rsidRPr="00C429CB" w:rsidRDefault="00354CAC" w:rsidP="00C42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CB">
        <w:rPr>
          <w:rFonts w:ascii="Times New Roman" w:hAnsi="Times New Roman" w:cs="Times New Roman"/>
          <w:sz w:val="28"/>
          <w:szCs w:val="28"/>
        </w:rPr>
        <w:t xml:space="preserve">1) стимулирующая надбавка за эффективность деятельности учреждения по итогам работы за отчетный год (стимулирующая надбавка за эффективность деятельности учреждения по итогам работы за отчетный год заместителям руководителя, главному бухгалтеру устанавливается в пределах размера стимулирующей надбавки, установленной руководителю в соответствии с приказом Министерства); </w:t>
      </w:r>
    </w:p>
    <w:p w14:paraId="5F08D4C7" w14:textId="6904376C" w:rsidR="00354CAC" w:rsidRPr="00C429CB" w:rsidRDefault="00354CAC" w:rsidP="00C429C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CB">
        <w:rPr>
          <w:rFonts w:ascii="Times New Roman" w:hAnsi="Times New Roman" w:cs="Times New Roman"/>
          <w:sz w:val="28"/>
          <w:szCs w:val="28"/>
        </w:rPr>
        <w:t xml:space="preserve">2) выплаты стимулирующего характера установленные в соответствии с </w:t>
      </w:r>
      <w:hyperlink r:id="rId9" w:anchor="sub_800" w:history="1">
        <w:r w:rsidRPr="00C429CB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Pr="00C429CB">
        <w:rPr>
          <w:rFonts w:ascii="Times New Roman" w:hAnsi="Times New Roman" w:cs="Times New Roman"/>
          <w:sz w:val="28"/>
          <w:szCs w:val="28"/>
        </w:rPr>
        <w:t xml:space="preserve"> 6 настоящего Примерного положения.»</w:t>
      </w:r>
      <w:r w:rsidR="00286291" w:rsidRPr="00C429CB">
        <w:rPr>
          <w:rFonts w:ascii="Times New Roman" w:hAnsi="Times New Roman" w:cs="Times New Roman"/>
          <w:sz w:val="28"/>
          <w:szCs w:val="28"/>
        </w:rPr>
        <w:t>.</w:t>
      </w:r>
      <w:r w:rsidRPr="00C429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11C85" w14:textId="6DEEFDB3" w:rsidR="00354CAC" w:rsidRPr="00C429CB" w:rsidRDefault="00354CAC" w:rsidP="00C429C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CB">
        <w:rPr>
          <w:rFonts w:ascii="Times New Roman" w:hAnsi="Times New Roman" w:cs="Times New Roman"/>
          <w:sz w:val="28"/>
          <w:szCs w:val="28"/>
        </w:rPr>
        <w:t xml:space="preserve">3) в наименовании Приложения 1 к </w:t>
      </w:r>
      <w:hyperlink w:anchor="sub_1000" w:history="1">
        <w:r w:rsidRPr="00C429CB">
          <w:rPr>
            <w:rFonts w:ascii="Times New Roman" w:hAnsi="Times New Roman" w:cs="Times New Roman"/>
            <w:sz w:val="28"/>
            <w:szCs w:val="28"/>
          </w:rPr>
          <w:t>Примерному положению</w:t>
        </w:r>
      </w:hyperlink>
      <w:r w:rsidRPr="00C429CB">
        <w:rPr>
          <w:rFonts w:ascii="Times New Roman" w:hAnsi="Times New Roman" w:cs="Times New Roman"/>
          <w:sz w:val="28"/>
          <w:szCs w:val="28"/>
        </w:rPr>
        <w:t xml:space="preserve"> о системе оплаты труда работников государственных учреждений, подведомственных Министерству спорта Камчатского края</w:t>
      </w:r>
      <w:r w:rsidR="00286291" w:rsidRPr="00C429CB">
        <w:rPr>
          <w:rFonts w:ascii="Times New Roman" w:hAnsi="Times New Roman" w:cs="Times New Roman"/>
          <w:sz w:val="28"/>
          <w:szCs w:val="28"/>
        </w:rPr>
        <w:t xml:space="preserve"> исключить слова «и молодежной политики».</w:t>
      </w:r>
    </w:p>
    <w:p w14:paraId="65E29A0A" w14:textId="2BAEBFB9" w:rsidR="00286291" w:rsidRPr="00C429CB" w:rsidRDefault="00286291" w:rsidP="00C429CB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9CB">
        <w:rPr>
          <w:rFonts w:ascii="Times New Roman" w:hAnsi="Times New Roman" w:cs="Times New Roman"/>
          <w:sz w:val="28"/>
          <w:szCs w:val="28"/>
        </w:rPr>
        <w:t>4</w:t>
      </w:r>
      <w:r w:rsidR="00163771" w:rsidRPr="00C429CB">
        <w:rPr>
          <w:rFonts w:ascii="Times New Roman" w:hAnsi="Times New Roman" w:cs="Times New Roman"/>
          <w:sz w:val="28"/>
          <w:szCs w:val="28"/>
        </w:rPr>
        <w:t xml:space="preserve">) </w:t>
      </w:r>
      <w:r w:rsidRPr="00C429CB">
        <w:rPr>
          <w:rFonts w:ascii="Times New Roman" w:hAnsi="Times New Roman" w:cs="Times New Roman"/>
          <w:sz w:val="28"/>
          <w:szCs w:val="28"/>
        </w:rPr>
        <w:t xml:space="preserve">в графе 5 строки 5 пункта 4 Приложения 1 к </w:t>
      </w:r>
      <w:hyperlink w:anchor="sub_1000" w:history="1">
        <w:r w:rsidRPr="00C429CB">
          <w:rPr>
            <w:rFonts w:ascii="Times New Roman" w:hAnsi="Times New Roman" w:cs="Times New Roman"/>
            <w:sz w:val="28"/>
            <w:szCs w:val="28"/>
          </w:rPr>
          <w:t>Примерному положению</w:t>
        </w:r>
      </w:hyperlink>
      <w:r w:rsidRPr="00C429CB">
        <w:rPr>
          <w:rFonts w:ascii="Times New Roman" w:hAnsi="Times New Roman" w:cs="Times New Roman"/>
          <w:sz w:val="28"/>
          <w:szCs w:val="28"/>
        </w:rPr>
        <w:t xml:space="preserve"> о системе оплаты труда работников государственных учреждений, подведомственных Министерству спорта Камчатского края цифры «1,0» заменить на цифры «1,05»;</w:t>
      </w:r>
    </w:p>
    <w:p w14:paraId="69FDF54B" w14:textId="05DDC98C" w:rsidR="00286291" w:rsidRPr="00C429CB" w:rsidRDefault="00286291" w:rsidP="00C429CB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9CB">
        <w:rPr>
          <w:rFonts w:ascii="Times New Roman" w:hAnsi="Times New Roman" w:cs="Times New Roman"/>
          <w:sz w:val="28"/>
          <w:szCs w:val="28"/>
        </w:rPr>
        <w:t xml:space="preserve">5) </w:t>
      </w:r>
      <w:r w:rsidR="00851A02" w:rsidRPr="00C429CB">
        <w:rPr>
          <w:rFonts w:ascii="Times New Roman" w:hAnsi="Times New Roman" w:cs="Times New Roman"/>
          <w:sz w:val="28"/>
          <w:szCs w:val="28"/>
        </w:rPr>
        <w:t xml:space="preserve">пункты 3, 4 Примечания в Приложении 1 к </w:t>
      </w:r>
      <w:hyperlink w:anchor="sub_1000" w:history="1">
        <w:r w:rsidR="00851A02" w:rsidRPr="00C429CB">
          <w:rPr>
            <w:rFonts w:ascii="Times New Roman" w:hAnsi="Times New Roman" w:cs="Times New Roman"/>
            <w:sz w:val="28"/>
            <w:szCs w:val="28"/>
          </w:rPr>
          <w:t>Примерному положению</w:t>
        </w:r>
      </w:hyperlink>
      <w:r w:rsidR="00851A02" w:rsidRPr="00C429CB">
        <w:rPr>
          <w:rFonts w:ascii="Times New Roman" w:hAnsi="Times New Roman" w:cs="Times New Roman"/>
          <w:sz w:val="28"/>
          <w:szCs w:val="28"/>
        </w:rPr>
        <w:t xml:space="preserve"> о системе оплаты труда работников государственных учреждений, подведомственных Министерству спорта Камчатского края изложить в новой редакции:</w:t>
      </w:r>
    </w:p>
    <w:p w14:paraId="0CD1EEB1" w14:textId="77777777" w:rsidR="00851A02" w:rsidRPr="00C429CB" w:rsidRDefault="00851A02" w:rsidP="00C42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CB">
        <w:rPr>
          <w:rFonts w:ascii="Times New Roman" w:hAnsi="Times New Roman" w:cs="Times New Roman"/>
          <w:sz w:val="28"/>
          <w:szCs w:val="28"/>
        </w:rPr>
        <w:lastRenderedPageBreak/>
        <w:t xml:space="preserve">«3. Коэффициент квалификации за наличие спортивного разряда, звания устанавливается по должностям: спортсмен, спортсмен-инструктор, спортсмен-ведущий, инструктор по спорту. </w:t>
      </w:r>
    </w:p>
    <w:p w14:paraId="2889AC4B" w14:textId="4DEEF5EE" w:rsidR="00851A02" w:rsidRPr="00C429CB" w:rsidRDefault="00851A02" w:rsidP="00C429CB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CB">
        <w:rPr>
          <w:rFonts w:ascii="Times New Roman" w:hAnsi="Times New Roman" w:cs="Times New Roman"/>
          <w:sz w:val="28"/>
          <w:szCs w:val="28"/>
        </w:rPr>
        <w:t>Коэффициент квалификации за наличие спортивного разряда «кандидат в мастера спорта» устанавливается на 3 года со дня присвоения (подтверждения) спортивного разряда, за наличие 1 спортивного разряда - на 2 года.</w:t>
      </w:r>
    </w:p>
    <w:p w14:paraId="635D9183" w14:textId="1ABD403C" w:rsidR="00851A02" w:rsidRPr="00C429CB" w:rsidRDefault="00851A02" w:rsidP="00C429CB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CB">
        <w:rPr>
          <w:rFonts w:ascii="Times New Roman" w:hAnsi="Times New Roman" w:cs="Times New Roman"/>
          <w:sz w:val="28"/>
          <w:szCs w:val="28"/>
        </w:rPr>
        <w:t xml:space="preserve">4. Коэффициент участия в соревнованиях устанавливается по должностям: спортсмен-инструктор, спортсмен, спортсмен-ведущий, по результату их участия в соревнованиях наивысшего ранга со дня показанного результата и сохраняется в течение одного календарного года по результатам чемпионата, первенства России, всероссийской универсиады и спартакиад России, а по результатам официальных международных спортивных соревнований - до даты начала проведения следующих официальных международных спортивных соревнований данного уровня (до следующих Олимпийских, </w:t>
      </w:r>
      <w:proofErr w:type="spellStart"/>
      <w:r w:rsidRPr="00C429CB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C42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9CB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C429CB">
        <w:rPr>
          <w:rFonts w:ascii="Times New Roman" w:hAnsi="Times New Roman" w:cs="Times New Roman"/>
          <w:sz w:val="28"/>
          <w:szCs w:val="28"/>
        </w:rPr>
        <w:t xml:space="preserve"> игр или чемпионата мира, но не более чем на 4 года и 2 года соответственно).».</w:t>
      </w:r>
    </w:p>
    <w:p w14:paraId="695605A7" w14:textId="6F5DD0C3" w:rsidR="00851A02" w:rsidRPr="00C429CB" w:rsidRDefault="00851A02" w:rsidP="00C429CB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CB">
        <w:rPr>
          <w:rFonts w:ascii="Times New Roman" w:hAnsi="Times New Roman" w:cs="Times New Roman"/>
          <w:sz w:val="28"/>
          <w:szCs w:val="28"/>
        </w:rPr>
        <w:t xml:space="preserve">6) </w:t>
      </w:r>
      <w:r w:rsidR="0092699B" w:rsidRPr="00C429CB">
        <w:rPr>
          <w:rFonts w:ascii="Times New Roman" w:hAnsi="Times New Roman" w:cs="Times New Roman"/>
          <w:sz w:val="28"/>
          <w:szCs w:val="28"/>
        </w:rPr>
        <w:t>в графе 2 пункта 1.5. таблицы Рекомендуемые предельные нормативы</w:t>
      </w:r>
      <w:r w:rsidR="0092699B" w:rsidRPr="00C429CB">
        <w:rPr>
          <w:rFonts w:ascii="Times New Roman" w:hAnsi="Times New Roman" w:cs="Times New Roman"/>
          <w:sz w:val="28"/>
          <w:szCs w:val="28"/>
        </w:rPr>
        <w:br/>
        <w:t xml:space="preserve">оплаты труда тренеров за участие в подготовке высококвалифицированных спортсменов и размеры надбавки за обеспечение высококачественного тренировочного процесса Приложения 3 к </w:t>
      </w:r>
      <w:hyperlink w:anchor="sub_1000" w:history="1">
        <w:r w:rsidR="0092699B" w:rsidRPr="00C429CB">
          <w:rPr>
            <w:rFonts w:ascii="Times New Roman" w:hAnsi="Times New Roman" w:cs="Times New Roman"/>
            <w:sz w:val="28"/>
            <w:szCs w:val="28"/>
          </w:rPr>
          <w:t>Примерному положению</w:t>
        </w:r>
      </w:hyperlink>
      <w:r w:rsidR="0092699B" w:rsidRPr="00C429CB">
        <w:rPr>
          <w:rFonts w:ascii="Times New Roman" w:hAnsi="Times New Roman" w:cs="Times New Roman"/>
          <w:sz w:val="28"/>
          <w:szCs w:val="28"/>
        </w:rPr>
        <w:t xml:space="preserve"> о системе оплаты труда работников государственных учреждений, подведомственных Министерству спорта Камчатского края после слов «(старшие юноши);» </w:t>
      </w:r>
      <w:r w:rsidR="001F40BB" w:rsidRPr="00C429CB">
        <w:rPr>
          <w:rFonts w:ascii="Times New Roman" w:hAnsi="Times New Roman" w:cs="Times New Roman"/>
          <w:sz w:val="28"/>
          <w:szCs w:val="28"/>
        </w:rPr>
        <w:t>добавить слова «Кубок России;».</w:t>
      </w:r>
    </w:p>
    <w:p w14:paraId="43083D08" w14:textId="392A34AB" w:rsidR="00286291" w:rsidRPr="00C429CB" w:rsidRDefault="001F40BB" w:rsidP="00C429CB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CB">
        <w:rPr>
          <w:rFonts w:ascii="Times New Roman" w:hAnsi="Times New Roman" w:cs="Times New Roman"/>
          <w:sz w:val="28"/>
          <w:szCs w:val="28"/>
        </w:rPr>
        <w:t>7) в графе 3 пункта 1.5. таблицы Рекомендуемые предельные нормативы</w:t>
      </w:r>
      <w:r w:rsidRPr="00C429CB">
        <w:rPr>
          <w:rFonts w:ascii="Times New Roman" w:hAnsi="Times New Roman" w:cs="Times New Roman"/>
          <w:sz w:val="28"/>
          <w:szCs w:val="28"/>
        </w:rPr>
        <w:br/>
        <w:t xml:space="preserve">оплаты труда тренеров за участие в подготовке высококвалифицированных спортсменов и размеры надбавки за обеспечение высококачественного тренировочного процесса Приложения 3 к </w:t>
      </w:r>
      <w:hyperlink w:anchor="sub_1000" w:history="1">
        <w:r w:rsidRPr="00C429CB">
          <w:rPr>
            <w:rFonts w:ascii="Times New Roman" w:hAnsi="Times New Roman" w:cs="Times New Roman"/>
            <w:sz w:val="28"/>
            <w:szCs w:val="28"/>
          </w:rPr>
          <w:t>Примерному положению</w:t>
        </w:r>
      </w:hyperlink>
      <w:r w:rsidRPr="00C429CB">
        <w:rPr>
          <w:rFonts w:ascii="Times New Roman" w:hAnsi="Times New Roman" w:cs="Times New Roman"/>
          <w:sz w:val="28"/>
          <w:szCs w:val="28"/>
        </w:rPr>
        <w:t xml:space="preserve"> о системе оплаты труда работников государственных учреждений, подведомственных Министерству спорта Камчатского края после цифры «1» добавить ц</w:t>
      </w:r>
      <w:r w:rsidR="00C429CB" w:rsidRPr="00C429CB">
        <w:rPr>
          <w:rFonts w:ascii="Times New Roman" w:hAnsi="Times New Roman" w:cs="Times New Roman"/>
          <w:sz w:val="28"/>
          <w:szCs w:val="28"/>
        </w:rPr>
        <w:t>и</w:t>
      </w:r>
      <w:r w:rsidRPr="00C429CB">
        <w:rPr>
          <w:rFonts w:ascii="Times New Roman" w:hAnsi="Times New Roman" w:cs="Times New Roman"/>
          <w:sz w:val="28"/>
          <w:szCs w:val="28"/>
        </w:rPr>
        <w:t>фры «2 - 3».</w:t>
      </w:r>
    </w:p>
    <w:p w14:paraId="40357F49" w14:textId="2356A16B" w:rsidR="00163771" w:rsidRPr="00C429CB" w:rsidRDefault="00163771" w:rsidP="00C429C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C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</w:t>
      </w:r>
    </w:p>
    <w:p w14:paraId="6C55E213" w14:textId="77777777" w:rsidR="006664BC" w:rsidRPr="00C429CB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CEEC36" w14:textId="03494FB9"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842F92" w14:textId="77777777" w:rsidR="00C429CB" w:rsidRPr="00C429CB" w:rsidRDefault="00C429CB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C429CB" w:rsidRPr="00C429CB" w14:paraId="7086EAA7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5E48B074" w14:textId="77777777" w:rsidR="004C1C88" w:rsidRPr="00C429CB" w:rsidRDefault="00FD61EF" w:rsidP="00CE2662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429C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E2662" w:rsidRPr="00C429C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429C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25A62E01" w14:textId="77777777" w:rsidR="004C1C88" w:rsidRPr="00C429CB" w:rsidRDefault="004C1C88" w:rsidP="00D73D9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C429CB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733FAA5C" w14:textId="77777777" w:rsidR="004C1C88" w:rsidRPr="00C429CB" w:rsidRDefault="004C1C88" w:rsidP="00D73D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6C778EFE" w14:textId="77777777" w:rsidR="00E60260" w:rsidRPr="00C429CB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5A4FA" w14:textId="77777777" w:rsidR="00FD61EF" w:rsidRPr="00C429CB" w:rsidRDefault="00FD61EF" w:rsidP="00892A8F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29CB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089238AC" w14:textId="67CA57D0" w:rsidR="002F18CA" w:rsidRPr="0054725A" w:rsidRDefault="002F18CA" w:rsidP="00163771">
      <w:pPr>
        <w:rPr>
          <w:rFonts w:ascii="Times New Roman" w:hAnsi="Times New Roman" w:cs="Times New Roman"/>
          <w:sz w:val="28"/>
          <w:szCs w:val="28"/>
        </w:rPr>
      </w:pPr>
    </w:p>
    <w:sectPr w:rsidR="002F18CA" w:rsidRPr="0054725A" w:rsidSect="00C17462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3D136" w14:textId="77777777" w:rsidR="009078A6" w:rsidRDefault="009078A6" w:rsidP="0031799B">
      <w:pPr>
        <w:spacing w:after="0" w:line="240" w:lineRule="auto"/>
      </w:pPr>
      <w:r>
        <w:separator/>
      </w:r>
    </w:p>
  </w:endnote>
  <w:endnote w:type="continuationSeparator" w:id="0">
    <w:p w14:paraId="7D470347" w14:textId="77777777" w:rsidR="009078A6" w:rsidRDefault="009078A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DF91B" w14:textId="77777777" w:rsidR="009078A6" w:rsidRDefault="009078A6" w:rsidP="0031799B">
      <w:pPr>
        <w:spacing w:after="0" w:line="240" w:lineRule="auto"/>
      </w:pPr>
      <w:r>
        <w:separator/>
      </w:r>
    </w:p>
  </w:footnote>
  <w:footnote w:type="continuationSeparator" w:id="0">
    <w:p w14:paraId="19C3F827" w14:textId="77777777" w:rsidR="009078A6" w:rsidRDefault="009078A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E8DED" w14:textId="77777777" w:rsidR="00051ABF" w:rsidRDefault="00051A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4DBB"/>
    <w:multiLevelType w:val="hybridMultilevel"/>
    <w:tmpl w:val="EC4CCE20"/>
    <w:lvl w:ilvl="0" w:tplc="93BAA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45A45"/>
    <w:rsid w:val="00046D27"/>
    <w:rsid w:val="00051ABF"/>
    <w:rsid w:val="00053869"/>
    <w:rsid w:val="00066C50"/>
    <w:rsid w:val="00073769"/>
    <w:rsid w:val="00076132"/>
    <w:rsid w:val="00077162"/>
    <w:rsid w:val="00082619"/>
    <w:rsid w:val="000841E2"/>
    <w:rsid w:val="00095795"/>
    <w:rsid w:val="000A7499"/>
    <w:rsid w:val="000B1239"/>
    <w:rsid w:val="000C11EC"/>
    <w:rsid w:val="000C7139"/>
    <w:rsid w:val="000E53EF"/>
    <w:rsid w:val="000E76D0"/>
    <w:rsid w:val="000F0929"/>
    <w:rsid w:val="000F465F"/>
    <w:rsid w:val="00103F68"/>
    <w:rsid w:val="00111F19"/>
    <w:rsid w:val="001125EB"/>
    <w:rsid w:val="00112C1A"/>
    <w:rsid w:val="001208AF"/>
    <w:rsid w:val="00126EFA"/>
    <w:rsid w:val="00140E22"/>
    <w:rsid w:val="00145602"/>
    <w:rsid w:val="00163771"/>
    <w:rsid w:val="00164656"/>
    <w:rsid w:val="00180140"/>
    <w:rsid w:val="00181702"/>
    <w:rsid w:val="00181A55"/>
    <w:rsid w:val="001C15D6"/>
    <w:rsid w:val="001D00F5"/>
    <w:rsid w:val="001D4724"/>
    <w:rsid w:val="001E193E"/>
    <w:rsid w:val="001E66D8"/>
    <w:rsid w:val="001F1DD5"/>
    <w:rsid w:val="001F40BB"/>
    <w:rsid w:val="0022234A"/>
    <w:rsid w:val="0022362F"/>
    <w:rsid w:val="00225F0E"/>
    <w:rsid w:val="00233FCB"/>
    <w:rsid w:val="0024385A"/>
    <w:rsid w:val="00257670"/>
    <w:rsid w:val="002808E5"/>
    <w:rsid w:val="00286291"/>
    <w:rsid w:val="00295AC8"/>
    <w:rsid w:val="002A7217"/>
    <w:rsid w:val="002C2B5A"/>
    <w:rsid w:val="002D549F"/>
    <w:rsid w:val="002D5D0F"/>
    <w:rsid w:val="002D65A5"/>
    <w:rsid w:val="002E4E87"/>
    <w:rsid w:val="002F18CA"/>
    <w:rsid w:val="002F3844"/>
    <w:rsid w:val="0030022E"/>
    <w:rsid w:val="00302438"/>
    <w:rsid w:val="00313CF4"/>
    <w:rsid w:val="00313F47"/>
    <w:rsid w:val="0031799B"/>
    <w:rsid w:val="00327B6F"/>
    <w:rsid w:val="00327BE5"/>
    <w:rsid w:val="00330F40"/>
    <w:rsid w:val="00331B11"/>
    <w:rsid w:val="003435A1"/>
    <w:rsid w:val="00346A54"/>
    <w:rsid w:val="003535F8"/>
    <w:rsid w:val="00354CAC"/>
    <w:rsid w:val="0036383B"/>
    <w:rsid w:val="003638BD"/>
    <w:rsid w:val="00374C3C"/>
    <w:rsid w:val="0038403D"/>
    <w:rsid w:val="00397C94"/>
    <w:rsid w:val="003B0709"/>
    <w:rsid w:val="003B52E1"/>
    <w:rsid w:val="003B55E1"/>
    <w:rsid w:val="003C2544"/>
    <w:rsid w:val="003C30E0"/>
    <w:rsid w:val="0043251D"/>
    <w:rsid w:val="004348C7"/>
    <w:rsid w:val="00434F19"/>
    <w:rsid w:val="0043505F"/>
    <w:rsid w:val="004351FE"/>
    <w:rsid w:val="004415AF"/>
    <w:rsid w:val="004440D5"/>
    <w:rsid w:val="004549E8"/>
    <w:rsid w:val="0046127A"/>
    <w:rsid w:val="00464949"/>
    <w:rsid w:val="00466B97"/>
    <w:rsid w:val="00492CB3"/>
    <w:rsid w:val="004B221A"/>
    <w:rsid w:val="004C0A21"/>
    <w:rsid w:val="004C1C88"/>
    <w:rsid w:val="004E00B2"/>
    <w:rsid w:val="004E554E"/>
    <w:rsid w:val="004E6A87"/>
    <w:rsid w:val="00503FC3"/>
    <w:rsid w:val="005271B3"/>
    <w:rsid w:val="005337FF"/>
    <w:rsid w:val="0054725A"/>
    <w:rsid w:val="005478EC"/>
    <w:rsid w:val="005578C9"/>
    <w:rsid w:val="00563130"/>
    <w:rsid w:val="00563B33"/>
    <w:rsid w:val="00566731"/>
    <w:rsid w:val="00576D34"/>
    <w:rsid w:val="005846D7"/>
    <w:rsid w:val="00596EF6"/>
    <w:rsid w:val="005D2494"/>
    <w:rsid w:val="005D491B"/>
    <w:rsid w:val="005F11A7"/>
    <w:rsid w:val="005F1F7D"/>
    <w:rsid w:val="0060002F"/>
    <w:rsid w:val="00612246"/>
    <w:rsid w:val="006271E6"/>
    <w:rsid w:val="00631037"/>
    <w:rsid w:val="00650CAB"/>
    <w:rsid w:val="00663D27"/>
    <w:rsid w:val="006664BC"/>
    <w:rsid w:val="00677F8B"/>
    <w:rsid w:val="00681BFE"/>
    <w:rsid w:val="0069601C"/>
    <w:rsid w:val="006A541B"/>
    <w:rsid w:val="006B115E"/>
    <w:rsid w:val="006C5730"/>
    <w:rsid w:val="006C5FD9"/>
    <w:rsid w:val="006C64FC"/>
    <w:rsid w:val="006D1BEE"/>
    <w:rsid w:val="006E593A"/>
    <w:rsid w:val="006F5D44"/>
    <w:rsid w:val="00725A0F"/>
    <w:rsid w:val="00740185"/>
    <w:rsid w:val="00740591"/>
    <w:rsid w:val="0074156B"/>
    <w:rsid w:val="00744AAA"/>
    <w:rsid w:val="00744B7F"/>
    <w:rsid w:val="00762962"/>
    <w:rsid w:val="00796B9B"/>
    <w:rsid w:val="007B1CE7"/>
    <w:rsid w:val="007B3851"/>
    <w:rsid w:val="007B74D2"/>
    <w:rsid w:val="007D746A"/>
    <w:rsid w:val="007E7ADA"/>
    <w:rsid w:val="007F0218"/>
    <w:rsid w:val="007F3495"/>
    <w:rsid w:val="007F3D5B"/>
    <w:rsid w:val="00812B9A"/>
    <w:rsid w:val="0082273E"/>
    <w:rsid w:val="00832595"/>
    <w:rsid w:val="00836C53"/>
    <w:rsid w:val="00851A02"/>
    <w:rsid w:val="0085316B"/>
    <w:rsid w:val="0085578D"/>
    <w:rsid w:val="00860C71"/>
    <w:rsid w:val="008615EE"/>
    <w:rsid w:val="0086284E"/>
    <w:rsid w:val="00866E8E"/>
    <w:rsid w:val="008708D4"/>
    <w:rsid w:val="0089042F"/>
    <w:rsid w:val="00892A8F"/>
    <w:rsid w:val="00894735"/>
    <w:rsid w:val="008B1995"/>
    <w:rsid w:val="008B262E"/>
    <w:rsid w:val="008B668F"/>
    <w:rsid w:val="008C0054"/>
    <w:rsid w:val="008D0539"/>
    <w:rsid w:val="008D4AE0"/>
    <w:rsid w:val="008D4C48"/>
    <w:rsid w:val="008D6646"/>
    <w:rsid w:val="008D7127"/>
    <w:rsid w:val="008E0913"/>
    <w:rsid w:val="008F2635"/>
    <w:rsid w:val="0090254C"/>
    <w:rsid w:val="00907229"/>
    <w:rsid w:val="009078A6"/>
    <w:rsid w:val="009079D5"/>
    <w:rsid w:val="0091585A"/>
    <w:rsid w:val="009215E5"/>
    <w:rsid w:val="00925E4D"/>
    <w:rsid w:val="0092699B"/>
    <w:rsid w:val="009277F0"/>
    <w:rsid w:val="0093395B"/>
    <w:rsid w:val="0094073A"/>
    <w:rsid w:val="00946B8F"/>
    <w:rsid w:val="0095264E"/>
    <w:rsid w:val="0095344D"/>
    <w:rsid w:val="00962575"/>
    <w:rsid w:val="0096751B"/>
    <w:rsid w:val="00976221"/>
    <w:rsid w:val="009810D5"/>
    <w:rsid w:val="00981E24"/>
    <w:rsid w:val="00997969"/>
    <w:rsid w:val="00997C2F"/>
    <w:rsid w:val="009A471F"/>
    <w:rsid w:val="009B6AA8"/>
    <w:rsid w:val="009D16B6"/>
    <w:rsid w:val="009F320C"/>
    <w:rsid w:val="009F3FF1"/>
    <w:rsid w:val="00A15060"/>
    <w:rsid w:val="00A262C8"/>
    <w:rsid w:val="00A43195"/>
    <w:rsid w:val="00A54BD8"/>
    <w:rsid w:val="00A8227F"/>
    <w:rsid w:val="00A834AC"/>
    <w:rsid w:val="00A84370"/>
    <w:rsid w:val="00AB0F55"/>
    <w:rsid w:val="00AB3ECC"/>
    <w:rsid w:val="00AC6E43"/>
    <w:rsid w:val="00AC78A7"/>
    <w:rsid w:val="00AE7481"/>
    <w:rsid w:val="00AF4409"/>
    <w:rsid w:val="00B11806"/>
    <w:rsid w:val="00B12C05"/>
    <w:rsid w:val="00B12F65"/>
    <w:rsid w:val="00B17A8B"/>
    <w:rsid w:val="00B3324D"/>
    <w:rsid w:val="00B462B9"/>
    <w:rsid w:val="00B54D87"/>
    <w:rsid w:val="00B64060"/>
    <w:rsid w:val="00B759EC"/>
    <w:rsid w:val="00B75E4C"/>
    <w:rsid w:val="00B76789"/>
    <w:rsid w:val="00B81EC3"/>
    <w:rsid w:val="00B831E8"/>
    <w:rsid w:val="00B833C0"/>
    <w:rsid w:val="00B8684F"/>
    <w:rsid w:val="00BA2696"/>
    <w:rsid w:val="00BA6DC7"/>
    <w:rsid w:val="00BB478D"/>
    <w:rsid w:val="00BC423A"/>
    <w:rsid w:val="00BD13FF"/>
    <w:rsid w:val="00BE1E47"/>
    <w:rsid w:val="00BF3269"/>
    <w:rsid w:val="00C17462"/>
    <w:rsid w:val="00C22F2F"/>
    <w:rsid w:val="00C366DA"/>
    <w:rsid w:val="00C37B1E"/>
    <w:rsid w:val="00C429CB"/>
    <w:rsid w:val="00C442AB"/>
    <w:rsid w:val="00C46A14"/>
    <w:rsid w:val="00C502D0"/>
    <w:rsid w:val="00C52EB1"/>
    <w:rsid w:val="00C5596B"/>
    <w:rsid w:val="00C669B8"/>
    <w:rsid w:val="00C73DCC"/>
    <w:rsid w:val="00C90225"/>
    <w:rsid w:val="00C90D3D"/>
    <w:rsid w:val="00CB0344"/>
    <w:rsid w:val="00CC6CB6"/>
    <w:rsid w:val="00CC7127"/>
    <w:rsid w:val="00CD0748"/>
    <w:rsid w:val="00CE2662"/>
    <w:rsid w:val="00CE37D3"/>
    <w:rsid w:val="00D015AC"/>
    <w:rsid w:val="00D01B8E"/>
    <w:rsid w:val="00D123B2"/>
    <w:rsid w:val="00D13B61"/>
    <w:rsid w:val="00D16B35"/>
    <w:rsid w:val="00D206A1"/>
    <w:rsid w:val="00D31705"/>
    <w:rsid w:val="00D330ED"/>
    <w:rsid w:val="00D42C31"/>
    <w:rsid w:val="00D47CEF"/>
    <w:rsid w:val="00D50172"/>
    <w:rsid w:val="00D51DAE"/>
    <w:rsid w:val="00D73D95"/>
    <w:rsid w:val="00D94BF8"/>
    <w:rsid w:val="00DB2E1E"/>
    <w:rsid w:val="00DB3D3B"/>
    <w:rsid w:val="00DB4B01"/>
    <w:rsid w:val="00DC189A"/>
    <w:rsid w:val="00DD3A94"/>
    <w:rsid w:val="00DF3901"/>
    <w:rsid w:val="00DF3A35"/>
    <w:rsid w:val="00E05881"/>
    <w:rsid w:val="00E0619C"/>
    <w:rsid w:val="00E159EE"/>
    <w:rsid w:val="00E21060"/>
    <w:rsid w:val="00E350F7"/>
    <w:rsid w:val="00E40D0A"/>
    <w:rsid w:val="00E43CC4"/>
    <w:rsid w:val="00E54BD2"/>
    <w:rsid w:val="00E60260"/>
    <w:rsid w:val="00E61A8D"/>
    <w:rsid w:val="00E72DA7"/>
    <w:rsid w:val="00E8524F"/>
    <w:rsid w:val="00E92746"/>
    <w:rsid w:val="00E95163"/>
    <w:rsid w:val="00EC2DBB"/>
    <w:rsid w:val="00EE43FA"/>
    <w:rsid w:val="00EE55AE"/>
    <w:rsid w:val="00EF46E1"/>
    <w:rsid w:val="00EF524F"/>
    <w:rsid w:val="00EF7AB0"/>
    <w:rsid w:val="00F07C73"/>
    <w:rsid w:val="00F148B5"/>
    <w:rsid w:val="00F42F6B"/>
    <w:rsid w:val="00F46EC1"/>
    <w:rsid w:val="00F47127"/>
    <w:rsid w:val="00F52709"/>
    <w:rsid w:val="00F63133"/>
    <w:rsid w:val="00F644A9"/>
    <w:rsid w:val="00F67A07"/>
    <w:rsid w:val="00F75B46"/>
    <w:rsid w:val="00F81382"/>
    <w:rsid w:val="00F81A81"/>
    <w:rsid w:val="00FA0B1E"/>
    <w:rsid w:val="00FA51CC"/>
    <w:rsid w:val="00FB47AC"/>
    <w:rsid w:val="00FC6776"/>
    <w:rsid w:val="00FD61EF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C1CB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DB4B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C5730"/>
    <w:pPr>
      <w:ind w:left="720"/>
      <w:contextualSpacing/>
    </w:pPr>
  </w:style>
  <w:style w:type="paragraph" w:customStyle="1" w:styleId="s1">
    <w:name w:val="s_1"/>
    <w:basedOn w:val="a"/>
    <w:rsid w:val="008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63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354CAC"/>
    <w:rPr>
      <w:rFonts w:cs="Times New Roman"/>
      <w:b w:val="0"/>
      <w:color w:val="106BBE"/>
    </w:rPr>
  </w:style>
  <w:style w:type="character" w:customStyle="1" w:styleId="af0">
    <w:name w:val="Цветовое выделение"/>
    <w:uiPriority w:val="99"/>
    <w:rsid w:val="00354CA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dzenisny\AppData\Local\OBMEN\&#1064;&#1058;&#1040;&#1052;&#1055;\2020\&#1055;&#1054;&#1051;&#1054;&#1046;&#1045;&#1053;&#1048;&#1045;%20&#1054;&#1055;&#1051;&#1040;&#1058;&#1067;%20&#1058;&#1056;&#1059;&#1044;&#1040;%20&#1050;&#1043;&#1041;&#1059;%20&#1062;&#1057;&#1055;%20&#1055;&#1054;%20&#1040;&#1042;&#1057;%20&#1053;&#1040;%202020\&#1055;&#1056;&#1048;&#1051;&#1054;&#1046;&#1045;&#1053;&#1048;&#1045;%20&#1050;%20&#1055;&#1054;&#1051;&#1054;&#1046;&#1045;&#1053;&#1048;&#1070;%20%20&#1054;&#1055;&#1051;&#1040;&#1058;&#1040;%20&#1058;&#1056;&#1059;&#1044;&#1040;%20%20&#1050;&#1043;&#1041;&#1059;%20&#1062;&#1057;&#1055;%20&#1087;&#1086;%20&#1040;&#1042;&#1057;%20%20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7E7D-74BE-4503-A988-22A3D272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Аверьянов Сергей Михайлович</cp:lastModifiedBy>
  <cp:revision>2</cp:revision>
  <cp:lastPrinted>2022-02-09T05:06:00Z</cp:lastPrinted>
  <dcterms:created xsi:type="dcterms:W3CDTF">2022-03-09T05:51:00Z</dcterms:created>
  <dcterms:modified xsi:type="dcterms:W3CDTF">2022-03-09T05:51:00Z</dcterms:modified>
</cp:coreProperties>
</file>