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C619" w14:textId="77777777"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6C94D8C7" wp14:editId="254D3BC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766DA" w14:textId="77777777"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B6194C2" w14:textId="77777777"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94AEF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5809276D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723A5770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95188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14:paraId="08F9B357" w14:textId="77777777" w:rsidR="004C1C88" w:rsidRPr="0054725A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14:paraId="6E61B76A" w14:textId="77777777" w:rsidR="004C1C88" w:rsidRPr="0054725A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RPr="0054725A" w14:paraId="27421360" w14:textId="77777777" w:rsidTr="00D73D9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C66128" w14:textId="77777777" w:rsidR="008D4AE0" w:rsidRPr="0054725A" w:rsidRDefault="008D4AE0" w:rsidP="00D73D95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68A1AEB" w14:textId="77777777" w:rsidR="008D4AE0" w:rsidRPr="0054725A" w:rsidRDefault="008D4AE0" w:rsidP="00D73D9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B37659D" w14:textId="77777777" w:rsidR="008D4AE0" w:rsidRPr="0054725A" w:rsidRDefault="008D4AE0" w:rsidP="00D73D9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 w:rsidRPr="0054725A"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54725A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54725A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 w:rsidRPr="0054725A"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2CEE0D76" w14:textId="77777777" w:rsidR="0022234A" w:rsidRPr="0054725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4725A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43873B90" w14:textId="77777777" w:rsidR="00033533" w:rsidRPr="0054725A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RPr="0054725A" w14:paraId="7306D9F3" w14:textId="77777777" w:rsidTr="00F46EC1">
        <w:tc>
          <w:tcPr>
            <w:tcW w:w="4395" w:type="dxa"/>
          </w:tcPr>
          <w:p w14:paraId="3604D908" w14:textId="352AB447" w:rsidR="006E593A" w:rsidRPr="0054725A" w:rsidRDefault="009F41B8" w:rsidP="00596EF6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1B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Порядка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</w:r>
          </w:p>
        </w:tc>
      </w:tr>
    </w:tbl>
    <w:p w14:paraId="68E43B82" w14:textId="77777777" w:rsidR="004549E8" w:rsidRPr="0054725A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BD6C3" w14:textId="77777777" w:rsidR="00CA3636" w:rsidRPr="00CA3636" w:rsidRDefault="00CA3636" w:rsidP="00CA36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A3636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</w:p>
    <w:p w14:paraId="2C4F55AD" w14:textId="77777777" w:rsidR="00CA3636" w:rsidRDefault="00CA3636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F06FD" w14:textId="1E75E7EE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ПОСТАНОВЛЯЕТ:</w:t>
      </w:r>
    </w:p>
    <w:p w14:paraId="785BCA09" w14:textId="77777777" w:rsidR="00FD61EF" w:rsidRPr="0054725A" w:rsidRDefault="00FD61EF" w:rsidP="00FD61E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DEAC0" w14:textId="03AD342B" w:rsidR="004C0A21" w:rsidRPr="004C0A21" w:rsidRDefault="000A5589" w:rsidP="000A5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F41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A55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согласно приложению.</w:t>
      </w:r>
    </w:p>
    <w:p w14:paraId="6B13A961" w14:textId="77777777" w:rsidR="00576D34" w:rsidRPr="0054725A" w:rsidRDefault="004C0A21" w:rsidP="004C0A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0A21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дня его официального опубликования.</w:t>
      </w:r>
    </w:p>
    <w:p w14:paraId="6C55E213" w14:textId="77777777" w:rsidR="006664BC" w:rsidRPr="0054725A" w:rsidRDefault="006664BC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5CEEC36" w14:textId="77777777" w:rsidR="004C1C88" w:rsidRPr="0054725A" w:rsidRDefault="004C1C88" w:rsidP="00E927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665"/>
      </w:tblGrid>
      <w:tr w:rsidR="004C1C88" w:rsidRPr="0054725A" w14:paraId="7086EAA7" w14:textId="77777777" w:rsidTr="00E05881">
        <w:trPr>
          <w:trHeight w:val="1256"/>
        </w:trPr>
        <w:tc>
          <w:tcPr>
            <w:tcW w:w="3713" w:type="dxa"/>
            <w:shd w:val="clear" w:color="auto" w:fill="auto"/>
          </w:tcPr>
          <w:p w14:paraId="5E48B074" w14:textId="77777777" w:rsidR="004C1C88" w:rsidRPr="0054725A" w:rsidRDefault="00FD61EF" w:rsidP="00CE2662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CE2662" w:rsidRPr="0054725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</w:t>
            </w:r>
          </w:p>
        </w:tc>
        <w:tc>
          <w:tcPr>
            <w:tcW w:w="3402" w:type="dxa"/>
            <w:shd w:val="clear" w:color="auto" w:fill="auto"/>
          </w:tcPr>
          <w:p w14:paraId="25A62E01" w14:textId="77777777" w:rsidR="004C1C88" w:rsidRPr="0054725A" w:rsidRDefault="004C1C88" w:rsidP="00D73D95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IGNERSTAMP1"/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733FAA5C" w14:textId="77777777" w:rsidR="004C1C88" w:rsidRPr="0054725A" w:rsidRDefault="004C1C88" w:rsidP="00D73D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shd w:val="clear" w:color="auto" w:fill="auto"/>
          </w:tcPr>
          <w:p w14:paraId="6C778EFE" w14:textId="77777777" w:rsidR="00E60260" w:rsidRPr="0054725A" w:rsidRDefault="00E60260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5A4FA" w14:textId="77777777" w:rsidR="00FD61EF" w:rsidRPr="0054725A" w:rsidRDefault="00FD61EF" w:rsidP="00892A8F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4725A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14:paraId="02E4EEB9" w14:textId="77777777" w:rsidR="006664BC" w:rsidRPr="0054725A" w:rsidRDefault="006664BC" w:rsidP="002C2B5A"/>
    <w:p w14:paraId="23A6F1F8" w14:textId="77777777" w:rsidR="00C17462" w:rsidRPr="0054725A" w:rsidRDefault="00C17462" w:rsidP="002C2B5A">
      <w:pPr>
        <w:sectPr w:rsidR="00C17462" w:rsidRPr="0054725A" w:rsidSect="00066C50">
          <w:head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bookmarkStart w:id="3" w:name="_GoBack"/>
      <w:bookmarkEnd w:id="3"/>
    </w:p>
    <w:p w14:paraId="569D8ADD" w14:textId="77777777" w:rsidR="00FC6776" w:rsidRPr="009F41B8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 </w:t>
      </w:r>
    </w:p>
    <w:p w14:paraId="74E533F9" w14:textId="77777777" w:rsidR="00FC6776" w:rsidRPr="009F41B8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Камчатского края</w:t>
      </w:r>
    </w:p>
    <w:p w14:paraId="1807C2AF" w14:textId="43514953" w:rsidR="00FC6776" w:rsidRPr="0054725A" w:rsidRDefault="00FC6776" w:rsidP="00FC6776">
      <w:pPr>
        <w:spacing w:after="0" w:line="240" w:lineRule="auto"/>
        <w:ind w:left="482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CC46459" w14:textId="77777777" w:rsidR="00FC6776" w:rsidRDefault="00FC6776" w:rsidP="00FC6776">
      <w:pPr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501F9" w14:textId="77777777" w:rsidR="009F41B8" w:rsidRPr="009F41B8" w:rsidRDefault="009F41B8" w:rsidP="009F41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1B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Порядок </w:t>
      </w:r>
    </w:p>
    <w:p w14:paraId="14695C11" w14:textId="10E173C5" w:rsidR="009F41B8" w:rsidRDefault="009F41B8" w:rsidP="009F41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41B8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</w:r>
    </w:p>
    <w:p w14:paraId="3422F6AD" w14:textId="3C5E27D6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3EACFC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1. Настоящий порядок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 (далее – Порядок) разработан в соответствии со </w:t>
      </w:r>
      <w:hyperlink r:id="rId10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статьей 78.1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Бюджетного кодекса Российской Федерации, Федеральным законом от 04.12.2007 № 329 – ФЗ «О физической культуре и спорте в Российской Федерации», постановлением Правительства Российской Федерации от 18.09.2020 № 1492 «</w:t>
      </w:r>
      <w:hyperlink r:id="rId11" w:history="1">
        <w:r w:rsidRPr="009F41B8">
          <w:rPr>
            <w:rFonts w:ascii="Times New Roman" w:eastAsia="Calibri" w:hAnsi="Times New Roman" w:cs="Times New Roman"/>
            <w:kern w:val="28"/>
            <w:sz w:val="28"/>
            <w:szCs w:val="28"/>
          </w:rPr>
  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 регламентирует предоставление  Министерством спорта Камчатского края (далее – Министерство) субсидий из краевого бюджета социально ориентированным некоммерческим организациям в Камчатском крае, уставная деятельность которых связана с предоставлением услуг в сфере физической культуры и спорта</w:t>
      </w:r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(далее – СОНКО).</w:t>
      </w:r>
    </w:p>
    <w:p w14:paraId="247F38DC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2. Субсидия предоставляется Министерством, осуществляющего функции главного распорядителя бюджетных средств, до которого в соответствии с </w:t>
      </w:r>
      <w:hyperlink r:id="rId12" w:history="1">
        <w:r w:rsidRPr="009F41B8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бюджетным законодательством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14:paraId="3FB50652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Субсидия предоставляется Министерством в пределах лимитов бюджетных обязательств, доведенных до Министерства в установленном порядке как получателя средств краевого бюджета, на соответствующий финансовый год и плановый период.</w:t>
      </w:r>
    </w:p>
    <w:p w14:paraId="1EC04CAF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закона о бюджете (проекта закона о внесении изменений в закон о бюджете).</w:t>
      </w:r>
    </w:p>
    <w:p w14:paraId="524AA7B2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4. К категории получателей субсидий СОНКО относятся некоммерческие организации (за исключением государственных (муниципальных) учреждений), зарегистрированные в установленном федеральным законодательством порядке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и осуществляющим свою деятельность на территории Камчатского края, с целью финансового обеспечения оплаты услуг, связанных с:</w:t>
      </w:r>
    </w:p>
    <w:p w14:paraId="15103481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 организацией и проведением физкультурных и спортивных мероприятий, пропагандой физической культуры, спорта и здорового образа жизни;</w:t>
      </w:r>
    </w:p>
    <w:p w14:paraId="29BAEE5D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2) организацией и проведением занятий физкультурно-спортивной направленности с населением по месту жительства;</w:t>
      </w:r>
    </w:p>
    <w:p w14:paraId="035733CA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 организацией и проведением физкультурных и спортивных мероприятий в рамках Всероссийского физкультурно-спортивного комплекса «Готов к труду и обороне» (ГТО) (за исключением тестирования выполнения испытаний комплекса ГТО).</w:t>
      </w:r>
    </w:p>
    <w:p w14:paraId="436A833B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5. Способ проведения отбора СОНКО:</w:t>
      </w:r>
    </w:p>
    <w:p w14:paraId="683946C6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Министерство принимает документы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отборе, не позднее 30 сентября текущего года. </w:t>
      </w:r>
    </w:p>
    <w:p w14:paraId="785CF9AF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6. Решение о проведении отбора принимается Министерством и оформляется приказом Министерства, который издается не менее чем за 3 рабочих дня до начала срока приема предложений (заявок).</w:t>
      </w:r>
    </w:p>
    <w:p w14:paraId="21E3B406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7. Объявление о проведении отбора размещается на странице Министерства на официальном сайте исполнительного органа государственной власти Камчатского края (</w:t>
      </w:r>
      <w:hyperlink r:id="rId13" w:history="1">
        <w:r w:rsidRPr="009F41B8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www.kamgov.ru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в сети «Интернет» (далее –  официальный сайт) с указанием следующей информации:</w:t>
      </w:r>
    </w:p>
    <w:p w14:paraId="377E10FD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 сроки проведения отбора (даты и время начала (окончания) подачи (приема) заявок, которые не могут быть меньше 30 календарных дней, следующих за днем размещения объявления;</w:t>
      </w:r>
    </w:p>
    <w:p w14:paraId="7A5E8655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2) наименования, места нахождения, почтовый адрес, адрес электронной почты Министерства;</w:t>
      </w:r>
    </w:p>
    <w:p w14:paraId="17547593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4" w:name="sub_1424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 цель предоставления субсидии, указанную в части 4 настоящего Порядка;</w:t>
      </w:r>
    </w:p>
    <w:p w14:paraId="1E2F4446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5" w:name="sub_1425"/>
      <w:bookmarkEnd w:id="4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4) доменное имя, и (или) сетевой адрес,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165AE9EE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6" w:name="sub_1426"/>
      <w:bookmarkEnd w:id="5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5) требования к участникам отбора в соответствии с частью 8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14:paraId="38CD014A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7" w:name="sub_1427"/>
      <w:bookmarkEnd w:id="6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6) порядок подачи заявок участниками отбора и требования, предъявляемые к форме и содержанию заявок, установленных частями настоящего Порядка;</w:t>
      </w:r>
    </w:p>
    <w:bookmarkEnd w:id="7"/>
    <w:p w14:paraId="2BB745B5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7) порядок отзыва предложений (заявок), порядок возврата предложений (заявок), определяющий, в том числе, основания для возврата предложений (заявок), порядок внесения изменений в предложения (заявок);</w:t>
      </w:r>
    </w:p>
    <w:p w14:paraId="30F9F1B8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8) правила рассмотрения и оценки заявок в соответствии с настоящим Порядком; </w:t>
      </w:r>
    </w:p>
    <w:p w14:paraId="7FBAE5D3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400FC285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9) порядок предоставления СОНКО разъяснений положений объявления, даты начала и окончания срока такого предоставления;</w:t>
      </w:r>
    </w:p>
    <w:p w14:paraId="37A62D54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10) срок, в течение которого победители конкурсного отбора должны подписать соглашение о предоставлении субсидии (далее – Соглашение);</w:t>
      </w:r>
    </w:p>
    <w:p w14:paraId="7D25AE27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11) условия признания победителя (победителей) отбора уклонившимся от заключения Соглашения;</w:t>
      </w:r>
    </w:p>
    <w:p w14:paraId="299708AD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12) даты размещения результатов отбора на </w:t>
      </w:r>
      <w:hyperlink r:id="rId14" w:history="1">
        <w:r w:rsidRPr="009F41B8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официальном сайте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.</w:t>
      </w:r>
    </w:p>
    <w:p w14:paraId="2234AE17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8. Субсидия предоставляется СОНКО, которые на первое число месяца, предшествующего месяцу, в котором представляется в Министерство заявка и документы на получении субсидии, соответствуют следующим требованиям:</w:t>
      </w:r>
    </w:p>
    <w:p w14:paraId="5A0768A5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законодательством     Российской Федерации о налогах и сборах; </w:t>
      </w:r>
    </w:p>
    <w:p w14:paraId="694655EF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у получателя субсидии должна отсутствовать просроченная задолженность по возврату в бюджет Камчатского края субсидий, предоставленных, в том числе в соответствии с иными правовыми актами, и иная просроченная задолженность перед бюджетом Камчатского края; </w:t>
      </w:r>
    </w:p>
    <w:p w14:paraId="4A5BA36A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 получатель субсидии не должен находиться в процессе реорганизации, ликвидации, банкротства;</w:t>
      </w:r>
    </w:p>
    <w:p w14:paraId="3899016F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4) 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60D8D6B0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5)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14:paraId="79B11632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9. Критерием отбора СОНКО, имеющих право на получение субсидий, являются: </w:t>
      </w:r>
    </w:p>
    <w:p w14:paraId="19AD6A76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 оказания услуг в сфере физической культуры, массового спорта и проекта, реализуемого на территории Камчатского края и рассчитанного на вовлечение в систематические занятия физической культурой и спортом не менее 30 человек;</w:t>
      </w:r>
    </w:p>
    <w:p w14:paraId="2CD9F2BB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критерий, указанный в части 4 настоящего Порядка, не применяется к СОНКО, если получатель субсидии установлен в Законе Камчатского края о краевом бюджете и включен в перечень, который опубликован в средствах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массовой информации и (или) размещен на </w:t>
      </w:r>
      <w:hyperlink r:id="rId15" w:tgtFrame="_blank" w:history="1">
        <w:r w:rsidRPr="009F41B8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 xml:space="preserve">официальном сайте </w:t>
        </w:r>
        <w:r w:rsidRPr="009F41B8">
          <w:rPr>
            <w:rFonts w:ascii="Calibri" w:eastAsia="Calibri" w:hAnsi="Calibri" w:cs="Times New Roman"/>
          </w:rPr>
          <w:t xml:space="preserve"> 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Законодательного Собрания в соответствии с Законом Камчатского края от 09.10.2012 № 134 «О наказах избирателей в Камчатском крае».</w:t>
      </w:r>
    </w:p>
    <w:p w14:paraId="4041BCCF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10. Субсидия предоставляется СОНКО при соблюдении следующих условий:</w:t>
      </w:r>
    </w:p>
    <w:p w14:paraId="34F538FA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8" w:name="sub_18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 использование субсидии по целевому назначению;</w:t>
      </w:r>
    </w:p>
    <w:p w14:paraId="3E979840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9" w:name="sub_19"/>
      <w:bookmarkEnd w:id="8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наличие обязательства СОНКО по финансовому обеспечению услуг, указанных в </w:t>
      </w:r>
      <w:hyperlink w:anchor="sub_8" w:history="1">
        <w:r w:rsidRPr="009F41B8">
          <w:rPr>
            <w:rFonts w:ascii="Times New Roman" w:eastAsia="Times New Roman" w:hAnsi="Times New Roman" w:cs="Times New Roman"/>
            <w:kern w:val="28"/>
            <w:sz w:val="28"/>
            <w:szCs w:val="28"/>
            <w:lang w:eastAsia="ru-RU"/>
          </w:rPr>
          <w:t>части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4 настоящего Порядка, за счёт средств СОНКО в размере не менее 5 (пяти) процентов;</w:t>
      </w:r>
    </w:p>
    <w:bookmarkEnd w:id="9"/>
    <w:p w14:paraId="58B8A963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 отсутствие у СОНКО нарушений сроков предоставления отчётности об использовании полученных средств субсидии, в соответствии с настоящим Порядком за отчётный финансовый год, установленных в соглашении о предоставлении субсидий, либо нарушений СОНКО, связанным с использованием субсидии не по целевому назначению в отчетном финансовом году;</w:t>
      </w:r>
    </w:p>
    <w:p w14:paraId="3F472883" w14:textId="77777777" w:rsidR="009F41B8" w:rsidRPr="009F41B8" w:rsidRDefault="009F41B8" w:rsidP="009F41B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4) заключение с Министерством спорта Камчатского края соглашения о предоставлении субсидии по форме, утвержденной Министерством финансов Камчатского края (далее – соглашение о предоставлении субсидии); Обязательными условиями предоставления субсидии, включаемыми в соглашение о предоставлении субсидии, является согласие СОНКО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субсидий, на осуществление Министерством и органами государственного финансового контроля проверок соблюдения ими условий, целей и порядка предоставления субсидий и запрет приобретения за счет полученных средств, предоставленных в целях финансового обеспечения затрат получателей субсидий, иностранной валюты.</w:t>
      </w:r>
    </w:p>
    <w:p w14:paraId="27E9F27F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11. Для получения субсидии СОНКО представляет в Министерство следующие документы:</w:t>
      </w:r>
    </w:p>
    <w:p w14:paraId="5508C1DC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1) заявку по форме согласно </w:t>
      </w:r>
      <w:hyperlink r:id="rId16" w:anchor="sub_3002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приложению</w:t>
        </w:r>
      </w:hyperlink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 настоящему Порядку с приложением перечня затрат и сметы планируемых расходов, на финансовое обеспечение которых, запрашивается субсидия; </w:t>
      </w:r>
    </w:p>
    <w:p w14:paraId="4C01F8F3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2) проект на бумажном и электронном носителях по одной из целей, указанной в части 4 настоящего Порядка, содержащий цель, задачи и мероприятия, решению которых посвящён проект, географию проекта (перечень муниципальных образований), сроки реализации, количество и категорию получателей услуг; </w:t>
      </w:r>
    </w:p>
    <w:p w14:paraId="02B86EED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</w:t>
      </w:r>
      <w:bookmarkStart w:id="10" w:name="sub_1052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документ, подтверждающий соответствие СОНКО требованию, предусмотренному пунктом 1 части 8 настоящего Порядка, выданный налоговым органом; </w:t>
      </w:r>
    </w:p>
    <w:p w14:paraId="78843C1B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4) </w:t>
      </w:r>
      <w:bookmarkStart w:id="11" w:name="sub_1053"/>
      <w:bookmarkEnd w:id="10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документы о соответствии получателя требованиям, установленным пунктами 2, 3 части 8 настоящего Порядка, подписанные руководителем организации (иным уполномоченным лицом).</w:t>
      </w:r>
    </w:p>
    <w:bookmarkEnd w:id="11"/>
    <w:p w14:paraId="0402D8FE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5) копии учредительных документов с одновременным предоставлением оригиналов для сверки и заверения.</w:t>
      </w:r>
    </w:p>
    <w:p w14:paraId="7C4B3228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12. Одна СОНКО в течение финансового года может подать документы, указанные в части 11 настоящего Порядка (далее – Документы), для получения субсидии на каждую цель, указанную в части 4 настоящего Порядка, только один раз.</w:t>
      </w:r>
    </w:p>
    <w:p w14:paraId="6BD016F9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13. 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>Документы, представленные СОНКО в Министерство, не возвращаются.</w:t>
      </w:r>
    </w:p>
    <w:p w14:paraId="290E44C5" w14:textId="77777777" w:rsidR="009F41B8" w:rsidRPr="009F41B8" w:rsidRDefault="009F41B8" w:rsidP="009F4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14. Министерство рассматривает Документы, представленные СОНКО для получения субсидий в течение 14 рабочих дней. </w:t>
      </w:r>
    </w:p>
    <w:p w14:paraId="23710C37" w14:textId="77777777" w:rsidR="009F41B8" w:rsidRPr="009F41B8" w:rsidRDefault="009F41B8" w:rsidP="009F41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Для рассмотрения Документов в Министерстве создается комиссия из числа специалистов Министерства и членов </w:t>
      </w:r>
      <w:r w:rsidRPr="009F41B8">
        <w:rPr>
          <w:rFonts w:ascii="Times New Roman" w:eastAsia="Calibri" w:hAnsi="Times New Roman" w:cs="Times New Roman"/>
          <w:sz w:val="28"/>
          <w:szCs w:val="28"/>
        </w:rPr>
        <w:t>общественного экспертного совета по развитию физической культуры и массового спорта.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Состав комиссии утверждается приказом Министерства.</w:t>
      </w:r>
    </w:p>
    <w:p w14:paraId="42EE5ADE" w14:textId="77777777" w:rsidR="009F41B8" w:rsidRPr="009F41B8" w:rsidRDefault="009F41B8" w:rsidP="009F41B8">
      <w:pPr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15. Комиссия рассматривает Документы, представленные СОНКО и оценивает соответствие СОНКО критерию отбора, указанному в части 9 настоящего Порядка, а также условиям и требованиям, указанным в частях 10 и 8 настоящего Порядка.</w:t>
      </w:r>
    </w:p>
    <w:p w14:paraId="4D20DC07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16. Объявление о проведении отбора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14:paraId="00A5C92C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17. Решение о предоставлении субсидии либо об отказе в предоставлении субсидии СОНКО принимается Министерством на основании решения комиссии, которая рассматривает Документы и оценивает соответствие СОНКО критериям отбора, указанным в части 9 настоящего Порядка, а также требованиям и условиям, указанным в частях 8 и 10 настоящего Порядка.</w:t>
      </w:r>
    </w:p>
    <w:p w14:paraId="73233B2D" w14:textId="77777777" w:rsidR="009F41B8" w:rsidRPr="009F41B8" w:rsidRDefault="009F41B8" w:rsidP="009F4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Решение комиссии оформляется протоколом, который подписывается всеми членами комиссии в день проведения заседания комиссии.</w:t>
      </w:r>
    </w:p>
    <w:p w14:paraId="29A23545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18. Размер </w:t>
      </w:r>
      <w:bookmarkStart w:id="12" w:name="sub_1708"/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 xml:space="preserve">предоставляемой субсидии определяется по формуле: </w:t>
      </w:r>
    </w:p>
    <w:p w14:paraId="4EE26A1D" w14:textId="77777777" w:rsidR="009F41B8" w:rsidRP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  <w:bookmarkStart w:id="13" w:name="_Hlk42450981"/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kern w:val="28"/>
              <w:sz w:val="32"/>
              <w:szCs w:val="32"/>
              <w:lang w:val="en-US" w:eastAsia="ru-RU"/>
            </w:rPr>
            <m:t>Cj=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kern w:val="28"/>
                  <w:sz w:val="32"/>
                  <w:szCs w:val="32"/>
                  <w:lang w:val="en-US"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28"/>
                  <w:sz w:val="32"/>
                  <w:szCs w:val="32"/>
                  <w:lang w:val="en-US" w:eastAsia="ru-RU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28"/>
                  <w:sz w:val="32"/>
                  <w:szCs w:val="32"/>
                  <w:lang w:val="en-US" w:eastAsia="ru-RU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kern w:val="28"/>
              <w:sz w:val="32"/>
              <w:szCs w:val="32"/>
              <w:lang w:val="en-US" w:eastAsia="ru-RU"/>
            </w:rPr>
            <m:t>×</m:t>
          </m:r>
          <m:f>
            <m:fPr>
              <m:ctrlPr>
                <w:rPr>
                  <w:rFonts w:ascii="Cambria Math" w:eastAsia="Times New Roman" w:hAnsi="Cambria Math" w:cs="Times New Roman"/>
                  <w:iCs/>
                  <w:kern w:val="28"/>
                  <w:sz w:val="32"/>
                  <w:szCs w:val="32"/>
                  <w:lang w:val="en-US"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28"/>
                  <w:sz w:val="32"/>
                  <w:szCs w:val="32"/>
                  <w:lang w:val="en-US" w:eastAsia="ru-RU"/>
                </w:rPr>
                <m:t>Vj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kern w:val="28"/>
                  <w:sz w:val="32"/>
                  <w:szCs w:val="32"/>
                  <w:lang w:val="en-US" w:eastAsia="ru-RU"/>
                </w:rPr>
                <m:t xml:space="preserve">      </m:t>
              </m:r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eastAsia="Times New Roman" w:hAnsi="Cambria Math" w:cs="Times New Roman"/>
                      <w:iCs/>
                      <w:kern w:val="28"/>
                      <w:sz w:val="32"/>
                      <w:szCs w:val="32"/>
                      <w:lang w:val="en-US"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28"/>
                      <w:sz w:val="32"/>
                      <w:szCs w:val="32"/>
                      <w:lang w:val="en-US" w:eastAsia="ru-RU"/>
                    </w:rPr>
                    <m:t>Vj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kern w:val="28"/>
                      <w:sz w:val="32"/>
                      <w:szCs w:val="32"/>
                      <w:lang w:val="en-US" w:eastAsia="ru-RU"/>
                    </w:rPr>
                    <m:t>1</m:t>
                  </m:r>
                </m:sup>
                <m:e/>
              </m:nary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kern w:val="28"/>
              <w:sz w:val="32"/>
              <w:szCs w:val="32"/>
              <w:lang w:val="en-US" w:eastAsia="ru-RU"/>
            </w:rPr>
            <m:t>,где</m:t>
          </m:r>
        </m:oMath>
      </m:oMathPara>
    </w:p>
    <w:bookmarkEnd w:id="13"/>
    <w:p w14:paraId="5F0DB067" w14:textId="77777777" w:rsidR="009F41B8" w:rsidRPr="009F41B8" w:rsidRDefault="009F41B8" w:rsidP="009F41B8">
      <w:pPr>
        <w:spacing w:after="0" w:line="240" w:lineRule="auto"/>
        <w:jc w:val="both"/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</w:pPr>
    </w:p>
    <w:bookmarkEnd w:id="12"/>
    <w:p w14:paraId="2B353F67" w14:textId="77777777" w:rsidR="009F41B8" w:rsidRPr="009F41B8" w:rsidRDefault="009F41B8" w:rsidP="009F41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</w:pP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>С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vertAlign w:val="subscript"/>
          <w:lang w:val="en-US" w:eastAsia="ru-RU"/>
        </w:rPr>
        <w:t>j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 xml:space="preserve"> – размер субсидии, предоставляемой 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val="en-US" w:eastAsia="ru-RU"/>
        </w:rPr>
        <w:t>C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>ОНКО;</w:t>
      </w:r>
    </w:p>
    <w:p w14:paraId="34CE200B" w14:textId="77777777" w:rsidR="009F41B8" w:rsidRPr="009F41B8" w:rsidRDefault="009F41B8" w:rsidP="009F41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</w:pP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val="en-US" w:eastAsia="ru-RU"/>
        </w:rPr>
        <w:t>C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vertAlign w:val="subscript"/>
          <w:lang w:val="en-US" w:eastAsia="ru-RU"/>
        </w:rPr>
        <w:t>o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 xml:space="preserve"> – общий объем средств, предусмотренный на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эти цели Министерству в рамках </w:t>
      </w:r>
      <w:hyperlink r:id="rId17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подпрограммы 1</w:t>
        </w:r>
      </w:hyperlink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государственной программы Камчатского края </w:t>
      </w:r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«Развитие физической культуры и спорта в Камчатском крае», утвержденной </w:t>
      </w:r>
      <w:hyperlink r:id="rId18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постановлением</w:t>
        </w:r>
      </w:hyperlink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Правительства Камчатского края от 29.11.2013 № 552-П</w:t>
      </w:r>
      <w:r w:rsidRPr="009F41B8">
        <w:rPr>
          <w:rFonts w:ascii="Times New Roman CYR" w:eastAsia="Times New Roman" w:hAnsi="Times New Roman CYR" w:cs="Times New Roman CYR"/>
          <w:kern w:val="28"/>
          <w:sz w:val="28"/>
          <w:szCs w:val="28"/>
          <w:lang w:eastAsia="ru-RU"/>
        </w:rPr>
        <w:t>, и подлежащий распределению между СОНКО;</w:t>
      </w:r>
    </w:p>
    <w:p w14:paraId="62B026BA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proofErr w:type="spellStart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Vj</w:t>
      </w:r>
      <w:proofErr w:type="spellEnd"/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vertAlign w:val="subscript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– объем средств согласно заявки, представленной в Министерство СОНКО, соответствующая критерию отбора, указанным в части 9 настоящего Порядка, а также требованиям и условиям, указанным в частях 8 и 10 настоящего Порядка. </w:t>
      </w:r>
    </w:p>
    <w:p w14:paraId="1ACA9A85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∑ - общая сумма поданных предложений (заявок).</w:t>
      </w:r>
    </w:p>
    <w:p w14:paraId="699697D6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 xml:space="preserve">19. Протокол рассмотрения и оценки предложений участников отбора размещается на едином портале на официальном сайте главного распорядителя как получателя бюджетных средств в информационно-телекоммуникационной сети «Интернет» не позднее 14-го дня с даты завершения подачи предложений </w:t>
      </w:r>
    </w:p>
    <w:p w14:paraId="514BDD6F" w14:textId="77777777" w:rsidR="009F41B8" w:rsidRPr="009F41B8" w:rsidRDefault="009F41B8" w:rsidP="009F41B8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(заявок).</w:t>
      </w:r>
    </w:p>
    <w:p w14:paraId="667ACC5B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20. Основаниями для отказа в предоставлении субсидии СОНКО являются:</w:t>
      </w:r>
    </w:p>
    <w:p w14:paraId="0FFEA185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1) представление СОНКО Документов не в полном объеме, с нарушением установленного срока или не соответствующих установленной форме;</w:t>
      </w:r>
    </w:p>
    <w:p w14:paraId="3687125B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2)  наличие в представленных Документах недостоверных сведений;</w:t>
      </w:r>
    </w:p>
    <w:p w14:paraId="76D7F8E2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3) СОНКО представлено более одной заявки на одну из целей, указанную в части 4 настоящего Порядка;</w:t>
      </w:r>
    </w:p>
    <w:p w14:paraId="5673EF69" w14:textId="77777777" w:rsidR="009F41B8" w:rsidRPr="009F41B8" w:rsidRDefault="009F41B8" w:rsidP="009F41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4) несоответствие СОНКО критериям отбора, условиям и требованиям предоставления субсидии, установленным </w:t>
      </w:r>
      <w:hyperlink w:anchor="sub_6020" w:history="1">
        <w:r w:rsidRPr="009F41B8">
          <w:rPr>
            <w:rFonts w:ascii="Times New Roman" w:eastAsia="Times New Roman" w:hAnsi="Times New Roman" w:cs="Times New Roman CYR"/>
            <w:bCs/>
            <w:kern w:val="28"/>
            <w:sz w:val="28"/>
            <w:szCs w:val="28"/>
            <w:lang w:eastAsia="ru-RU"/>
          </w:rPr>
          <w:t xml:space="preserve">частями 9, 10 и </w:t>
        </w:r>
      </w:hyperlink>
      <w:r w:rsidRPr="009F41B8">
        <w:rPr>
          <w:rFonts w:ascii="Times New Roman" w:eastAsia="Times New Roman" w:hAnsi="Times New Roman" w:cs="Times New Roman CYR"/>
          <w:bCs/>
          <w:kern w:val="28"/>
          <w:sz w:val="28"/>
          <w:szCs w:val="28"/>
          <w:lang w:eastAsia="ru-RU"/>
        </w:rPr>
        <w:t>8</w:t>
      </w:r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настоящего Порядка.</w:t>
      </w:r>
    </w:p>
    <w:p w14:paraId="38B46BFB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21. По итогам рассмотрения и проверки документов Министерство принимает решение о предоставлении субсидии СОНКО или об отказе в предоставлении субсидии СОНКО.</w:t>
      </w:r>
    </w:p>
    <w:p w14:paraId="7C9F580B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22. По итогу положительного принятия решения в необходимости предоставления субсидии СОНКО в соответствующем финансовом году, Министерство формирует на основании протокола предложения по внесению изменений в сводную бюджетную роспись и отправляет заявку (письмо) в Министерство финансов Камчатского края.</w:t>
      </w:r>
    </w:p>
    <w:p w14:paraId="0801925D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23. Министерство не позднее 10 рабочих дней со дня утверждения Министерством финансов Камчатского края уведомления об изменении бюджетных ассигнований и лимитов бюджетных обязательств, заключает с СОНКО соглашение о предоставлении субсидии из бюджета Камчатского края (далее – соглашение), в том числе дополнительное соглашения к указанному соглашению, предусматривающие внесение в него изменений или его расторжение.</w:t>
      </w:r>
    </w:p>
    <w:p w14:paraId="3F58B0B5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24. СОНКО в течение 3 рабочих дней со дня получения соглашения подписывает соглашение и представляет его в Министерство.</w:t>
      </w:r>
    </w:p>
    <w:p w14:paraId="487FEF10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25. Изменение (дополнение) и расторжение соглашения осуществляется по инициативе сторон в письменной форме в виде дополнительного соглашения к соглашению, являющегося неотъемлемой частью указанного соглашения.</w:t>
      </w:r>
    </w:p>
    <w:p w14:paraId="6F031472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26. Субсидии предоставляются в пределах бюджетных ассигнований, предусмотренных на эти цели Министерству в рамках </w:t>
      </w:r>
      <w:hyperlink r:id="rId19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подпрограммы 1</w:t>
        </w:r>
      </w:hyperlink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«Развитие физической культуры и массового спорта» государственной программы Камчатского края «Развитие физической культуры и спорта в Камчатском крае», утвержденной </w:t>
      </w:r>
      <w:hyperlink r:id="rId20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постановлением</w:t>
        </w:r>
      </w:hyperlink>
      <w:r w:rsidRPr="009F41B8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Правительства Камчатского края от 29.11.2013 № 552-П. </w:t>
      </w:r>
    </w:p>
    <w:p w14:paraId="64345F3C" w14:textId="77777777" w:rsidR="009F41B8" w:rsidRPr="009F41B8" w:rsidRDefault="009F41B8" w:rsidP="009F41B8">
      <w:pPr>
        <w:tabs>
          <w:tab w:val="left" w:pos="705"/>
          <w:tab w:val="left" w:pos="1065"/>
        </w:tabs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27. Порядок перечисления субсидии, условия, сроки исполнения обязательств и предоставления отчётности об использовании полученных средств субсидии определяются соглашением о предоставлении субсидии.</w:t>
      </w:r>
    </w:p>
    <w:p w14:paraId="48366A85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28. Министерство и органы государственного финансового контроля осуществляют обязательную проверку соблюдения условий, целей и порядка предоставления субсидий СОНКО.</w:t>
      </w:r>
    </w:p>
    <w:p w14:paraId="6AA15578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29. В случае нарушения СОНКО условий предоставления субсидии, установленных настоящим Порядком, либо использования субсидии не по целевому назначению СОНКО возвращает полученную субсидию на лицевой счет Министерства в течение 30 календарных дней со дня получения уведомления Министерства.</w:t>
      </w:r>
    </w:p>
    <w:p w14:paraId="4A58BEAD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30. В случаях, предусмотренных соглашением о предоставлении субсидии, остаток субсидии, не использованный в отчетном финансовом году, подлежит возврату СОНКО на лицевой счет Министерства в течение 30 календарных дней со дня получения уведомления Министерства.</w:t>
      </w:r>
    </w:p>
    <w:p w14:paraId="4997C3C5" w14:textId="77777777" w:rsidR="009F41B8" w:rsidRPr="009F41B8" w:rsidRDefault="009F41B8" w:rsidP="009F41B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31. Уведомление о возврате субсидии в случаях, предусмотренных </w:t>
      </w:r>
      <w:hyperlink r:id="rId21" w:anchor="sub_312" w:history="1">
        <w:r w:rsidRPr="009F41B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 xml:space="preserve">частями </w:t>
        </w:r>
      </w:hyperlink>
      <w:r w:rsidRPr="009F41B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29</w:t>
      </w:r>
      <w:r w:rsidRPr="009F41B8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и 30 настоящего Порядка, направляется Министерством СОНКО в течение 5 календарных дней со дня выявления соответствующих обстоятельств.</w:t>
      </w:r>
    </w:p>
    <w:p w14:paraId="032B002F" w14:textId="59A11E9B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1FF402" w14:textId="05E0A016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56A17AE" w14:textId="221B1DB8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4FD578" w14:textId="62BD03DB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49C94B" w14:textId="11BC08D5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5AB8AE6" w14:textId="50FC8A3F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35073EC" w14:textId="407BE0D4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B6CF26B" w14:textId="4D9CD5B3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4BF2459" w14:textId="03E22887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6396D61" w14:textId="3425EDC4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1F55A4" w14:textId="03253B77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66F143" w14:textId="7642778C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EF12F64" w14:textId="35B40125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59CBEFC" w14:textId="79579B84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F60C38" w14:textId="6A3F7E28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D7BF1E" w14:textId="0FCB9BAC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1FCAB0" w14:textId="0BAF7411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047781" w14:textId="77698D11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55B306" w14:textId="1DC1ABBF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9E68B91" w14:textId="0C84F09A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30EFCE4" w14:textId="51089277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E7BEB0" w14:textId="48D51E07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EDCFE8" w14:textId="684DB731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79D0AF" w14:textId="4447830B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7B230D" w14:textId="3CFC6C56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D4E513" w14:textId="1464EED5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2B2E8D" w14:textId="36A5DADF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3CA7C66" w14:textId="5A13114C" w:rsidR="009F41B8" w:rsidRDefault="009F41B8" w:rsidP="009F41B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9F41B8" w:rsidRPr="007E2930" w14:paraId="1208783B" w14:textId="77777777" w:rsidTr="00B45B72">
        <w:tc>
          <w:tcPr>
            <w:tcW w:w="9747" w:type="dxa"/>
          </w:tcPr>
          <w:p w14:paraId="13238D15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55E8073D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416A9A3C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1ABB8EE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23E240BA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14:paraId="39D9F73D" w14:textId="77777777" w:rsidR="009F41B8" w:rsidRDefault="009F41B8" w:rsidP="00B45B72">
            <w:pPr>
              <w:ind w:firstLine="698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</w:tblGrid>
            <w:tr w:rsidR="009F41B8" w:rsidRPr="00C62278" w14:paraId="515C3847" w14:textId="77777777" w:rsidTr="00B45B72">
              <w:trPr>
                <w:jc w:val="right"/>
              </w:trPr>
              <w:tc>
                <w:tcPr>
                  <w:tcW w:w="4569" w:type="dxa"/>
                </w:tcPr>
                <w:p w14:paraId="14A33145" w14:textId="388B4FC3" w:rsidR="009F41B8" w:rsidRPr="00C62278" w:rsidRDefault="009F41B8" w:rsidP="00B45B7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П</w:t>
                  </w: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 xml:space="preserve">риложение </w:t>
                  </w:r>
                </w:p>
                <w:p w14:paraId="53A5DE36" w14:textId="77777777" w:rsidR="009F41B8" w:rsidRDefault="009F41B8" w:rsidP="00B45B7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  <w:t>к Порядку предоставления субсидий социально ориентированным некоммерческим организациям в Камчатском крае на деятельность, связанную с предоставлением услуг в сфере физической культуры и спорта</w:t>
                  </w:r>
                </w:p>
                <w:p w14:paraId="1D4A95A9" w14:textId="77777777" w:rsidR="009F41B8" w:rsidRPr="00C62278" w:rsidRDefault="009F41B8" w:rsidP="00B45B72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kern w:val="28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9E7EB5C" w14:textId="77777777" w:rsidR="009F41B8" w:rsidRDefault="009F41B8" w:rsidP="00B45B7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65"/>
              <w:gridCol w:w="3851"/>
            </w:tblGrid>
            <w:tr w:rsidR="009F41B8" w14:paraId="33D37EDA" w14:textId="77777777" w:rsidTr="00B45B72">
              <w:tc>
                <w:tcPr>
                  <w:tcW w:w="5665" w:type="dxa"/>
                </w:tcPr>
                <w:p w14:paraId="313D1405" w14:textId="77777777" w:rsidR="009F41B8" w:rsidRPr="00C62278" w:rsidRDefault="009F41B8" w:rsidP="00B45B72">
                  <w:pPr>
                    <w:jc w:val="both"/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Дата,</w:t>
                  </w:r>
                </w:p>
                <w:p w14:paraId="0F35D75D" w14:textId="77777777" w:rsidR="009F41B8" w:rsidRDefault="009F41B8" w:rsidP="00B45B72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 w:rsidRPr="00C62278">
                    <w:rPr>
                      <w:rFonts w:ascii="Times New Roman" w:eastAsia="Times New Roman" w:hAnsi="Times New Roman" w:cs="Times New Roman"/>
                      <w:i/>
                      <w:spacing w:val="2"/>
                      <w:kern w:val="28"/>
                      <w:sz w:val="28"/>
                      <w:szCs w:val="28"/>
                      <w:shd w:val="clear" w:color="auto" w:fill="FFFFFF"/>
                      <w:lang w:eastAsia="ru-RU"/>
                    </w:rPr>
                    <w:t>исходящий номер</w:t>
                  </w:r>
                </w:p>
              </w:tc>
              <w:tc>
                <w:tcPr>
                  <w:tcW w:w="3851" w:type="dxa"/>
                </w:tcPr>
                <w:p w14:paraId="1F93D292" w14:textId="77777777" w:rsidR="009F41B8" w:rsidRPr="00C62278" w:rsidRDefault="009F41B8" w:rsidP="00B45B7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 xml:space="preserve">       </w:t>
                  </w:r>
                  <w:r w:rsidRPr="00C62278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ru-RU"/>
                    </w:rPr>
                    <w:t>в Министерство</w:t>
                  </w:r>
                </w:p>
                <w:p w14:paraId="0501DEF8" w14:textId="77777777" w:rsidR="009F41B8" w:rsidRDefault="009F41B8" w:rsidP="00B45B72">
                  <w:pPr>
                    <w:keepNext/>
                    <w:keepLines/>
                    <w:outlineLvl w:val="0"/>
                    <w:rPr>
                      <w:rFonts w:ascii="Times New Roman" w:eastAsia="Times New Roman" w:hAnsi="Times New Roman" w:cs="Times New Roman"/>
                      <w:bCs/>
                      <w:kern w:val="28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 xml:space="preserve">      </w:t>
                  </w:r>
                  <w:r w:rsidRPr="00C62278">
                    <w:rPr>
                      <w:rFonts w:ascii="Times New Roman" w:eastAsia="Times New Roman" w:hAnsi="Times New Roman" w:cs="Times New Roman"/>
                      <w:i/>
                      <w:kern w:val="28"/>
                      <w:sz w:val="28"/>
                      <w:szCs w:val="28"/>
                      <w:lang w:eastAsia="ru-RU"/>
                    </w:rPr>
                    <w:t>спорта Камчатского края</w:t>
                  </w:r>
                </w:p>
              </w:tc>
            </w:tr>
          </w:tbl>
          <w:p w14:paraId="53B631DC" w14:textId="77777777" w:rsidR="009F41B8" w:rsidRDefault="009F41B8" w:rsidP="00B45B72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</w:p>
          <w:p w14:paraId="0FA39566" w14:textId="77777777" w:rsidR="009F41B8" w:rsidRPr="00C62278" w:rsidRDefault="009F41B8" w:rsidP="00B45B7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Заявка </w:t>
            </w:r>
          </w:p>
          <w:p w14:paraId="11A720AE" w14:textId="77777777" w:rsidR="009F41B8" w:rsidRPr="00C62278" w:rsidRDefault="009F41B8" w:rsidP="00B45B7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на получение субсидии из бюджета Камчатского края на финансовое обеспечение деятельности СОНКО, </w:t>
            </w:r>
          </w:p>
          <w:p w14:paraId="539D76A5" w14:textId="77777777" w:rsidR="009F41B8" w:rsidRPr="00C62278" w:rsidRDefault="009F41B8" w:rsidP="00B45B72">
            <w:pPr>
              <w:keepNext/>
              <w:keepLines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</w:pPr>
            <w:r w:rsidRPr="00C62278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lang w:eastAsia="ru-RU"/>
              </w:rPr>
              <w:t xml:space="preserve">связанной с предоставлением услуг в сфере физической культуры и спорта </w:t>
            </w:r>
          </w:p>
          <w:p w14:paraId="5ADD8410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7F2037C5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6"/>
        <w:gridCol w:w="5268"/>
        <w:gridCol w:w="3793"/>
      </w:tblGrid>
      <w:tr w:rsidR="009F41B8" w:rsidRPr="00D73EA8" w14:paraId="47E11AAB" w14:textId="77777777" w:rsidTr="00B45B72">
        <w:trPr>
          <w:tblHeader/>
        </w:trPr>
        <w:tc>
          <w:tcPr>
            <w:tcW w:w="566" w:type="dxa"/>
          </w:tcPr>
          <w:p w14:paraId="69F9260E" w14:textId="77777777" w:rsidR="009F41B8" w:rsidRPr="00D73EA8" w:rsidRDefault="009F41B8" w:rsidP="00B45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68" w:type="dxa"/>
          </w:tcPr>
          <w:p w14:paraId="1635D0E3" w14:textId="77777777" w:rsidR="009F41B8" w:rsidRPr="00D73EA8" w:rsidRDefault="009F41B8" w:rsidP="00B45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94" w:type="dxa"/>
          </w:tcPr>
          <w:p w14:paraId="299B5A3A" w14:textId="77777777" w:rsidR="009F41B8" w:rsidRPr="00D73EA8" w:rsidRDefault="009F41B8" w:rsidP="00B45B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1B8" w:rsidRPr="00D73EA8" w14:paraId="0338504B" w14:textId="77777777" w:rsidTr="00B45B72">
        <w:tc>
          <w:tcPr>
            <w:tcW w:w="566" w:type="dxa"/>
          </w:tcPr>
          <w:p w14:paraId="21C8E36C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1.</w:t>
            </w:r>
          </w:p>
        </w:tc>
        <w:tc>
          <w:tcPr>
            <w:tcW w:w="5268" w:type="dxa"/>
          </w:tcPr>
          <w:p w14:paraId="32C95CC9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Наименование социально ориентированной некоммерческой организации (далее - СОНКО) в соответствии с уставом </w:t>
            </w:r>
          </w:p>
        </w:tc>
        <w:tc>
          <w:tcPr>
            <w:tcW w:w="3794" w:type="dxa"/>
          </w:tcPr>
          <w:p w14:paraId="71F9477C" w14:textId="77777777" w:rsidR="009F41B8" w:rsidRPr="00D73EA8" w:rsidRDefault="009F41B8" w:rsidP="00B45B72">
            <w:pPr>
              <w:jc w:val="center"/>
              <w:rPr>
                <w:sz w:val="28"/>
                <w:szCs w:val="28"/>
              </w:rPr>
            </w:pPr>
          </w:p>
        </w:tc>
      </w:tr>
      <w:tr w:rsidR="009F41B8" w:rsidRPr="00D73EA8" w14:paraId="1E4C8A0E" w14:textId="77777777" w:rsidTr="00B45B72">
        <w:tc>
          <w:tcPr>
            <w:tcW w:w="566" w:type="dxa"/>
          </w:tcPr>
          <w:p w14:paraId="226D049F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2.</w:t>
            </w:r>
          </w:p>
        </w:tc>
        <w:tc>
          <w:tcPr>
            <w:tcW w:w="5268" w:type="dxa"/>
          </w:tcPr>
          <w:p w14:paraId="4B570428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Сведения о руководителе СОНКО (Ф.И.О., должность)</w:t>
            </w:r>
          </w:p>
        </w:tc>
        <w:tc>
          <w:tcPr>
            <w:tcW w:w="3794" w:type="dxa"/>
          </w:tcPr>
          <w:p w14:paraId="64474C71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5F6E8FBB" w14:textId="77777777" w:rsidTr="00B45B72">
        <w:tc>
          <w:tcPr>
            <w:tcW w:w="566" w:type="dxa"/>
          </w:tcPr>
          <w:p w14:paraId="7959105A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3.</w:t>
            </w:r>
          </w:p>
        </w:tc>
        <w:tc>
          <w:tcPr>
            <w:tcW w:w="5268" w:type="dxa"/>
          </w:tcPr>
          <w:p w14:paraId="68D541A8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Адрес места нахождения СОНКО, телефоны, факс, адрес электронной почты</w:t>
            </w:r>
          </w:p>
        </w:tc>
        <w:tc>
          <w:tcPr>
            <w:tcW w:w="3794" w:type="dxa"/>
          </w:tcPr>
          <w:p w14:paraId="5844B8B3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1CDE1672" w14:textId="77777777" w:rsidTr="00B45B72">
        <w:tc>
          <w:tcPr>
            <w:tcW w:w="566" w:type="dxa"/>
          </w:tcPr>
          <w:p w14:paraId="2F8CD792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4.</w:t>
            </w:r>
          </w:p>
        </w:tc>
        <w:tc>
          <w:tcPr>
            <w:tcW w:w="5268" w:type="dxa"/>
          </w:tcPr>
          <w:p w14:paraId="4936BF53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Идентификационный номер налогоплательщика </w:t>
            </w:r>
          </w:p>
        </w:tc>
        <w:tc>
          <w:tcPr>
            <w:tcW w:w="3794" w:type="dxa"/>
          </w:tcPr>
          <w:p w14:paraId="5456B156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7F84B5E0" w14:textId="77777777" w:rsidTr="00B45B72">
        <w:tc>
          <w:tcPr>
            <w:tcW w:w="566" w:type="dxa"/>
          </w:tcPr>
          <w:p w14:paraId="0F0FE3F7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5.</w:t>
            </w:r>
          </w:p>
        </w:tc>
        <w:tc>
          <w:tcPr>
            <w:tcW w:w="5268" w:type="dxa"/>
          </w:tcPr>
          <w:p w14:paraId="6FA93852" w14:textId="77777777" w:rsidR="009F41B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Банковские реквизиты</w:t>
            </w:r>
          </w:p>
          <w:p w14:paraId="49E28777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14:paraId="1273CCCE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1B84302C" w14:textId="77777777" w:rsidTr="00B45B72">
        <w:trPr>
          <w:trHeight w:val="381"/>
        </w:trPr>
        <w:tc>
          <w:tcPr>
            <w:tcW w:w="566" w:type="dxa"/>
          </w:tcPr>
          <w:p w14:paraId="214257AD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6.</w:t>
            </w:r>
          </w:p>
        </w:tc>
        <w:tc>
          <w:tcPr>
            <w:tcW w:w="5268" w:type="dxa"/>
          </w:tcPr>
          <w:p w14:paraId="092A40B9" w14:textId="77777777" w:rsidR="009F41B8" w:rsidRPr="005B7318" w:rsidRDefault="009F41B8" w:rsidP="00B45B72">
            <w:pPr>
              <w:rPr>
                <w:sz w:val="28"/>
                <w:szCs w:val="28"/>
              </w:rPr>
            </w:pPr>
            <w:r w:rsidRPr="005B7318">
              <w:rPr>
                <w:sz w:val="28"/>
                <w:szCs w:val="28"/>
              </w:rPr>
              <w:t>Цель получения субсидии (в соответствии с частью 4 Порядка)</w:t>
            </w:r>
          </w:p>
        </w:tc>
        <w:tc>
          <w:tcPr>
            <w:tcW w:w="3794" w:type="dxa"/>
          </w:tcPr>
          <w:p w14:paraId="3501A784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751B4E78" w14:textId="77777777" w:rsidTr="00B45B72">
        <w:trPr>
          <w:trHeight w:val="381"/>
        </w:trPr>
        <w:tc>
          <w:tcPr>
            <w:tcW w:w="566" w:type="dxa"/>
          </w:tcPr>
          <w:p w14:paraId="3938CAD2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268" w:type="dxa"/>
          </w:tcPr>
          <w:p w14:paraId="52C9B507" w14:textId="77777777" w:rsidR="009F41B8" w:rsidRPr="005B7318" w:rsidRDefault="009F41B8" w:rsidP="00B45B72">
            <w:pPr>
              <w:rPr>
                <w:sz w:val="28"/>
                <w:szCs w:val="28"/>
              </w:rPr>
            </w:pPr>
            <w:r w:rsidRPr="005B7318">
              <w:rPr>
                <w:sz w:val="28"/>
                <w:szCs w:val="28"/>
              </w:rPr>
              <w:t>Информация о соответствии СОНК</w:t>
            </w:r>
            <w:r>
              <w:rPr>
                <w:sz w:val="28"/>
                <w:szCs w:val="28"/>
              </w:rPr>
              <w:t>О критерию, указанного</w:t>
            </w:r>
            <w:r w:rsidRPr="005B7318">
              <w:rPr>
                <w:sz w:val="28"/>
                <w:szCs w:val="28"/>
              </w:rPr>
              <w:t xml:space="preserve"> в части 9 Порядка </w:t>
            </w:r>
          </w:p>
        </w:tc>
        <w:tc>
          <w:tcPr>
            <w:tcW w:w="3794" w:type="dxa"/>
          </w:tcPr>
          <w:p w14:paraId="1F32A61C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49FE7152" w14:textId="77777777" w:rsidTr="00B45B72">
        <w:tc>
          <w:tcPr>
            <w:tcW w:w="566" w:type="dxa"/>
          </w:tcPr>
          <w:p w14:paraId="339E4AAE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8.</w:t>
            </w:r>
          </w:p>
        </w:tc>
        <w:tc>
          <w:tcPr>
            <w:tcW w:w="5268" w:type="dxa"/>
          </w:tcPr>
          <w:p w14:paraId="5AA3BD11" w14:textId="77777777" w:rsidR="009F41B8" w:rsidRPr="005B7318" w:rsidRDefault="009F41B8" w:rsidP="00B45B72">
            <w:pPr>
              <w:rPr>
                <w:sz w:val="28"/>
                <w:szCs w:val="28"/>
              </w:rPr>
            </w:pPr>
            <w:r w:rsidRPr="005B7318">
              <w:rPr>
                <w:sz w:val="28"/>
                <w:szCs w:val="28"/>
              </w:rPr>
              <w:t>Сумма запрашиваемой СОНКО субсидии с приложением перечня затрат и сметы планируемых расходов, на финансовое обеспечение которых запрашивается субсидия</w:t>
            </w:r>
          </w:p>
        </w:tc>
        <w:tc>
          <w:tcPr>
            <w:tcW w:w="3794" w:type="dxa"/>
          </w:tcPr>
          <w:p w14:paraId="5699166F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2859AB99" w14:textId="77777777" w:rsidTr="00B45B72">
        <w:tc>
          <w:tcPr>
            <w:tcW w:w="566" w:type="dxa"/>
          </w:tcPr>
          <w:p w14:paraId="414E3E31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268" w:type="dxa"/>
          </w:tcPr>
          <w:p w14:paraId="71B4AAC0" w14:textId="77777777" w:rsidR="009F41B8" w:rsidRPr="00D73EA8" w:rsidRDefault="009F41B8" w:rsidP="00B45B72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Сумма собственных средств СОНКО на финансовое обеспе</w:t>
            </w:r>
            <w:r>
              <w:rPr>
                <w:sz w:val="28"/>
                <w:szCs w:val="28"/>
              </w:rPr>
              <w:t>чение услуг, указанных в части 4</w:t>
            </w:r>
            <w:r w:rsidRPr="00D73EA8">
              <w:rPr>
                <w:sz w:val="28"/>
                <w:szCs w:val="28"/>
              </w:rPr>
              <w:t xml:space="preserve"> Порядка </w:t>
            </w:r>
          </w:p>
        </w:tc>
        <w:tc>
          <w:tcPr>
            <w:tcW w:w="3794" w:type="dxa"/>
          </w:tcPr>
          <w:p w14:paraId="3B07767F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0F32CB70" w14:textId="77777777" w:rsidTr="00B45B72">
        <w:tc>
          <w:tcPr>
            <w:tcW w:w="566" w:type="dxa"/>
            <w:tcBorders>
              <w:bottom w:val="single" w:sz="4" w:space="0" w:color="auto"/>
            </w:tcBorders>
          </w:tcPr>
          <w:p w14:paraId="1318CEAC" w14:textId="77777777" w:rsidR="009F41B8" w:rsidRPr="00D73EA8" w:rsidRDefault="009F41B8" w:rsidP="00B45B72">
            <w:pPr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>10.</w:t>
            </w:r>
          </w:p>
        </w:tc>
        <w:tc>
          <w:tcPr>
            <w:tcW w:w="5268" w:type="dxa"/>
            <w:tcBorders>
              <w:bottom w:val="single" w:sz="4" w:space="0" w:color="auto"/>
            </w:tcBorders>
          </w:tcPr>
          <w:p w14:paraId="39BD57E7" w14:textId="77777777" w:rsidR="009F41B8" w:rsidRPr="00D73EA8" w:rsidRDefault="009F41B8" w:rsidP="00B45B72">
            <w:pPr>
              <w:jc w:val="both"/>
              <w:rPr>
                <w:sz w:val="28"/>
                <w:szCs w:val="28"/>
              </w:rPr>
            </w:pPr>
            <w:r w:rsidRPr="00D73EA8">
              <w:rPr>
                <w:sz w:val="28"/>
                <w:szCs w:val="28"/>
              </w:rPr>
              <w:t xml:space="preserve">Перечень прилагаемых копий учредительных документов и документов, </w:t>
            </w:r>
            <w:r w:rsidRPr="00D73EA8">
              <w:rPr>
                <w:sz w:val="28"/>
                <w:szCs w:val="28"/>
              </w:rPr>
              <w:lastRenderedPageBreak/>
              <w:t>у</w:t>
            </w:r>
            <w:r>
              <w:rPr>
                <w:sz w:val="28"/>
                <w:szCs w:val="28"/>
              </w:rPr>
              <w:t>казанных в пунктах 3 и 4 части 11</w:t>
            </w:r>
            <w:r w:rsidRPr="00D73EA8">
              <w:rPr>
                <w:sz w:val="28"/>
                <w:szCs w:val="28"/>
              </w:rPr>
              <w:t xml:space="preserve"> Порядка. 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2FE21455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  <w:tr w:rsidR="009F41B8" w:rsidRPr="00D73EA8" w14:paraId="29AD47A5" w14:textId="77777777" w:rsidTr="00B45B72">
        <w:tc>
          <w:tcPr>
            <w:tcW w:w="566" w:type="dxa"/>
            <w:tcBorders>
              <w:bottom w:val="single" w:sz="4" w:space="0" w:color="auto"/>
            </w:tcBorders>
          </w:tcPr>
          <w:p w14:paraId="2AB330E6" w14:textId="77777777" w:rsidR="009F41B8" w:rsidRPr="00BB1561" w:rsidRDefault="009F41B8" w:rsidP="00B45B72">
            <w:pPr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11.</w:t>
            </w:r>
          </w:p>
        </w:tc>
        <w:tc>
          <w:tcPr>
            <w:tcW w:w="5268" w:type="dxa"/>
            <w:tcBorders>
              <w:bottom w:val="single" w:sz="4" w:space="0" w:color="auto"/>
            </w:tcBorders>
          </w:tcPr>
          <w:p w14:paraId="3767BDA6" w14:textId="77777777" w:rsidR="009F41B8" w:rsidRPr="00BB1561" w:rsidRDefault="009F41B8" w:rsidP="00B45B72">
            <w:pPr>
              <w:jc w:val="both"/>
              <w:rPr>
                <w:sz w:val="28"/>
                <w:szCs w:val="28"/>
              </w:rPr>
            </w:pPr>
            <w:r w:rsidRPr="00BB1561">
              <w:rPr>
                <w:sz w:val="28"/>
                <w:szCs w:val="28"/>
              </w:rPr>
              <w:t>Согласие на публикацию (размещение)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информации об участнике отбора, о подаваемом участником отбора предложении (заявке)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21E357D5" w14:textId="77777777" w:rsidR="009F41B8" w:rsidRPr="00D73EA8" w:rsidRDefault="009F41B8" w:rsidP="00B45B72">
            <w:pPr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5245"/>
      </w:tblGrid>
      <w:tr w:rsidR="009F41B8" w:rsidRPr="007E2930" w14:paraId="4E1D1A43" w14:textId="77777777" w:rsidTr="00B45B72">
        <w:tc>
          <w:tcPr>
            <w:tcW w:w="9747" w:type="dxa"/>
          </w:tcPr>
          <w:p w14:paraId="77A2406E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268EC4B5" w14:textId="77777777" w:rsidR="009F41B8" w:rsidRPr="007E2930" w:rsidRDefault="009F41B8" w:rsidP="00B45B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426"/>
        <w:gridCol w:w="420"/>
        <w:gridCol w:w="1254"/>
        <w:gridCol w:w="420"/>
        <w:gridCol w:w="174"/>
        <w:gridCol w:w="284"/>
        <w:gridCol w:w="1700"/>
        <w:gridCol w:w="254"/>
      </w:tblGrid>
      <w:tr w:rsidR="009F41B8" w:rsidRPr="00EF41E0" w14:paraId="419A8CB7" w14:textId="77777777" w:rsidTr="00B45B72">
        <w:trPr>
          <w:gridAfter w:val="1"/>
          <w:wAfter w:w="254" w:type="dxa"/>
          <w:trHeight w:val="1401"/>
        </w:trPr>
        <w:tc>
          <w:tcPr>
            <w:tcW w:w="4962" w:type="dxa"/>
            <w:gridSpan w:val="3"/>
            <w:hideMark/>
          </w:tcPr>
          <w:p w14:paraId="4D855342" w14:textId="77777777" w:rsidR="009F41B8" w:rsidRPr="00EF41E0" w:rsidRDefault="009F41B8" w:rsidP="00B45B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7D96E" w14:textId="77777777" w:rsidR="009F41B8" w:rsidRPr="00EF41E0" w:rsidRDefault="009F41B8" w:rsidP="00B45B72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EF41E0">
              <w:rPr>
                <w:rFonts w:ascii="Times New Roman" w:hAnsi="Times New Roman" w:cs="Times New Roman"/>
                <w:sz w:val="28"/>
                <w:szCs w:val="28"/>
              </w:rPr>
              <w:t>Руководитель социально ориентированной некоммерческой организации</w:t>
            </w:r>
          </w:p>
        </w:tc>
        <w:tc>
          <w:tcPr>
            <w:tcW w:w="420" w:type="dxa"/>
          </w:tcPr>
          <w:p w14:paraId="09BD0B42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gridSpan w:val="3"/>
          </w:tcPr>
          <w:p w14:paraId="3465A297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3A1B5CDD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46C6543D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1B8" w:rsidRPr="005A363A" w14:paraId="69D8DC8B" w14:textId="77777777" w:rsidTr="00B45B72">
        <w:tc>
          <w:tcPr>
            <w:tcW w:w="3780" w:type="dxa"/>
            <w:hideMark/>
          </w:tcPr>
          <w:p w14:paraId="6115192D" w14:textId="77777777" w:rsidR="009F41B8" w:rsidRPr="00EF41E0" w:rsidRDefault="009F41B8" w:rsidP="00B45B72">
            <w:pPr>
              <w:pStyle w:val="af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756" w:type="dxa"/>
          </w:tcPr>
          <w:p w14:paraId="0173C53E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</w:tcBorders>
            <w:hideMark/>
          </w:tcPr>
          <w:p w14:paraId="51629298" w14:textId="77777777" w:rsidR="009F41B8" w:rsidRPr="00EF41E0" w:rsidRDefault="009F41B8" w:rsidP="00B45B7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(дата, подпись)</w:t>
            </w: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4D9EBE77" w14:textId="77777777" w:rsidR="009F41B8" w:rsidRPr="00EF41E0" w:rsidRDefault="009F41B8" w:rsidP="00B45B72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</w:tcBorders>
            <w:hideMark/>
          </w:tcPr>
          <w:p w14:paraId="5DFDBA17" w14:textId="77777777" w:rsidR="009F41B8" w:rsidRPr="005A363A" w:rsidRDefault="009F41B8" w:rsidP="00B45B72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F41E0">
              <w:rPr>
                <w:rFonts w:ascii="Times New Roman" w:hAnsi="Times New Roman" w:cs="Times New Roman"/>
                <w:sz w:val="22"/>
                <w:szCs w:val="22"/>
              </w:rPr>
              <w:t>(Ф.И.О.)</w:t>
            </w:r>
          </w:p>
        </w:tc>
      </w:tr>
    </w:tbl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  <w:gridCol w:w="5245"/>
      </w:tblGrid>
      <w:tr w:rsidR="009F41B8" w:rsidRPr="007E2930" w14:paraId="07A7BE1F" w14:textId="77777777" w:rsidTr="00B45B72">
        <w:tc>
          <w:tcPr>
            <w:tcW w:w="9747" w:type="dxa"/>
            <w:gridSpan w:val="2"/>
          </w:tcPr>
          <w:p w14:paraId="3F91B8AE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5466D289" w14:textId="77777777" w:rsidR="009F41B8" w:rsidRPr="007E2930" w:rsidRDefault="009F41B8" w:rsidP="00B45B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1B8" w:rsidRPr="007E2930" w14:paraId="6ABAD7BA" w14:textId="77777777" w:rsidTr="00B45B72">
        <w:tc>
          <w:tcPr>
            <w:tcW w:w="9747" w:type="dxa"/>
            <w:gridSpan w:val="2"/>
          </w:tcPr>
          <w:p w14:paraId="49355166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D80A15B" w14:textId="77777777" w:rsidR="009F41B8" w:rsidRPr="007E2930" w:rsidRDefault="009F41B8" w:rsidP="00B45B7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41B8" w:rsidRPr="007E2930" w14:paraId="304EF252" w14:textId="77777777" w:rsidTr="00B45B72">
        <w:trPr>
          <w:gridAfter w:val="2"/>
          <w:wAfter w:w="11056" w:type="dxa"/>
        </w:trPr>
        <w:tc>
          <w:tcPr>
            <w:tcW w:w="3936" w:type="dxa"/>
          </w:tcPr>
          <w:p w14:paraId="1CF2F934" w14:textId="77777777" w:rsidR="009F41B8" w:rsidRPr="007E2930" w:rsidRDefault="009F41B8" w:rsidP="00B45B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B2F0A1" w14:textId="77777777" w:rsidR="009F41B8" w:rsidRDefault="009F41B8" w:rsidP="009F41B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8B6BF3" w14:textId="77777777" w:rsidR="009F41B8" w:rsidRPr="009F41B8" w:rsidRDefault="009F41B8" w:rsidP="009F41B8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FDAAE7" w14:textId="77777777" w:rsidR="009F41B8" w:rsidRPr="009F41B8" w:rsidRDefault="009F41B8" w:rsidP="009F41B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4AB40E" w14:textId="77777777" w:rsidR="004C0A21" w:rsidRPr="0054725A" w:rsidRDefault="004C0A21" w:rsidP="00FC6776">
      <w:pPr>
        <w:spacing w:after="0" w:line="25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0A21" w:rsidRPr="0054725A" w:rsidSect="00C174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BF471" w14:textId="77777777" w:rsidR="00EB1379" w:rsidRDefault="00EB1379" w:rsidP="0031799B">
      <w:pPr>
        <w:spacing w:after="0" w:line="240" w:lineRule="auto"/>
      </w:pPr>
      <w:r>
        <w:separator/>
      </w:r>
    </w:p>
  </w:endnote>
  <w:endnote w:type="continuationSeparator" w:id="0">
    <w:p w14:paraId="52BE8855" w14:textId="77777777" w:rsidR="00EB1379" w:rsidRDefault="00EB1379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0B8A4" w14:textId="77777777" w:rsidR="00EB1379" w:rsidRDefault="00EB1379" w:rsidP="0031799B">
      <w:pPr>
        <w:spacing w:after="0" w:line="240" w:lineRule="auto"/>
      </w:pPr>
      <w:r>
        <w:separator/>
      </w:r>
    </w:p>
  </w:footnote>
  <w:footnote w:type="continuationSeparator" w:id="0">
    <w:p w14:paraId="7B3C67EB" w14:textId="77777777" w:rsidR="00EB1379" w:rsidRDefault="00EB1379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E8DED" w14:textId="77777777" w:rsidR="00051ABF" w:rsidRDefault="00051AB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4DBB"/>
    <w:multiLevelType w:val="hybridMultilevel"/>
    <w:tmpl w:val="EC4CCE20"/>
    <w:lvl w:ilvl="0" w:tplc="93BAA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45A45"/>
    <w:rsid w:val="00046D27"/>
    <w:rsid w:val="00051ABF"/>
    <w:rsid w:val="00053869"/>
    <w:rsid w:val="00066C50"/>
    <w:rsid w:val="00073769"/>
    <w:rsid w:val="00076132"/>
    <w:rsid w:val="00077162"/>
    <w:rsid w:val="00082619"/>
    <w:rsid w:val="000841E2"/>
    <w:rsid w:val="00095795"/>
    <w:rsid w:val="000A5589"/>
    <w:rsid w:val="000A7499"/>
    <w:rsid w:val="000B1239"/>
    <w:rsid w:val="000C11EC"/>
    <w:rsid w:val="000C7139"/>
    <w:rsid w:val="000E53EF"/>
    <w:rsid w:val="000E76D0"/>
    <w:rsid w:val="000F0929"/>
    <w:rsid w:val="000F465F"/>
    <w:rsid w:val="00103F68"/>
    <w:rsid w:val="00111F19"/>
    <w:rsid w:val="001125EB"/>
    <w:rsid w:val="00112C1A"/>
    <w:rsid w:val="001208AF"/>
    <w:rsid w:val="00126EFA"/>
    <w:rsid w:val="00140E22"/>
    <w:rsid w:val="00145602"/>
    <w:rsid w:val="00164656"/>
    <w:rsid w:val="00180140"/>
    <w:rsid w:val="00181702"/>
    <w:rsid w:val="00181A55"/>
    <w:rsid w:val="001A63F4"/>
    <w:rsid w:val="001C15D6"/>
    <w:rsid w:val="001D00F5"/>
    <w:rsid w:val="001D4724"/>
    <w:rsid w:val="001E193E"/>
    <w:rsid w:val="001E66D8"/>
    <w:rsid w:val="001F1DD5"/>
    <w:rsid w:val="0022234A"/>
    <w:rsid w:val="0022362F"/>
    <w:rsid w:val="00225F0E"/>
    <w:rsid w:val="00233FCB"/>
    <w:rsid w:val="002402E6"/>
    <w:rsid w:val="002404DC"/>
    <w:rsid w:val="0024385A"/>
    <w:rsid w:val="002464AA"/>
    <w:rsid w:val="00257670"/>
    <w:rsid w:val="002808E5"/>
    <w:rsid w:val="00295AC8"/>
    <w:rsid w:val="002A7217"/>
    <w:rsid w:val="002C2B5A"/>
    <w:rsid w:val="002D549F"/>
    <w:rsid w:val="002D5D0F"/>
    <w:rsid w:val="002D65A5"/>
    <w:rsid w:val="002E4E87"/>
    <w:rsid w:val="002F18CA"/>
    <w:rsid w:val="002F3844"/>
    <w:rsid w:val="0030022E"/>
    <w:rsid w:val="00302438"/>
    <w:rsid w:val="00313CF4"/>
    <w:rsid w:val="00313F47"/>
    <w:rsid w:val="0031799B"/>
    <w:rsid w:val="00327B6F"/>
    <w:rsid w:val="00327BE5"/>
    <w:rsid w:val="00330F40"/>
    <w:rsid w:val="00331B11"/>
    <w:rsid w:val="003435A1"/>
    <w:rsid w:val="00346A54"/>
    <w:rsid w:val="003535F8"/>
    <w:rsid w:val="0036383B"/>
    <w:rsid w:val="003638BD"/>
    <w:rsid w:val="00374C3C"/>
    <w:rsid w:val="0038403D"/>
    <w:rsid w:val="00397C94"/>
    <w:rsid w:val="003B0709"/>
    <w:rsid w:val="003B52E1"/>
    <w:rsid w:val="003B55E1"/>
    <w:rsid w:val="003C2544"/>
    <w:rsid w:val="003C30E0"/>
    <w:rsid w:val="0043251D"/>
    <w:rsid w:val="004348C7"/>
    <w:rsid w:val="00434F19"/>
    <w:rsid w:val="0043505F"/>
    <w:rsid w:val="004351FE"/>
    <w:rsid w:val="004415AF"/>
    <w:rsid w:val="004440D5"/>
    <w:rsid w:val="004549E8"/>
    <w:rsid w:val="0046127A"/>
    <w:rsid w:val="00464949"/>
    <w:rsid w:val="00466B97"/>
    <w:rsid w:val="00492CB3"/>
    <w:rsid w:val="004B221A"/>
    <w:rsid w:val="004C0A21"/>
    <w:rsid w:val="004C1C88"/>
    <w:rsid w:val="004E00B2"/>
    <w:rsid w:val="004E554E"/>
    <w:rsid w:val="004E6A87"/>
    <w:rsid w:val="004F4E00"/>
    <w:rsid w:val="00503FC3"/>
    <w:rsid w:val="005139A9"/>
    <w:rsid w:val="005271B3"/>
    <w:rsid w:val="005337FF"/>
    <w:rsid w:val="0054725A"/>
    <w:rsid w:val="005478EC"/>
    <w:rsid w:val="005578C9"/>
    <w:rsid w:val="00563130"/>
    <w:rsid w:val="00563B33"/>
    <w:rsid w:val="00566731"/>
    <w:rsid w:val="00576D34"/>
    <w:rsid w:val="005846D7"/>
    <w:rsid w:val="00596EF6"/>
    <w:rsid w:val="005D2494"/>
    <w:rsid w:val="005D491B"/>
    <w:rsid w:val="005F11A7"/>
    <w:rsid w:val="005F1F7D"/>
    <w:rsid w:val="005F5059"/>
    <w:rsid w:val="0060002F"/>
    <w:rsid w:val="00612246"/>
    <w:rsid w:val="006271E6"/>
    <w:rsid w:val="00631037"/>
    <w:rsid w:val="00650CAB"/>
    <w:rsid w:val="00663D27"/>
    <w:rsid w:val="006664BC"/>
    <w:rsid w:val="00677F8B"/>
    <w:rsid w:val="00681BFE"/>
    <w:rsid w:val="0069601C"/>
    <w:rsid w:val="006A541B"/>
    <w:rsid w:val="006B115E"/>
    <w:rsid w:val="006C5730"/>
    <w:rsid w:val="006C5FD9"/>
    <w:rsid w:val="006D1BEE"/>
    <w:rsid w:val="006E593A"/>
    <w:rsid w:val="006F5D44"/>
    <w:rsid w:val="007055D8"/>
    <w:rsid w:val="00725A0F"/>
    <w:rsid w:val="00740185"/>
    <w:rsid w:val="00740591"/>
    <w:rsid w:val="0074156B"/>
    <w:rsid w:val="00744B7F"/>
    <w:rsid w:val="00762962"/>
    <w:rsid w:val="00796B9B"/>
    <w:rsid w:val="007A6F4D"/>
    <w:rsid w:val="007B1CE7"/>
    <w:rsid w:val="007B3851"/>
    <w:rsid w:val="007B74D2"/>
    <w:rsid w:val="007D746A"/>
    <w:rsid w:val="007E7ADA"/>
    <w:rsid w:val="007F0218"/>
    <w:rsid w:val="007F3495"/>
    <w:rsid w:val="007F3D5B"/>
    <w:rsid w:val="00812B9A"/>
    <w:rsid w:val="0082273E"/>
    <w:rsid w:val="00826B88"/>
    <w:rsid w:val="00836C53"/>
    <w:rsid w:val="0085316B"/>
    <w:rsid w:val="0085578D"/>
    <w:rsid w:val="00860C71"/>
    <w:rsid w:val="008615EE"/>
    <w:rsid w:val="0086284E"/>
    <w:rsid w:val="00866E8E"/>
    <w:rsid w:val="008708D4"/>
    <w:rsid w:val="008745D5"/>
    <w:rsid w:val="0089042F"/>
    <w:rsid w:val="00892A8F"/>
    <w:rsid w:val="00894735"/>
    <w:rsid w:val="008B1995"/>
    <w:rsid w:val="008B262E"/>
    <w:rsid w:val="008B668F"/>
    <w:rsid w:val="008C0054"/>
    <w:rsid w:val="008D0539"/>
    <w:rsid w:val="008D4AE0"/>
    <w:rsid w:val="008D4C48"/>
    <w:rsid w:val="008D6646"/>
    <w:rsid w:val="008D7127"/>
    <w:rsid w:val="008E0913"/>
    <w:rsid w:val="008F2635"/>
    <w:rsid w:val="0090254C"/>
    <w:rsid w:val="00907229"/>
    <w:rsid w:val="009079D5"/>
    <w:rsid w:val="0091585A"/>
    <w:rsid w:val="009215E5"/>
    <w:rsid w:val="00925E4D"/>
    <w:rsid w:val="009277F0"/>
    <w:rsid w:val="0093395B"/>
    <w:rsid w:val="0094073A"/>
    <w:rsid w:val="00946B8F"/>
    <w:rsid w:val="0095264E"/>
    <w:rsid w:val="0095344D"/>
    <w:rsid w:val="00962575"/>
    <w:rsid w:val="0096751B"/>
    <w:rsid w:val="00976221"/>
    <w:rsid w:val="009810D5"/>
    <w:rsid w:val="00981E24"/>
    <w:rsid w:val="00997969"/>
    <w:rsid w:val="00997C2F"/>
    <w:rsid w:val="009A471F"/>
    <w:rsid w:val="009B6AA8"/>
    <w:rsid w:val="009D16B6"/>
    <w:rsid w:val="009F320C"/>
    <w:rsid w:val="009F3FF1"/>
    <w:rsid w:val="009F41B8"/>
    <w:rsid w:val="00A15060"/>
    <w:rsid w:val="00A262C8"/>
    <w:rsid w:val="00A43195"/>
    <w:rsid w:val="00A54BD8"/>
    <w:rsid w:val="00A8227F"/>
    <w:rsid w:val="00A834AC"/>
    <w:rsid w:val="00A84370"/>
    <w:rsid w:val="00AB0F55"/>
    <w:rsid w:val="00AB3ECC"/>
    <w:rsid w:val="00AC6E43"/>
    <w:rsid w:val="00AC78A7"/>
    <w:rsid w:val="00AE7481"/>
    <w:rsid w:val="00AF4409"/>
    <w:rsid w:val="00B11806"/>
    <w:rsid w:val="00B12C05"/>
    <w:rsid w:val="00B12F65"/>
    <w:rsid w:val="00B17A8B"/>
    <w:rsid w:val="00B3324D"/>
    <w:rsid w:val="00B462B9"/>
    <w:rsid w:val="00B54D87"/>
    <w:rsid w:val="00B60731"/>
    <w:rsid w:val="00B64060"/>
    <w:rsid w:val="00B759EC"/>
    <w:rsid w:val="00B75E4C"/>
    <w:rsid w:val="00B76789"/>
    <w:rsid w:val="00B81EC3"/>
    <w:rsid w:val="00B831E8"/>
    <w:rsid w:val="00B833C0"/>
    <w:rsid w:val="00B8684F"/>
    <w:rsid w:val="00BA2696"/>
    <w:rsid w:val="00BA6DC7"/>
    <w:rsid w:val="00BB478D"/>
    <w:rsid w:val="00BC423A"/>
    <w:rsid w:val="00BD13FF"/>
    <w:rsid w:val="00BE1E47"/>
    <w:rsid w:val="00BE75C4"/>
    <w:rsid w:val="00BF3269"/>
    <w:rsid w:val="00C17462"/>
    <w:rsid w:val="00C22F2F"/>
    <w:rsid w:val="00C366DA"/>
    <w:rsid w:val="00C37B1E"/>
    <w:rsid w:val="00C442AB"/>
    <w:rsid w:val="00C46A14"/>
    <w:rsid w:val="00C502D0"/>
    <w:rsid w:val="00C52EB1"/>
    <w:rsid w:val="00C5596B"/>
    <w:rsid w:val="00C669B8"/>
    <w:rsid w:val="00C73DCC"/>
    <w:rsid w:val="00C90225"/>
    <w:rsid w:val="00C90D3D"/>
    <w:rsid w:val="00CA3636"/>
    <w:rsid w:val="00CB0344"/>
    <w:rsid w:val="00CC6CB6"/>
    <w:rsid w:val="00CC7127"/>
    <w:rsid w:val="00CD0748"/>
    <w:rsid w:val="00CE2662"/>
    <w:rsid w:val="00CE37D3"/>
    <w:rsid w:val="00D015AC"/>
    <w:rsid w:val="00D123B2"/>
    <w:rsid w:val="00D13B61"/>
    <w:rsid w:val="00D16B35"/>
    <w:rsid w:val="00D206A1"/>
    <w:rsid w:val="00D31705"/>
    <w:rsid w:val="00D330ED"/>
    <w:rsid w:val="00D42C31"/>
    <w:rsid w:val="00D47CEF"/>
    <w:rsid w:val="00D50172"/>
    <w:rsid w:val="00D51DAE"/>
    <w:rsid w:val="00D73D95"/>
    <w:rsid w:val="00D94BF8"/>
    <w:rsid w:val="00DB2E1E"/>
    <w:rsid w:val="00DB3D3B"/>
    <w:rsid w:val="00DB4B01"/>
    <w:rsid w:val="00DC189A"/>
    <w:rsid w:val="00DD3A94"/>
    <w:rsid w:val="00DF3901"/>
    <w:rsid w:val="00DF3A35"/>
    <w:rsid w:val="00E05881"/>
    <w:rsid w:val="00E0619C"/>
    <w:rsid w:val="00E159EE"/>
    <w:rsid w:val="00E21060"/>
    <w:rsid w:val="00E350F7"/>
    <w:rsid w:val="00E400D6"/>
    <w:rsid w:val="00E40D0A"/>
    <w:rsid w:val="00E43CC4"/>
    <w:rsid w:val="00E54BD2"/>
    <w:rsid w:val="00E60260"/>
    <w:rsid w:val="00E61A8D"/>
    <w:rsid w:val="00E72DA7"/>
    <w:rsid w:val="00E8524F"/>
    <w:rsid w:val="00E92746"/>
    <w:rsid w:val="00E95163"/>
    <w:rsid w:val="00EB1379"/>
    <w:rsid w:val="00EC2DBB"/>
    <w:rsid w:val="00EE43FA"/>
    <w:rsid w:val="00EE55AE"/>
    <w:rsid w:val="00EF46E1"/>
    <w:rsid w:val="00EF524F"/>
    <w:rsid w:val="00F07C73"/>
    <w:rsid w:val="00F148B5"/>
    <w:rsid w:val="00F42F6B"/>
    <w:rsid w:val="00F46EC1"/>
    <w:rsid w:val="00F47127"/>
    <w:rsid w:val="00F52709"/>
    <w:rsid w:val="00F63133"/>
    <w:rsid w:val="00F644A9"/>
    <w:rsid w:val="00F67A07"/>
    <w:rsid w:val="00F75B46"/>
    <w:rsid w:val="00F81382"/>
    <w:rsid w:val="00F81A81"/>
    <w:rsid w:val="00F833A9"/>
    <w:rsid w:val="00FA0B1E"/>
    <w:rsid w:val="00FA51CC"/>
    <w:rsid w:val="00FB47AC"/>
    <w:rsid w:val="00FC6776"/>
    <w:rsid w:val="00FD61EF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C1CB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DB4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C5730"/>
    <w:pPr>
      <w:ind w:left="720"/>
      <w:contextualSpacing/>
    </w:pPr>
  </w:style>
  <w:style w:type="paragraph" w:customStyle="1" w:styleId="s1">
    <w:name w:val="s_1"/>
    <w:basedOn w:val="a"/>
    <w:rsid w:val="00866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9F41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internet.garant.ru/document/redirect/26010116/196" TargetMode="External"/><Relationship Id="rId18" Type="http://schemas.openxmlformats.org/officeDocument/2006/relationships/hyperlink" Target="http://internet.garant.ru/document?id=25807385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604/4" TargetMode="External"/><Relationship Id="rId17" Type="http://schemas.openxmlformats.org/officeDocument/2006/relationships/hyperlink" Target="http://internet.garant.ru/document?id=25807385&amp;sub=105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&#1052;&#1048;&#1053;&#1057;&#1055;&#1054;&#1056;&#1058;%202018\&#1043;&#1055;\89%20&#1087;%20%20&#1057;&#1054;&#1053;&#1050;&#1054;%2018%20&#1092;&#1077;&#1074;&#1088;&#1072;&#1083;&#1103;%202.rtf" TargetMode="External"/><Relationship Id="rId20" Type="http://schemas.openxmlformats.org/officeDocument/2006/relationships/hyperlink" Target="http://internet.garant.ru/document?id=25807385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sobr.kamchatka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?id=12012604&amp;sub=781" TargetMode="External"/><Relationship Id="rId19" Type="http://schemas.openxmlformats.org/officeDocument/2006/relationships/hyperlink" Target="http://internet.garant.ru/document?id=25807385&amp;sub=105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rnet.garant.ru/document/redirect/26010116/19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6CD1-4D87-4B8E-9EDF-93CB6253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Василенко Татьяна Александровна</cp:lastModifiedBy>
  <cp:revision>15</cp:revision>
  <cp:lastPrinted>2022-02-09T05:06:00Z</cp:lastPrinted>
  <dcterms:created xsi:type="dcterms:W3CDTF">2022-02-09T05:07:00Z</dcterms:created>
  <dcterms:modified xsi:type="dcterms:W3CDTF">2022-02-28T06:29:00Z</dcterms:modified>
</cp:coreProperties>
</file>