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7F7A62" w:rsidRDefault="00D773EC"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ПО ЧРЕЗВЫЧАЙНЫМ СИТУАЦИЯМ</w:t>
      </w:r>
    </w:p>
    <w:p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spacing w:after="0" w:line="240" w:lineRule="auto"/>
              <w:jc w:val="both"/>
              <w:rPr>
                <w:rFonts w:ascii="Times New Roman" w:hAnsi="Times New Roman"/>
                <w:sz w:val="20"/>
              </w:rPr>
            </w:pPr>
          </w:p>
        </w:tc>
      </w:tr>
    </w:tbl>
    <w:p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1D5543" w:rsidRDefault="00D773EC" w:rsidP="00682DCC">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w:t>
            </w:r>
            <w:r w:rsidR="005D1299">
              <w:rPr>
                <w:rFonts w:ascii="Times New Roman" w:eastAsia="Times New Roman" w:hAnsi="Times New Roman" w:cs="Times New Roman"/>
                <w:b/>
                <w:sz w:val="28"/>
                <w:szCs w:val="28"/>
                <w:lang w:eastAsia="ru-RU"/>
              </w:rPr>
              <w:t>изменений в приказ</w:t>
            </w:r>
            <w:r w:rsidR="005402CC">
              <w:rPr>
                <w:rFonts w:ascii="Times New Roman" w:eastAsia="Times New Roman" w:hAnsi="Times New Roman" w:cs="Times New Roman"/>
                <w:b/>
                <w:sz w:val="28"/>
                <w:szCs w:val="28"/>
                <w:lang w:eastAsia="ru-RU"/>
              </w:rPr>
              <w:t xml:space="preserve"> </w:t>
            </w:r>
            <w:r w:rsidR="00D233A6">
              <w:rPr>
                <w:rFonts w:ascii="Times New Roman" w:eastAsia="Times New Roman" w:hAnsi="Times New Roman" w:cs="Times New Roman"/>
                <w:b/>
                <w:sz w:val="28"/>
                <w:szCs w:val="28"/>
                <w:lang w:eastAsia="ru-RU"/>
              </w:rPr>
              <w:t xml:space="preserve">Министерства по чрезвычайным </w:t>
            </w:r>
            <w:r w:rsidR="005402CC">
              <w:rPr>
                <w:rFonts w:ascii="Times New Roman" w:eastAsia="Times New Roman" w:hAnsi="Times New Roman" w:cs="Times New Roman"/>
                <w:b/>
                <w:sz w:val="28"/>
                <w:szCs w:val="28"/>
                <w:lang w:eastAsia="ru-RU"/>
              </w:rPr>
              <w:t>ситуациям Камчатского края от 31.03.2023 № 4-Н</w:t>
            </w:r>
            <w:r>
              <w:rPr>
                <w:rFonts w:ascii="Times New Roman" w:eastAsia="Times New Roman" w:hAnsi="Times New Roman" w:cs="Times New Roman"/>
                <w:b/>
                <w:sz w:val="28"/>
                <w:szCs w:val="28"/>
                <w:lang w:eastAsia="ru-RU"/>
              </w:rPr>
              <w:t xml:space="preserve"> </w:t>
            </w:r>
          </w:p>
          <w:p w:rsidR="006E593A" w:rsidRPr="00682DCC" w:rsidRDefault="00D773EC" w:rsidP="00E5211B">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402CC">
              <w:rPr>
                <w:rFonts w:ascii="Times New Roman" w:eastAsia="Times New Roman" w:hAnsi="Times New Roman" w:cs="Times New Roman"/>
                <w:b/>
                <w:sz w:val="28"/>
                <w:szCs w:val="28"/>
                <w:lang w:eastAsia="ru-RU"/>
              </w:rPr>
              <w:t>Об усл</w:t>
            </w:r>
            <w:r w:rsidR="00E5211B">
              <w:rPr>
                <w:rFonts w:ascii="Times New Roman" w:eastAsia="Times New Roman" w:hAnsi="Times New Roman" w:cs="Times New Roman"/>
                <w:b/>
                <w:sz w:val="28"/>
                <w:szCs w:val="28"/>
                <w:lang w:eastAsia="ru-RU"/>
              </w:rPr>
              <w:t>овиях оплаты труда</w:t>
            </w:r>
            <w:r w:rsidR="00E5211B" w:rsidRPr="00E5211B">
              <w:rPr>
                <w:rFonts w:ascii="Times New Roman" w:eastAsia="Times New Roman" w:hAnsi="Times New Roman" w:cs="Times New Roman"/>
                <w:b/>
                <w:sz w:val="28"/>
                <w:szCs w:val="28"/>
                <w:lang w:eastAsia="ru-RU"/>
              </w:rPr>
              <w:t>, заместителей руководителя и главного бухгалтера Государственного казенного предприятия Камчатского края «Единый ситуационно-мониторинговый центр»</w:t>
            </w:r>
          </w:p>
        </w:tc>
      </w:tr>
    </w:tbl>
    <w:p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8F2B2C">
      <w:pPr>
        <w:spacing w:after="0" w:line="240" w:lineRule="auto"/>
        <w:ind w:firstLine="709"/>
        <w:jc w:val="both"/>
        <w:rPr>
          <w:rFonts w:ascii="Times New Roman" w:eastAsia="Times New Roman" w:hAnsi="Times New Roman" w:cs="Times New Roman"/>
          <w:sz w:val="28"/>
          <w:szCs w:val="28"/>
          <w:lang w:eastAsia="ru-RU"/>
        </w:rPr>
      </w:pPr>
    </w:p>
    <w:p w:rsidR="008D7127" w:rsidRPr="004549E8" w:rsidRDefault="008D7127" w:rsidP="008F2B2C">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8F2B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8F2B2C">
      <w:pPr>
        <w:spacing w:after="0" w:line="240" w:lineRule="auto"/>
        <w:ind w:firstLine="709"/>
        <w:jc w:val="both"/>
        <w:rPr>
          <w:rFonts w:ascii="Times New Roman" w:hAnsi="Times New Roman" w:cs="Times New Roman"/>
          <w:bCs/>
          <w:sz w:val="28"/>
          <w:szCs w:val="28"/>
        </w:rPr>
      </w:pPr>
    </w:p>
    <w:p w:rsidR="00E976EE" w:rsidRDefault="00E976EE" w:rsidP="00E5211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D773EC">
        <w:rPr>
          <w:rFonts w:ascii="Times New Roman" w:hAnsi="Times New Roman" w:cs="Times New Roman"/>
          <w:bCs/>
          <w:sz w:val="28"/>
          <w:szCs w:val="28"/>
        </w:rPr>
        <w:t xml:space="preserve">Внести </w:t>
      </w:r>
      <w:r w:rsidR="0091167E" w:rsidRPr="0091167E">
        <w:rPr>
          <w:rFonts w:ascii="Times New Roman" w:hAnsi="Times New Roman" w:cs="Times New Roman"/>
          <w:bCs/>
          <w:sz w:val="28"/>
          <w:szCs w:val="28"/>
        </w:rPr>
        <w:t xml:space="preserve">в </w:t>
      </w:r>
      <w:r w:rsidR="00310FAF">
        <w:rPr>
          <w:rFonts w:ascii="Times New Roman" w:hAnsi="Times New Roman" w:cs="Times New Roman"/>
          <w:bCs/>
          <w:sz w:val="28"/>
          <w:szCs w:val="28"/>
        </w:rPr>
        <w:t>приказ</w:t>
      </w:r>
      <w:bookmarkStart w:id="1" w:name="_GoBack"/>
      <w:bookmarkEnd w:id="1"/>
      <w:r w:rsidR="00E5211B" w:rsidRPr="00E5211B">
        <w:rPr>
          <w:rFonts w:ascii="Times New Roman" w:hAnsi="Times New Roman" w:cs="Times New Roman"/>
          <w:bCs/>
          <w:sz w:val="28"/>
          <w:szCs w:val="28"/>
        </w:rPr>
        <w:t xml:space="preserve"> Министерства по чрезвычайным ситуациям Камчат</w:t>
      </w:r>
      <w:r w:rsidR="00E5211B">
        <w:rPr>
          <w:rFonts w:ascii="Times New Roman" w:hAnsi="Times New Roman" w:cs="Times New Roman"/>
          <w:bCs/>
          <w:sz w:val="28"/>
          <w:szCs w:val="28"/>
        </w:rPr>
        <w:t xml:space="preserve">ского края от 31.03.2023 № 4-Н </w:t>
      </w:r>
      <w:r w:rsidR="00E5211B" w:rsidRPr="00E5211B">
        <w:rPr>
          <w:rFonts w:ascii="Times New Roman" w:hAnsi="Times New Roman" w:cs="Times New Roman"/>
          <w:bCs/>
          <w:sz w:val="28"/>
          <w:szCs w:val="28"/>
        </w:rPr>
        <w:t>«Об условиях оплаты труда, заместителей руководителя и главного бухгалтера Государственного казенного предприятия Камчатского края «Единый ситуационно-мониторинговый центр»</w:t>
      </w:r>
      <w:r>
        <w:rPr>
          <w:rFonts w:ascii="Times New Roman" w:hAnsi="Times New Roman" w:cs="Times New Roman"/>
          <w:bCs/>
          <w:sz w:val="28"/>
          <w:szCs w:val="28"/>
        </w:rPr>
        <w:t xml:space="preserve"> следующие изменения:</w:t>
      </w:r>
    </w:p>
    <w:p w:rsidR="00E976EE" w:rsidRDefault="00E976EE" w:rsidP="00E5211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приложение 2 изложить в редакции согласно приложению 1 к настоящему приказу;</w:t>
      </w:r>
    </w:p>
    <w:p w:rsidR="0091167E" w:rsidRDefault="0094031A" w:rsidP="0094031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E976EE">
        <w:rPr>
          <w:rFonts w:ascii="Times New Roman" w:hAnsi="Times New Roman" w:cs="Times New Roman"/>
          <w:bCs/>
          <w:sz w:val="28"/>
          <w:szCs w:val="28"/>
        </w:rPr>
        <w:t xml:space="preserve">  </w:t>
      </w:r>
      <w:r>
        <w:rPr>
          <w:rFonts w:ascii="Times New Roman" w:hAnsi="Times New Roman" w:cs="Times New Roman"/>
          <w:bCs/>
          <w:sz w:val="28"/>
          <w:szCs w:val="28"/>
        </w:rPr>
        <w:t xml:space="preserve">приложение 1 </w:t>
      </w:r>
      <w:r w:rsidRPr="0094031A">
        <w:rPr>
          <w:rFonts w:ascii="Times New Roman" w:hAnsi="Times New Roman" w:cs="Times New Roman"/>
          <w:bCs/>
          <w:sz w:val="28"/>
          <w:szCs w:val="28"/>
        </w:rPr>
        <w:t>к Положению о порядке, условиях и размере осуществления выплат компенсационного и стимулирующего характера руководителя, заместителей руководителя и главного бухгалтера Государственного казенного предприятия Камчатского края «Единый ситуационно-мониторинговый центр»</w:t>
      </w:r>
      <w:r w:rsidRPr="0094031A">
        <w:t xml:space="preserve"> </w:t>
      </w:r>
      <w:r w:rsidRPr="0094031A">
        <w:rPr>
          <w:rFonts w:ascii="Times New Roman" w:hAnsi="Times New Roman" w:cs="Times New Roman"/>
          <w:bCs/>
          <w:sz w:val="28"/>
          <w:szCs w:val="28"/>
        </w:rPr>
        <w:t xml:space="preserve">изложить </w:t>
      </w:r>
      <w:r>
        <w:rPr>
          <w:rFonts w:ascii="Times New Roman" w:hAnsi="Times New Roman" w:cs="Times New Roman"/>
          <w:bCs/>
          <w:sz w:val="28"/>
          <w:szCs w:val="28"/>
        </w:rPr>
        <w:t>в редакции согласно приложению 2 к настоящему приказу.</w:t>
      </w:r>
    </w:p>
    <w:p w:rsidR="0094031A" w:rsidRPr="0094031A" w:rsidRDefault="0094031A" w:rsidP="0094031A">
      <w:pPr>
        <w:tabs>
          <w:tab w:val="left" w:pos="567"/>
        </w:tabs>
        <w:ind w:firstLine="709"/>
        <w:jc w:val="both"/>
        <w:rPr>
          <w:rFonts w:ascii="Times New Roman" w:hAnsi="Times New Roman" w:cs="Times New Roman"/>
          <w:bCs/>
          <w:sz w:val="28"/>
          <w:szCs w:val="28"/>
        </w:rPr>
      </w:pPr>
      <w:r>
        <w:rPr>
          <w:rFonts w:ascii="Times New Roman" w:hAnsi="Times New Roman" w:cs="Times New Roman"/>
          <w:bCs/>
          <w:sz w:val="28"/>
          <w:szCs w:val="28"/>
        </w:rPr>
        <w:t>2. Настоящий приказ</w:t>
      </w:r>
      <w:r w:rsidRPr="0094031A">
        <w:rPr>
          <w:rFonts w:ascii="Times New Roman" w:hAnsi="Times New Roman" w:cs="Times New Roman"/>
          <w:bCs/>
          <w:sz w:val="28"/>
          <w:szCs w:val="28"/>
        </w:rPr>
        <w:t xml:space="preserve"> вступает в </w:t>
      </w:r>
      <w:r>
        <w:rPr>
          <w:rFonts w:ascii="Times New Roman" w:hAnsi="Times New Roman" w:cs="Times New Roman"/>
          <w:bCs/>
          <w:sz w:val="28"/>
          <w:szCs w:val="28"/>
        </w:rPr>
        <w:t xml:space="preserve">силу после дня его официального </w:t>
      </w:r>
      <w:r w:rsidRPr="0094031A">
        <w:rPr>
          <w:rFonts w:ascii="Times New Roman" w:hAnsi="Times New Roman" w:cs="Times New Roman"/>
          <w:bCs/>
          <w:sz w:val="28"/>
          <w:szCs w:val="28"/>
        </w:rPr>
        <w:t>опубликования.</w:t>
      </w:r>
    </w:p>
    <w:p w:rsidR="00E5075F" w:rsidRDefault="00E5075F" w:rsidP="008F2B2C">
      <w:pPr>
        <w:spacing w:after="0" w:line="240" w:lineRule="auto"/>
        <w:ind w:firstLine="709"/>
        <w:jc w:val="both"/>
        <w:rPr>
          <w:rFonts w:ascii="Times New Roman" w:hAnsi="Times New Roman" w:cs="Times New Roman"/>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46569C" w:rsidTr="00E91BC7">
        <w:trPr>
          <w:trHeight w:val="1203"/>
        </w:trPr>
        <w:tc>
          <w:tcPr>
            <w:tcW w:w="2977" w:type="dxa"/>
            <w:shd w:val="clear" w:color="auto" w:fill="auto"/>
            <w:tcMar>
              <w:left w:w="0" w:type="dxa"/>
              <w:right w:w="0" w:type="dxa"/>
            </w:tcMar>
          </w:tcPr>
          <w:p w:rsidR="00E91BC7" w:rsidRDefault="00E91BC7" w:rsidP="0046569C">
            <w:pPr>
              <w:spacing w:after="0" w:line="240" w:lineRule="auto"/>
              <w:ind w:right="27"/>
              <w:rPr>
                <w:rFonts w:ascii="Times New Roman" w:hAnsi="Times New Roman"/>
                <w:sz w:val="28"/>
              </w:rPr>
            </w:pPr>
          </w:p>
          <w:p w:rsidR="0046569C" w:rsidRPr="0046569C" w:rsidRDefault="0046569C" w:rsidP="0046569C">
            <w:pPr>
              <w:spacing w:after="0" w:line="240" w:lineRule="auto"/>
              <w:ind w:right="27"/>
              <w:rPr>
                <w:rFonts w:ascii="Times New Roman" w:hAnsi="Times New Roman"/>
                <w:sz w:val="24"/>
              </w:rPr>
            </w:pPr>
            <w:r>
              <w:rPr>
                <w:rFonts w:ascii="Times New Roman" w:hAnsi="Times New Roman"/>
                <w:sz w:val="28"/>
              </w:rPr>
              <w:t>Министр</w:t>
            </w:r>
          </w:p>
          <w:p w:rsidR="0046569C" w:rsidRDefault="0046569C" w:rsidP="00743315">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rsidR="0046569C" w:rsidRPr="0046569C" w:rsidRDefault="0046569C" w:rsidP="0046569C">
            <w:pPr>
              <w:spacing w:after="0" w:line="240" w:lineRule="auto"/>
              <w:rPr>
                <w:rFonts w:ascii="Times New Roman" w:hAnsi="Times New Roman"/>
                <w:color w:val="000000" w:themeColor="text1"/>
                <w:sz w:val="24"/>
              </w:rPr>
            </w:pPr>
            <w:bookmarkStart w:id="2" w:name="SIGNERSTAMP1"/>
            <w:r w:rsidRPr="0046569C">
              <w:rPr>
                <w:rFonts w:ascii="Times New Roman" w:hAnsi="Times New Roman"/>
                <w:color w:val="FFFFFF" w:themeColor="background1"/>
                <w:sz w:val="24"/>
              </w:rPr>
              <w:t>[горизонтальный штамп подписи 1]</w:t>
            </w:r>
            <w:bookmarkEnd w:id="2"/>
          </w:p>
        </w:tc>
        <w:tc>
          <w:tcPr>
            <w:tcW w:w="2268" w:type="dxa"/>
            <w:shd w:val="clear" w:color="auto" w:fill="auto"/>
            <w:tcMar>
              <w:left w:w="0" w:type="dxa"/>
              <w:right w:w="0" w:type="dxa"/>
            </w:tcMar>
          </w:tcPr>
          <w:p w:rsidR="00E91BC7" w:rsidRDefault="00E91BC7" w:rsidP="00627634">
            <w:pPr>
              <w:spacing w:after="0" w:line="240" w:lineRule="auto"/>
              <w:jc w:val="right"/>
              <w:rPr>
                <w:rFonts w:ascii="Times New Roman" w:hAnsi="Times New Roman"/>
                <w:sz w:val="28"/>
              </w:rPr>
            </w:pPr>
          </w:p>
          <w:p w:rsidR="0046569C" w:rsidRDefault="008E2766" w:rsidP="00627634">
            <w:pPr>
              <w:spacing w:after="0" w:line="240" w:lineRule="auto"/>
              <w:jc w:val="right"/>
              <w:rPr>
                <w:rFonts w:ascii="Times New Roman" w:hAnsi="Times New Roman"/>
                <w:sz w:val="24"/>
              </w:rPr>
            </w:pPr>
            <w:r>
              <w:rPr>
                <w:rFonts w:ascii="Times New Roman" w:hAnsi="Times New Roman"/>
                <w:sz w:val="28"/>
              </w:rPr>
              <w:t>С.В. Лебедев</w:t>
            </w:r>
          </w:p>
        </w:tc>
      </w:tr>
    </w:tbl>
    <w:p w:rsidR="00E5211B" w:rsidRDefault="00E5211B" w:rsidP="001D5543">
      <w:pPr>
        <w:tabs>
          <w:tab w:val="left" w:pos="4245"/>
        </w:tabs>
      </w:pPr>
    </w:p>
    <w:p w:rsidR="00177AB0" w:rsidRPr="00672FC8" w:rsidRDefault="00177AB0" w:rsidP="00177AB0">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lastRenderedPageBreak/>
        <w:t>Приложение</w:t>
      </w:r>
      <w:r w:rsidR="0094031A">
        <w:rPr>
          <w:rFonts w:ascii="Times New Roman" w:hAnsi="Times New Roman"/>
          <w:sz w:val="28"/>
        </w:rPr>
        <w:t xml:space="preserve"> 1</w:t>
      </w:r>
      <w:r>
        <w:rPr>
          <w:rFonts w:ascii="Times New Roman" w:hAnsi="Times New Roman"/>
          <w:sz w:val="28"/>
        </w:rPr>
        <w:t xml:space="preserve"> к приказу Министерства</w:t>
      </w:r>
    </w:p>
    <w:p w:rsidR="00177AB0" w:rsidRDefault="00177AB0" w:rsidP="00177AB0">
      <w:pPr>
        <w:widowControl w:val="0"/>
        <w:spacing w:after="0" w:line="240" w:lineRule="auto"/>
        <w:ind w:left="5103" w:right="-2"/>
        <w:rPr>
          <w:rFonts w:ascii="Times New Roman" w:hAnsi="Times New Roman"/>
          <w:sz w:val="28"/>
        </w:rPr>
      </w:pPr>
      <w:r>
        <w:rPr>
          <w:rFonts w:ascii="Times New Roman" w:hAnsi="Times New Roman" w:cs="Times New Roman"/>
          <w:sz w:val="28"/>
          <w:szCs w:val="28"/>
        </w:rPr>
        <w:t xml:space="preserve">по чрезвычайным ситуациям Камчатского </w:t>
      </w:r>
      <w:r w:rsidRPr="00DB6AD5">
        <w:rPr>
          <w:rFonts w:ascii="Times New Roman" w:hAnsi="Times New Roman" w:cs="Times New Roman"/>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177AB0" w:rsidTr="0043524D">
        <w:tc>
          <w:tcPr>
            <w:tcW w:w="239" w:type="dxa"/>
            <w:hideMark/>
          </w:tcPr>
          <w:p w:rsidR="00177AB0" w:rsidRDefault="00177AB0" w:rsidP="0043524D">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177AB0" w:rsidRDefault="00177AB0" w:rsidP="0043524D">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177AB0" w:rsidRDefault="00177AB0" w:rsidP="0043524D">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177AB0" w:rsidRDefault="00177AB0" w:rsidP="0043524D">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177AB0" w:rsidRDefault="00177AB0" w:rsidP="003E72BA">
      <w:pPr>
        <w:tabs>
          <w:tab w:val="left" w:pos="424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77AB0" w:rsidRPr="00177AB0" w:rsidRDefault="00177AB0" w:rsidP="00083F89">
      <w:pPr>
        <w:tabs>
          <w:tab w:val="left" w:pos="42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83F89" w:rsidRDefault="00517F64" w:rsidP="00083F89">
      <w:pPr>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 </w:t>
      </w:r>
      <w:r w:rsidR="00083F89">
        <w:rPr>
          <w:rFonts w:ascii="Times New Roman" w:eastAsia="Times New Roman" w:hAnsi="Times New Roman" w:cs="Times New Roman"/>
          <w:b/>
          <w:sz w:val="28"/>
          <w:szCs w:val="28"/>
          <w:lang w:eastAsia="ru-RU"/>
        </w:rPr>
        <w:t xml:space="preserve">                            «</w:t>
      </w:r>
      <w:r w:rsidR="00083F89">
        <w:rPr>
          <w:rFonts w:ascii="Times New Roman" w:eastAsia="Calibri" w:hAnsi="Times New Roman" w:cs="Times New Roman"/>
          <w:sz w:val="28"/>
          <w:szCs w:val="28"/>
        </w:rPr>
        <w:t>Приложение 2 к приказу</w:t>
      </w:r>
    </w:p>
    <w:p w:rsidR="00083F89" w:rsidRDefault="00083F89" w:rsidP="00083F8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Министерства по чрезвычайным ситуациям </w:t>
      </w:r>
    </w:p>
    <w:p w:rsidR="00083F89" w:rsidRDefault="00083F89" w:rsidP="00083F8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Камчатского края</w:t>
      </w:r>
    </w:p>
    <w:p w:rsidR="00083F89" w:rsidRDefault="00083F89" w:rsidP="00083F8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D12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от 31.03.2023 № 4-Н                                                              </w:t>
      </w:r>
    </w:p>
    <w:p w:rsidR="00083F89" w:rsidRPr="008A2860" w:rsidRDefault="00083F89" w:rsidP="00083F89">
      <w:pPr>
        <w:pStyle w:val="ConsPlusNormal"/>
        <w:ind w:firstLine="709"/>
        <w:jc w:val="both"/>
        <w:rPr>
          <w:rFonts w:ascii="Times New Roman" w:hAnsi="Times New Roman" w:cs="Times New Roman"/>
          <w:sz w:val="12"/>
          <w:szCs w:val="12"/>
        </w:rPr>
      </w:pPr>
    </w:p>
    <w:p w:rsidR="00083F89" w:rsidRDefault="00083F89" w:rsidP="00083F89">
      <w:pPr>
        <w:pStyle w:val="ConsPlusNormal"/>
        <w:ind w:firstLine="709"/>
        <w:jc w:val="both"/>
        <w:rPr>
          <w:rFonts w:ascii="Times New Roman" w:hAnsi="Times New Roman" w:cs="Times New Roman"/>
          <w:sz w:val="28"/>
          <w:szCs w:val="28"/>
        </w:rPr>
      </w:pPr>
    </w:p>
    <w:p w:rsidR="00083F89" w:rsidRPr="00C46555" w:rsidRDefault="00083F89" w:rsidP="00083F89">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C46555">
        <w:rPr>
          <w:rFonts w:ascii="Times New Roman" w:hAnsi="Times New Roman" w:cs="Times New Roman"/>
          <w:sz w:val="28"/>
          <w:szCs w:val="28"/>
        </w:rPr>
        <w:t>оложение</w:t>
      </w:r>
    </w:p>
    <w:p w:rsidR="00083F89" w:rsidRPr="00594A5E" w:rsidRDefault="00083F89" w:rsidP="00083F89">
      <w:pPr>
        <w:pStyle w:val="ConsPlusNormal"/>
        <w:jc w:val="center"/>
        <w:rPr>
          <w:rFonts w:ascii="Times New Roman" w:hAnsi="Times New Roman" w:cs="Times New Roman"/>
          <w:sz w:val="28"/>
          <w:szCs w:val="28"/>
        </w:rPr>
      </w:pPr>
      <w:r w:rsidRPr="00C46555">
        <w:rPr>
          <w:rFonts w:ascii="Times New Roman" w:hAnsi="Times New Roman" w:cs="Times New Roman"/>
          <w:sz w:val="28"/>
          <w:szCs w:val="28"/>
        </w:rPr>
        <w:t>о порядке, условиях и размере осуществления выплат</w:t>
      </w:r>
      <w:r>
        <w:rPr>
          <w:rFonts w:ascii="Times New Roman" w:hAnsi="Times New Roman" w:cs="Times New Roman"/>
          <w:sz w:val="28"/>
          <w:szCs w:val="28"/>
        </w:rPr>
        <w:t xml:space="preserve"> </w:t>
      </w:r>
      <w:r w:rsidRPr="00C46555">
        <w:rPr>
          <w:rFonts w:ascii="Times New Roman" w:hAnsi="Times New Roman" w:cs="Times New Roman"/>
          <w:sz w:val="28"/>
          <w:szCs w:val="28"/>
        </w:rPr>
        <w:t>компенсационного</w:t>
      </w:r>
      <w:r>
        <w:rPr>
          <w:rFonts w:ascii="Times New Roman" w:hAnsi="Times New Roman" w:cs="Times New Roman"/>
          <w:sz w:val="28"/>
          <w:szCs w:val="28"/>
        </w:rPr>
        <w:t xml:space="preserve"> </w:t>
      </w:r>
      <w:r w:rsidRPr="00C46555">
        <w:rPr>
          <w:rFonts w:ascii="Times New Roman" w:hAnsi="Times New Roman" w:cs="Times New Roman"/>
          <w:sz w:val="28"/>
          <w:szCs w:val="28"/>
        </w:rPr>
        <w:t xml:space="preserve">и стимулирующего характера </w:t>
      </w:r>
      <w:r w:rsidRPr="000C0E56">
        <w:rPr>
          <w:rFonts w:ascii="Times New Roman" w:hAnsi="Times New Roman" w:cs="Times New Roman"/>
          <w:sz w:val="28"/>
          <w:szCs w:val="28"/>
        </w:rPr>
        <w:t>руководите</w:t>
      </w:r>
      <w:r>
        <w:rPr>
          <w:rFonts w:ascii="Times New Roman" w:hAnsi="Times New Roman" w:cs="Times New Roman"/>
          <w:sz w:val="28"/>
          <w:szCs w:val="28"/>
        </w:rPr>
        <w:t xml:space="preserve">лю, заместителям </w:t>
      </w:r>
      <w:proofErr w:type="gramStart"/>
      <w:r>
        <w:rPr>
          <w:rFonts w:ascii="Times New Roman" w:hAnsi="Times New Roman" w:cs="Times New Roman"/>
          <w:sz w:val="28"/>
          <w:szCs w:val="28"/>
        </w:rPr>
        <w:t xml:space="preserve">руководителя  </w:t>
      </w:r>
      <w:r w:rsidRPr="00594A5E">
        <w:rPr>
          <w:rFonts w:ascii="Times New Roman" w:hAnsi="Times New Roman" w:cs="Times New Roman"/>
          <w:sz w:val="28"/>
          <w:szCs w:val="28"/>
        </w:rPr>
        <w:t>главному</w:t>
      </w:r>
      <w:proofErr w:type="gramEnd"/>
      <w:r w:rsidRPr="00594A5E">
        <w:rPr>
          <w:rFonts w:ascii="Times New Roman" w:hAnsi="Times New Roman" w:cs="Times New Roman"/>
          <w:sz w:val="28"/>
          <w:szCs w:val="28"/>
        </w:rPr>
        <w:t xml:space="preserve"> бухгалтеру</w:t>
      </w:r>
      <w:r>
        <w:rPr>
          <w:rFonts w:ascii="Times New Roman" w:hAnsi="Times New Roman" w:cs="Times New Roman"/>
          <w:sz w:val="28"/>
          <w:szCs w:val="28"/>
        </w:rPr>
        <w:t xml:space="preserve"> </w:t>
      </w:r>
      <w:r w:rsidRPr="00594A5E">
        <w:rPr>
          <w:rFonts w:ascii="Times New Roman" w:hAnsi="Times New Roman" w:cs="Times New Roman"/>
          <w:sz w:val="28"/>
          <w:szCs w:val="28"/>
        </w:rPr>
        <w:t>Государственного казенного предприятия Камчатского края</w:t>
      </w:r>
      <w:r>
        <w:rPr>
          <w:rFonts w:ascii="Times New Roman" w:hAnsi="Times New Roman" w:cs="Times New Roman"/>
          <w:sz w:val="28"/>
          <w:szCs w:val="28"/>
        </w:rPr>
        <w:t xml:space="preserve"> </w:t>
      </w:r>
      <w:r w:rsidRPr="00594A5E">
        <w:rPr>
          <w:rFonts w:ascii="Times New Roman" w:hAnsi="Times New Roman" w:cs="Times New Roman"/>
          <w:sz w:val="28"/>
          <w:szCs w:val="28"/>
        </w:rPr>
        <w:t>«Единый ситуационно-мониторинговый центр»</w:t>
      </w:r>
    </w:p>
    <w:p w:rsidR="00083F89" w:rsidRPr="00594A5E" w:rsidRDefault="00083F89" w:rsidP="00083F89">
      <w:pPr>
        <w:pStyle w:val="ConsPlusNormal"/>
        <w:ind w:firstLine="709"/>
        <w:jc w:val="both"/>
        <w:rPr>
          <w:rFonts w:ascii="Times New Roman" w:hAnsi="Times New Roman" w:cs="Times New Roman"/>
          <w:sz w:val="28"/>
          <w:szCs w:val="28"/>
        </w:rPr>
      </w:pPr>
    </w:p>
    <w:p w:rsidR="00083F89" w:rsidRPr="004A43A3" w:rsidRDefault="00083F89" w:rsidP="00083F89">
      <w:pPr>
        <w:pStyle w:val="ConsPlusNormal"/>
        <w:numPr>
          <w:ilvl w:val="0"/>
          <w:numId w:val="1"/>
        </w:numPr>
        <w:ind w:left="0" w:firstLine="709"/>
        <w:jc w:val="both"/>
        <w:rPr>
          <w:rFonts w:ascii="Times New Roman" w:hAnsi="Times New Roman" w:cs="Times New Roman"/>
          <w:sz w:val="28"/>
          <w:szCs w:val="28"/>
        </w:rPr>
      </w:pPr>
      <w:r w:rsidRPr="004A43A3">
        <w:rPr>
          <w:rFonts w:ascii="Times New Roman" w:hAnsi="Times New Roman" w:cs="Times New Roman"/>
          <w:sz w:val="28"/>
          <w:szCs w:val="28"/>
        </w:rPr>
        <w:t>Настоящее Положение, определяет порядок, условия и размеры установления руководителю, заместителям руководителя и главному бухгалтеру Государственного казенного предприятия Камчатского края «Единый ситуационно-мониторинговый центр»</w:t>
      </w:r>
      <w:r>
        <w:rPr>
          <w:rFonts w:ascii="Times New Roman" w:hAnsi="Times New Roman" w:cs="Times New Roman"/>
          <w:sz w:val="28"/>
          <w:szCs w:val="28"/>
        </w:rPr>
        <w:t xml:space="preserve"> </w:t>
      </w:r>
      <w:r w:rsidRPr="004A43A3">
        <w:rPr>
          <w:rFonts w:ascii="Times New Roman" w:hAnsi="Times New Roman" w:cs="Times New Roman"/>
          <w:sz w:val="28"/>
          <w:szCs w:val="28"/>
        </w:rPr>
        <w:t>(далее – ГКП ЕСМЦ</w:t>
      </w:r>
      <w:r>
        <w:rPr>
          <w:rFonts w:ascii="Times New Roman" w:hAnsi="Times New Roman" w:cs="Times New Roman"/>
          <w:sz w:val="28"/>
          <w:szCs w:val="28"/>
        </w:rPr>
        <w:t>,</w:t>
      </w:r>
      <w:r w:rsidRPr="004A43A3">
        <w:rPr>
          <w:rFonts w:ascii="Times New Roman" w:hAnsi="Times New Roman" w:cs="Times New Roman"/>
          <w:sz w:val="28"/>
          <w:szCs w:val="28"/>
        </w:rPr>
        <w:t xml:space="preserve"> предприятие) выплат компенсационного и стимулирующего характера.</w:t>
      </w:r>
    </w:p>
    <w:p w:rsidR="00083F89" w:rsidRPr="002A2F95" w:rsidRDefault="00083F89" w:rsidP="00083F89">
      <w:pPr>
        <w:pStyle w:val="ConsPlusNormal"/>
        <w:numPr>
          <w:ilvl w:val="0"/>
          <w:numId w:val="1"/>
        </w:numPr>
        <w:ind w:left="0" w:firstLine="709"/>
        <w:jc w:val="both"/>
        <w:rPr>
          <w:rFonts w:ascii="Times New Roman" w:hAnsi="Times New Roman" w:cs="Times New Roman"/>
          <w:sz w:val="28"/>
          <w:szCs w:val="28"/>
        </w:rPr>
      </w:pPr>
      <w:r w:rsidRPr="002A2F95">
        <w:rPr>
          <w:rFonts w:ascii="Times New Roman" w:hAnsi="Times New Roman" w:cs="Times New Roman"/>
          <w:sz w:val="28"/>
          <w:szCs w:val="28"/>
        </w:rPr>
        <w:t>Размеры и условия выплат компенсационного и стимулирующего</w:t>
      </w:r>
      <w:r>
        <w:rPr>
          <w:rFonts w:ascii="Times New Roman" w:hAnsi="Times New Roman" w:cs="Times New Roman"/>
          <w:sz w:val="28"/>
          <w:szCs w:val="28"/>
        </w:rPr>
        <w:t xml:space="preserve"> </w:t>
      </w:r>
      <w:r w:rsidRPr="002A2F95">
        <w:rPr>
          <w:rFonts w:ascii="Times New Roman" w:hAnsi="Times New Roman" w:cs="Times New Roman"/>
          <w:sz w:val="28"/>
          <w:szCs w:val="28"/>
        </w:rPr>
        <w:t>характера, являются обязательными для включения в трудовой договор с руководител</w:t>
      </w:r>
      <w:r>
        <w:rPr>
          <w:rFonts w:ascii="Times New Roman" w:hAnsi="Times New Roman" w:cs="Times New Roman"/>
          <w:sz w:val="28"/>
          <w:szCs w:val="28"/>
        </w:rPr>
        <w:t xml:space="preserve">ем предприятия. </w:t>
      </w:r>
    </w:p>
    <w:p w:rsidR="00083F89"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C1FF5">
        <w:rPr>
          <w:rFonts w:ascii="Times New Roman" w:hAnsi="Times New Roman" w:cs="Times New Roman"/>
          <w:sz w:val="28"/>
          <w:szCs w:val="28"/>
        </w:rPr>
        <w:t>Выплаты компенсационного характера устанавливаются руководител</w:t>
      </w:r>
      <w:r>
        <w:rPr>
          <w:rFonts w:ascii="Times New Roman" w:hAnsi="Times New Roman" w:cs="Times New Roman"/>
          <w:sz w:val="28"/>
          <w:szCs w:val="28"/>
        </w:rPr>
        <w:t>ю</w:t>
      </w:r>
      <w:r w:rsidRPr="00CC1FF5">
        <w:rPr>
          <w:rFonts w:ascii="Times New Roman" w:hAnsi="Times New Roman" w:cs="Times New Roman"/>
          <w:sz w:val="28"/>
          <w:szCs w:val="28"/>
        </w:rPr>
        <w:t>, заместителям руководител</w:t>
      </w:r>
      <w:r>
        <w:rPr>
          <w:rFonts w:ascii="Times New Roman" w:hAnsi="Times New Roman" w:cs="Times New Roman"/>
          <w:sz w:val="28"/>
          <w:szCs w:val="28"/>
        </w:rPr>
        <w:t>я</w:t>
      </w:r>
      <w:r w:rsidRPr="00CC1FF5">
        <w:rPr>
          <w:rFonts w:ascii="Times New Roman" w:hAnsi="Times New Roman" w:cs="Times New Roman"/>
          <w:sz w:val="28"/>
          <w:szCs w:val="28"/>
        </w:rPr>
        <w:t xml:space="preserve"> и главн</w:t>
      </w:r>
      <w:r>
        <w:rPr>
          <w:rFonts w:ascii="Times New Roman" w:hAnsi="Times New Roman" w:cs="Times New Roman"/>
          <w:sz w:val="28"/>
          <w:szCs w:val="28"/>
        </w:rPr>
        <w:t>ому</w:t>
      </w:r>
      <w:r w:rsidRPr="00CC1FF5">
        <w:rPr>
          <w:rFonts w:ascii="Times New Roman" w:hAnsi="Times New Roman" w:cs="Times New Roman"/>
          <w:sz w:val="28"/>
          <w:szCs w:val="28"/>
        </w:rPr>
        <w:t xml:space="preserve"> бухгалтер</w:t>
      </w:r>
      <w:r>
        <w:rPr>
          <w:rFonts w:ascii="Times New Roman" w:hAnsi="Times New Roman" w:cs="Times New Roman"/>
          <w:sz w:val="28"/>
          <w:szCs w:val="28"/>
        </w:rPr>
        <w:t>у</w:t>
      </w:r>
      <w:r w:rsidRPr="00CC1FF5">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CC1FF5">
        <w:rPr>
          <w:rFonts w:ascii="Times New Roman" w:hAnsi="Times New Roman" w:cs="Times New Roman"/>
          <w:sz w:val="28"/>
          <w:szCs w:val="28"/>
        </w:rPr>
        <w:t xml:space="preserve"> в порядке и размерах, предусмотренных Трудовым кодексом Российской Федерации, нормативными правовыми актами Российской Федерации и </w:t>
      </w:r>
      <w:r>
        <w:rPr>
          <w:rFonts w:ascii="Times New Roman" w:hAnsi="Times New Roman" w:cs="Times New Roman"/>
          <w:sz w:val="28"/>
          <w:szCs w:val="28"/>
        </w:rPr>
        <w:t>Камчатского края</w:t>
      </w:r>
      <w:r w:rsidRPr="00CC1FF5">
        <w:rPr>
          <w:rFonts w:ascii="Times New Roman" w:hAnsi="Times New Roman" w:cs="Times New Roman"/>
          <w:sz w:val="28"/>
          <w:szCs w:val="28"/>
        </w:rPr>
        <w:t>, содержащими нормы трудового права.</w:t>
      </w:r>
    </w:p>
    <w:p w:rsidR="00083F89"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B5C69">
        <w:rPr>
          <w:rFonts w:ascii="Times New Roman" w:hAnsi="Times New Roman" w:cs="Times New Roman"/>
          <w:sz w:val="28"/>
          <w:szCs w:val="28"/>
        </w:rPr>
        <w:t xml:space="preserve">К выплатам </w:t>
      </w:r>
      <w:r>
        <w:rPr>
          <w:rFonts w:ascii="Times New Roman" w:hAnsi="Times New Roman" w:cs="Times New Roman"/>
          <w:sz w:val="28"/>
          <w:szCs w:val="28"/>
        </w:rPr>
        <w:t>компенсационного</w:t>
      </w:r>
      <w:r w:rsidRPr="00DB5C69">
        <w:rPr>
          <w:rFonts w:ascii="Times New Roman" w:hAnsi="Times New Roman" w:cs="Times New Roman"/>
          <w:sz w:val="28"/>
          <w:szCs w:val="28"/>
        </w:rPr>
        <w:t xml:space="preserve"> характера относятся:</w:t>
      </w:r>
    </w:p>
    <w:p w:rsidR="00083F89" w:rsidRPr="00DB5C69" w:rsidRDefault="00083F89" w:rsidP="00083F89">
      <w:pPr>
        <w:pStyle w:val="ConsPlusNormal"/>
        <w:ind w:firstLine="709"/>
        <w:jc w:val="both"/>
        <w:rPr>
          <w:rFonts w:ascii="Times New Roman" w:hAnsi="Times New Roman" w:cs="Times New Roman"/>
          <w:sz w:val="28"/>
          <w:szCs w:val="28"/>
        </w:rPr>
      </w:pPr>
      <w:r w:rsidRPr="00DB5C69">
        <w:rPr>
          <w:rFonts w:ascii="Times New Roman" w:hAnsi="Times New Roman" w:cs="Times New Roman"/>
          <w:sz w:val="28"/>
          <w:szCs w:val="28"/>
        </w:rPr>
        <w:t>- выплаты работникам, занятым на работах с вредными и (или) опасными условиями труда;</w:t>
      </w:r>
    </w:p>
    <w:p w:rsidR="00083F89" w:rsidRPr="00DB5C69" w:rsidRDefault="00083F89" w:rsidP="00083F89">
      <w:pPr>
        <w:pStyle w:val="ConsPlusNormal"/>
        <w:ind w:firstLine="709"/>
        <w:jc w:val="both"/>
        <w:rPr>
          <w:rFonts w:ascii="Times New Roman" w:hAnsi="Times New Roman" w:cs="Times New Roman"/>
          <w:sz w:val="28"/>
          <w:szCs w:val="28"/>
        </w:rPr>
      </w:pPr>
      <w:r w:rsidRPr="00DB5C69">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ненормированный рабочий день;</w:t>
      </w:r>
    </w:p>
    <w:p w:rsidR="00083F89" w:rsidRDefault="00083F89" w:rsidP="00083F89">
      <w:pPr>
        <w:pStyle w:val="ConsPlusNormal"/>
        <w:ind w:firstLine="709"/>
        <w:jc w:val="both"/>
        <w:rPr>
          <w:rFonts w:ascii="Times New Roman" w:hAnsi="Times New Roman" w:cs="Times New Roman"/>
          <w:sz w:val="28"/>
          <w:szCs w:val="28"/>
        </w:rPr>
      </w:pPr>
      <w:r w:rsidRPr="00DB5C69">
        <w:rPr>
          <w:rFonts w:ascii="Times New Roman" w:hAnsi="Times New Roman" w:cs="Times New Roman"/>
          <w:sz w:val="28"/>
          <w:szCs w:val="28"/>
        </w:rPr>
        <w:t>- надбавки за работу со сведениями, составляющими государственную тайну</w:t>
      </w:r>
      <w:r>
        <w:rPr>
          <w:rFonts w:ascii="Times New Roman" w:hAnsi="Times New Roman" w:cs="Times New Roman"/>
          <w:sz w:val="28"/>
          <w:szCs w:val="28"/>
        </w:rPr>
        <w:t>;</w:t>
      </w:r>
    </w:p>
    <w:p w:rsidR="00083F89" w:rsidRPr="00DB5C69"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выплаты з</w:t>
      </w:r>
      <w:r w:rsidRPr="00495C26">
        <w:rPr>
          <w:rFonts w:ascii="Times New Roman" w:hAnsi="Times New Roman" w:cs="Times New Roman"/>
          <w:sz w:val="28"/>
          <w:szCs w:val="28"/>
        </w:rPr>
        <w:t>а работу в местностях с особыми климатическими условиями</w:t>
      </w:r>
      <w:r>
        <w:rPr>
          <w:rFonts w:ascii="Times New Roman" w:hAnsi="Times New Roman" w:cs="Times New Roman"/>
          <w:sz w:val="28"/>
          <w:szCs w:val="28"/>
        </w:rPr>
        <w:t>.</w:t>
      </w:r>
    </w:p>
    <w:p w:rsidR="00083F89" w:rsidRPr="00DB5C69" w:rsidRDefault="00083F89" w:rsidP="00083F89">
      <w:pPr>
        <w:pStyle w:val="ConsPlusNormal"/>
        <w:ind w:firstLine="709"/>
        <w:jc w:val="both"/>
        <w:rPr>
          <w:rFonts w:ascii="Times New Roman" w:hAnsi="Times New Roman" w:cs="Times New Roman"/>
          <w:sz w:val="28"/>
          <w:szCs w:val="28"/>
        </w:rPr>
      </w:pPr>
      <w:r w:rsidRPr="00DB5C69">
        <w:rPr>
          <w:rFonts w:ascii="Times New Roman" w:hAnsi="Times New Roman" w:cs="Times New Roman"/>
          <w:sz w:val="28"/>
          <w:szCs w:val="28"/>
        </w:rPr>
        <w:t>4.</w:t>
      </w:r>
      <w:r>
        <w:rPr>
          <w:rFonts w:ascii="Times New Roman" w:hAnsi="Times New Roman" w:cs="Times New Roman"/>
          <w:sz w:val="28"/>
          <w:szCs w:val="28"/>
        </w:rPr>
        <w:t>1</w:t>
      </w:r>
      <w:r w:rsidRPr="00DB5C69">
        <w:rPr>
          <w:rFonts w:ascii="Times New Roman" w:hAnsi="Times New Roman" w:cs="Times New Roman"/>
          <w:sz w:val="28"/>
          <w:szCs w:val="28"/>
        </w:rPr>
        <w:t>.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83F89" w:rsidRPr="00DB5C69"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B5C69">
        <w:rPr>
          <w:rFonts w:ascii="Times New Roman" w:hAnsi="Times New Roman" w:cs="Times New Roman"/>
          <w:sz w:val="28"/>
          <w:szCs w:val="28"/>
        </w:rPr>
        <w:t>. Выплаты компенсационного характера применяются как в процентном отношении к должностному окладу (окладу), так и в абсолютных размерах, если иное не предусмотрено федеральным законодательством.</w:t>
      </w:r>
    </w:p>
    <w:p w:rsidR="00083F89" w:rsidRPr="00CC1FF5"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C1FF5">
        <w:rPr>
          <w:rFonts w:ascii="Times New Roman" w:hAnsi="Times New Roman" w:cs="Times New Roman"/>
          <w:sz w:val="28"/>
          <w:szCs w:val="28"/>
        </w:rPr>
        <w:t>. Для установления выплат компенсационного характера руководителю предприятия</w:t>
      </w:r>
      <w:r>
        <w:rPr>
          <w:rFonts w:ascii="Times New Roman" w:hAnsi="Times New Roman" w:cs="Times New Roman"/>
          <w:sz w:val="28"/>
          <w:szCs w:val="28"/>
        </w:rPr>
        <w:t>,</w:t>
      </w:r>
      <w:r w:rsidRPr="00CC1FF5">
        <w:rPr>
          <w:rFonts w:ascii="Times New Roman" w:hAnsi="Times New Roman" w:cs="Times New Roman"/>
          <w:sz w:val="28"/>
          <w:szCs w:val="28"/>
        </w:rPr>
        <w:t xml:space="preserve"> предприятие предоставляет в Министерство </w:t>
      </w:r>
      <w:r>
        <w:rPr>
          <w:rFonts w:ascii="Times New Roman" w:hAnsi="Times New Roman" w:cs="Times New Roman"/>
          <w:sz w:val="28"/>
          <w:szCs w:val="28"/>
        </w:rPr>
        <w:t xml:space="preserve">по чрезвычайным ситуациям Камчатского края (далее ‒ Министерство) </w:t>
      </w:r>
      <w:r w:rsidRPr="00CC1FF5">
        <w:rPr>
          <w:rFonts w:ascii="Times New Roman" w:hAnsi="Times New Roman" w:cs="Times New Roman"/>
          <w:sz w:val="28"/>
          <w:szCs w:val="28"/>
        </w:rPr>
        <w:t>обращение с копией локальных нормативно-правовых актов предприятия, определяющих нормы выплат компенсационного характера.</w:t>
      </w:r>
    </w:p>
    <w:p w:rsidR="00083F89" w:rsidRPr="00CC1FF5"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C1FF5">
        <w:rPr>
          <w:rFonts w:ascii="Times New Roman" w:hAnsi="Times New Roman" w:cs="Times New Roman"/>
          <w:sz w:val="28"/>
          <w:szCs w:val="28"/>
        </w:rPr>
        <w:t xml:space="preserve">. Выплаты компенсационного характера руководителю предприятия производятся на основании приказа </w:t>
      </w:r>
      <w:r>
        <w:rPr>
          <w:rFonts w:ascii="Times New Roman" w:hAnsi="Times New Roman" w:cs="Times New Roman"/>
          <w:sz w:val="28"/>
          <w:szCs w:val="28"/>
        </w:rPr>
        <w:t>М</w:t>
      </w:r>
      <w:r w:rsidRPr="00CC1FF5">
        <w:rPr>
          <w:rFonts w:ascii="Times New Roman" w:hAnsi="Times New Roman" w:cs="Times New Roman"/>
          <w:sz w:val="28"/>
          <w:szCs w:val="28"/>
        </w:rPr>
        <w:t>инист</w:t>
      </w:r>
      <w:r>
        <w:rPr>
          <w:rFonts w:ascii="Times New Roman" w:hAnsi="Times New Roman" w:cs="Times New Roman"/>
          <w:sz w:val="28"/>
          <w:szCs w:val="28"/>
        </w:rPr>
        <w:t>ерства</w:t>
      </w:r>
      <w:r w:rsidRPr="00CC1FF5">
        <w:rPr>
          <w:rFonts w:ascii="Times New Roman" w:hAnsi="Times New Roman" w:cs="Times New Roman"/>
          <w:sz w:val="28"/>
          <w:szCs w:val="28"/>
        </w:rPr>
        <w:t xml:space="preserve"> в пределах утвержденного фонда оплаты труда на предприятии.</w:t>
      </w:r>
    </w:p>
    <w:p w:rsidR="00083F89" w:rsidRPr="002B4693"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C1FF5">
        <w:rPr>
          <w:rFonts w:ascii="Times New Roman" w:hAnsi="Times New Roman" w:cs="Times New Roman"/>
          <w:sz w:val="28"/>
          <w:szCs w:val="28"/>
        </w:rPr>
        <w:t xml:space="preserve">. Выплаты компенсационного характера заместителям руководителя и главному бухгалтеру производятся на основании приказа руководителя предприятия в пределах утвержденного фонда оплаты труда </w:t>
      </w:r>
      <w:r>
        <w:rPr>
          <w:rFonts w:ascii="Times New Roman" w:hAnsi="Times New Roman" w:cs="Times New Roman"/>
          <w:sz w:val="28"/>
          <w:szCs w:val="28"/>
        </w:rPr>
        <w:t>с учетом</w:t>
      </w:r>
      <w:r>
        <w:t xml:space="preserve"> </w:t>
      </w:r>
      <w:r w:rsidRPr="002B4693">
        <w:rPr>
          <w:rFonts w:ascii="Times New Roman" w:hAnsi="Times New Roman" w:cs="Times New Roman"/>
          <w:sz w:val="28"/>
          <w:szCs w:val="28"/>
        </w:rPr>
        <w:t>средств от приносящей доход деятельности, направляемых на оплату труда.</w:t>
      </w:r>
    </w:p>
    <w:p w:rsidR="00083F89" w:rsidRPr="00CC1FF5"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целях поощрения и м</w:t>
      </w:r>
      <w:r w:rsidRPr="00CC1FF5">
        <w:rPr>
          <w:rFonts w:ascii="Times New Roman" w:hAnsi="Times New Roman" w:cs="Times New Roman"/>
          <w:sz w:val="28"/>
          <w:szCs w:val="28"/>
        </w:rPr>
        <w:t>атериально</w:t>
      </w:r>
      <w:r>
        <w:rPr>
          <w:rFonts w:ascii="Times New Roman" w:hAnsi="Times New Roman" w:cs="Times New Roman"/>
          <w:sz w:val="28"/>
          <w:szCs w:val="28"/>
        </w:rPr>
        <w:t>го</w:t>
      </w:r>
      <w:r w:rsidRPr="00CC1FF5">
        <w:rPr>
          <w:rFonts w:ascii="Times New Roman" w:hAnsi="Times New Roman" w:cs="Times New Roman"/>
          <w:sz w:val="28"/>
          <w:szCs w:val="28"/>
        </w:rPr>
        <w:t xml:space="preserve"> стимулировани</w:t>
      </w:r>
      <w:r>
        <w:rPr>
          <w:rFonts w:ascii="Times New Roman" w:hAnsi="Times New Roman" w:cs="Times New Roman"/>
          <w:sz w:val="28"/>
          <w:szCs w:val="28"/>
        </w:rPr>
        <w:t>я</w:t>
      </w:r>
      <w:r w:rsidRPr="00CC1FF5">
        <w:rPr>
          <w:rFonts w:ascii="Times New Roman" w:hAnsi="Times New Roman" w:cs="Times New Roman"/>
          <w:sz w:val="28"/>
          <w:szCs w:val="28"/>
        </w:rPr>
        <w:t xml:space="preserve"> руководител</w:t>
      </w:r>
      <w:r>
        <w:rPr>
          <w:rFonts w:ascii="Times New Roman" w:hAnsi="Times New Roman" w:cs="Times New Roman"/>
          <w:sz w:val="28"/>
          <w:szCs w:val="28"/>
        </w:rPr>
        <w:t>ю</w:t>
      </w:r>
      <w:r w:rsidRPr="00CC1FF5">
        <w:rPr>
          <w:rFonts w:ascii="Times New Roman" w:hAnsi="Times New Roman" w:cs="Times New Roman"/>
          <w:sz w:val="28"/>
          <w:szCs w:val="28"/>
        </w:rPr>
        <w:t xml:space="preserve"> предприятия производ</w:t>
      </w:r>
      <w:r>
        <w:rPr>
          <w:rFonts w:ascii="Times New Roman" w:hAnsi="Times New Roman" w:cs="Times New Roman"/>
          <w:sz w:val="28"/>
          <w:szCs w:val="28"/>
        </w:rPr>
        <w:t>я</w:t>
      </w:r>
      <w:r w:rsidRPr="00CC1FF5">
        <w:rPr>
          <w:rFonts w:ascii="Times New Roman" w:hAnsi="Times New Roman" w:cs="Times New Roman"/>
          <w:sz w:val="28"/>
          <w:szCs w:val="28"/>
        </w:rPr>
        <w:t>тся выплат</w:t>
      </w:r>
      <w:r>
        <w:rPr>
          <w:rFonts w:ascii="Times New Roman" w:hAnsi="Times New Roman" w:cs="Times New Roman"/>
          <w:sz w:val="28"/>
          <w:szCs w:val="28"/>
        </w:rPr>
        <w:t>ы</w:t>
      </w:r>
      <w:r w:rsidRPr="00CC1FF5">
        <w:rPr>
          <w:rFonts w:ascii="Times New Roman" w:hAnsi="Times New Roman" w:cs="Times New Roman"/>
          <w:sz w:val="28"/>
          <w:szCs w:val="28"/>
        </w:rPr>
        <w:t xml:space="preserve"> стимулирующего характера, определенны</w:t>
      </w:r>
      <w:r>
        <w:rPr>
          <w:rFonts w:ascii="Times New Roman" w:hAnsi="Times New Roman" w:cs="Times New Roman"/>
          <w:sz w:val="28"/>
          <w:szCs w:val="28"/>
        </w:rPr>
        <w:t>е</w:t>
      </w:r>
      <w:r w:rsidRPr="00CC1FF5">
        <w:rPr>
          <w:rFonts w:ascii="Times New Roman" w:hAnsi="Times New Roman" w:cs="Times New Roman"/>
          <w:sz w:val="28"/>
          <w:szCs w:val="28"/>
        </w:rPr>
        <w:t xml:space="preserve"> настоящим Положением.</w:t>
      </w:r>
    </w:p>
    <w:p w:rsidR="00083F89" w:rsidRPr="00CC1FF5"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CC1FF5">
        <w:rPr>
          <w:rFonts w:ascii="Times New Roman" w:hAnsi="Times New Roman" w:cs="Times New Roman"/>
          <w:sz w:val="28"/>
          <w:szCs w:val="28"/>
        </w:rPr>
        <w:t xml:space="preserve">. Выплаты стимулирующего характера руководителю предприятия производятся на основании приказа </w:t>
      </w:r>
      <w:r>
        <w:rPr>
          <w:rFonts w:ascii="Times New Roman" w:hAnsi="Times New Roman" w:cs="Times New Roman"/>
          <w:sz w:val="28"/>
          <w:szCs w:val="28"/>
        </w:rPr>
        <w:t>М</w:t>
      </w:r>
      <w:r w:rsidRPr="00CC1FF5">
        <w:rPr>
          <w:rFonts w:ascii="Times New Roman" w:hAnsi="Times New Roman" w:cs="Times New Roman"/>
          <w:sz w:val="28"/>
          <w:szCs w:val="28"/>
        </w:rPr>
        <w:t>инист</w:t>
      </w:r>
      <w:r>
        <w:rPr>
          <w:rFonts w:ascii="Times New Roman" w:hAnsi="Times New Roman" w:cs="Times New Roman"/>
          <w:sz w:val="28"/>
          <w:szCs w:val="28"/>
        </w:rPr>
        <w:t>ерства</w:t>
      </w:r>
      <w:r w:rsidRPr="00CC1FF5">
        <w:rPr>
          <w:rFonts w:ascii="Times New Roman" w:hAnsi="Times New Roman" w:cs="Times New Roman"/>
          <w:sz w:val="28"/>
          <w:szCs w:val="28"/>
        </w:rPr>
        <w:t xml:space="preserve"> в пределах утвержденного фонда оплаты труда на предприятии и не являются гарантированной частью материального поощрения.</w:t>
      </w:r>
      <w:r w:rsidRPr="00176487">
        <w:t xml:space="preserve"> </w:t>
      </w:r>
      <w:r w:rsidRPr="00176487">
        <w:rPr>
          <w:rFonts w:ascii="Times New Roman" w:hAnsi="Times New Roman" w:cs="Times New Roman"/>
          <w:sz w:val="28"/>
          <w:szCs w:val="28"/>
        </w:rPr>
        <w:t>Стимулирующие выплаты могут носить разовый или периодический характер.</w:t>
      </w:r>
      <w:r>
        <w:rPr>
          <w:rFonts w:ascii="Times New Roman" w:hAnsi="Times New Roman" w:cs="Times New Roman"/>
          <w:sz w:val="28"/>
          <w:szCs w:val="28"/>
        </w:rPr>
        <w:t xml:space="preserve"> П</w:t>
      </w:r>
      <w:r w:rsidRPr="00176487">
        <w:rPr>
          <w:rFonts w:ascii="Times New Roman" w:hAnsi="Times New Roman" w:cs="Times New Roman"/>
          <w:sz w:val="28"/>
          <w:szCs w:val="28"/>
        </w:rPr>
        <w:t xml:space="preserve">ериод </w:t>
      </w:r>
      <w:r>
        <w:rPr>
          <w:rFonts w:ascii="Times New Roman" w:hAnsi="Times New Roman" w:cs="Times New Roman"/>
          <w:sz w:val="28"/>
          <w:szCs w:val="28"/>
        </w:rPr>
        <w:t xml:space="preserve">установления </w:t>
      </w:r>
      <w:r w:rsidRPr="00176487">
        <w:rPr>
          <w:rFonts w:ascii="Times New Roman" w:hAnsi="Times New Roman" w:cs="Times New Roman"/>
          <w:sz w:val="28"/>
          <w:szCs w:val="28"/>
        </w:rPr>
        <w:t>выплат – один год.</w:t>
      </w:r>
    </w:p>
    <w:p w:rsidR="00083F89" w:rsidRPr="0073576A"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CC1FF5">
        <w:rPr>
          <w:rFonts w:ascii="Times New Roman" w:hAnsi="Times New Roman" w:cs="Times New Roman"/>
          <w:sz w:val="28"/>
          <w:szCs w:val="28"/>
        </w:rPr>
        <w:t xml:space="preserve">. Выплаты стимулирующего характера заместителям руководителя и главному бухгалтеру производятся </w:t>
      </w:r>
      <w:r>
        <w:rPr>
          <w:rFonts w:ascii="Times New Roman" w:hAnsi="Times New Roman" w:cs="Times New Roman"/>
          <w:sz w:val="28"/>
          <w:szCs w:val="28"/>
        </w:rPr>
        <w:t xml:space="preserve">в соответствии с локальными нормативными правовыми актами </w:t>
      </w:r>
      <w:r w:rsidRPr="0073576A">
        <w:rPr>
          <w:rFonts w:ascii="Times New Roman" w:hAnsi="Times New Roman" w:cs="Times New Roman"/>
          <w:sz w:val="28"/>
          <w:szCs w:val="28"/>
        </w:rPr>
        <w:t>предприятия, на основании приказа руководителя предприятия в пределах утвержденного фонда оплаты труда.</w:t>
      </w:r>
    </w:p>
    <w:p w:rsidR="00083F89" w:rsidRPr="0073576A"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12. К выплатам стимулирующего характера относятся:</w:t>
      </w:r>
    </w:p>
    <w:p w:rsidR="00083F89" w:rsidRPr="0073576A"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12.1. из бюджетного фонда оплаты труда:</w:t>
      </w:r>
    </w:p>
    <w:p w:rsidR="00083F89" w:rsidRPr="0073576A"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1) ежемесячная надбавка за выслугу лет;</w:t>
      </w:r>
    </w:p>
    <w:p w:rsidR="00083F89"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2)</w:t>
      </w:r>
      <w:r w:rsidRPr="0073576A">
        <w:t xml:space="preserve"> </w:t>
      </w:r>
      <w:r>
        <w:rPr>
          <w:rFonts w:ascii="Times New Roman" w:hAnsi="Times New Roman" w:cs="Times New Roman"/>
          <w:sz w:val="28"/>
          <w:szCs w:val="28"/>
        </w:rPr>
        <w:t>п</w:t>
      </w:r>
      <w:r w:rsidRPr="00B94F10">
        <w:rPr>
          <w:rFonts w:ascii="Times New Roman" w:hAnsi="Times New Roman" w:cs="Times New Roman"/>
          <w:sz w:val="28"/>
          <w:szCs w:val="28"/>
        </w:rPr>
        <w:t>ерсональный повышающий коэффициент</w:t>
      </w:r>
      <w:r w:rsidRPr="0073576A">
        <w:rPr>
          <w:rFonts w:ascii="Times New Roman" w:hAnsi="Times New Roman" w:cs="Times New Roman"/>
          <w:sz w:val="28"/>
          <w:szCs w:val="28"/>
        </w:rPr>
        <w:t>;</w:t>
      </w:r>
    </w:p>
    <w:p w:rsidR="00083F89" w:rsidRPr="0073576A"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94F10">
        <w:rPr>
          <w:rFonts w:ascii="Times New Roman" w:hAnsi="Times New Roman" w:cs="Times New Roman"/>
          <w:sz w:val="28"/>
          <w:szCs w:val="28"/>
        </w:rPr>
        <w:t xml:space="preserve"> </w:t>
      </w:r>
      <w:r w:rsidRPr="0073576A">
        <w:rPr>
          <w:rFonts w:ascii="Times New Roman" w:hAnsi="Times New Roman" w:cs="Times New Roman"/>
          <w:sz w:val="28"/>
          <w:szCs w:val="28"/>
        </w:rPr>
        <w:t>повышающий коэффициент за наличие ученой степени</w:t>
      </w:r>
      <w:r>
        <w:rPr>
          <w:rFonts w:ascii="Times New Roman" w:hAnsi="Times New Roman" w:cs="Times New Roman"/>
          <w:sz w:val="28"/>
          <w:szCs w:val="28"/>
        </w:rPr>
        <w:t>;</w:t>
      </w:r>
    </w:p>
    <w:p w:rsidR="00083F89"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 xml:space="preserve">4) премия по итогам работы за </w:t>
      </w:r>
      <w:r>
        <w:rPr>
          <w:rFonts w:ascii="Times New Roman" w:hAnsi="Times New Roman" w:cs="Times New Roman"/>
          <w:sz w:val="28"/>
          <w:szCs w:val="28"/>
        </w:rPr>
        <w:t>период (</w:t>
      </w:r>
      <w:r w:rsidRPr="0073576A">
        <w:rPr>
          <w:rFonts w:ascii="Times New Roman" w:hAnsi="Times New Roman" w:cs="Times New Roman"/>
          <w:sz w:val="28"/>
          <w:szCs w:val="28"/>
        </w:rPr>
        <w:t>месяц</w:t>
      </w:r>
      <w:r>
        <w:rPr>
          <w:rFonts w:ascii="Times New Roman" w:hAnsi="Times New Roman" w:cs="Times New Roman"/>
          <w:sz w:val="28"/>
          <w:szCs w:val="28"/>
        </w:rPr>
        <w:t>, год)</w:t>
      </w:r>
      <w:r w:rsidRPr="0073576A">
        <w:rPr>
          <w:rFonts w:ascii="Times New Roman" w:hAnsi="Times New Roman" w:cs="Times New Roman"/>
          <w:sz w:val="28"/>
          <w:szCs w:val="28"/>
        </w:rPr>
        <w:t>;</w:t>
      </w:r>
    </w:p>
    <w:p w:rsidR="00083F89"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E5E5C">
        <w:t xml:space="preserve"> </w:t>
      </w:r>
      <w:r w:rsidRPr="00AE5E5C">
        <w:rPr>
          <w:rFonts w:ascii="Times New Roman" w:hAnsi="Times New Roman" w:cs="Times New Roman"/>
          <w:sz w:val="28"/>
          <w:szCs w:val="28"/>
        </w:rPr>
        <w:t>единовременная материальная помощь</w:t>
      </w:r>
      <w:r>
        <w:rPr>
          <w:rFonts w:ascii="Times New Roman" w:hAnsi="Times New Roman" w:cs="Times New Roman"/>
          <w:sz w:val="28"/>
          <w:szCs w:val="28"/>
        </w:rPr>
        <w:t>;</w:t>
      </w:r>
    </w:p>
    <w:p w:rsidR="00083F89"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w:t>
      </w:r>
      <w:r w:rsidRPr="005060F7">
        <w:rPr>
          <w:rFonts w:ascii="Times New Roman" w:hAnsi="Times New Roman" w:cs="Times New Roman"/>
          <w:sz w:val="28"/>
          <w:szCs w:val="28"/>
        </w:rPr>
        <w:t>ные формы материального стимулирования в связи с награждением почетными грамотами, наградами и знаками отличия.</w:t>
      </w:r>
    </w:p>
    <w:p w:rsidR="00083F89" w:rsidRPr="00377DF2"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12.1.1. </w:t>
      </w:r>
      <w:r w:rsidRPr="00DC0B9C">
        <w:rPr>
          <w:rFonts w:ascii="Times New Roman" w:hAnsi="Times New Roman" w:cs="Times New Roman"/>
          <w:sz w:val="28"/>
          <w:szCs w:val="28"/>
        </w:rPr>
        <w:t xml:space="preserve">Ежемесячная </w:t>
      </w:r>
      <w:r>
        <w:rPr>
          <w:rFonts w:ascii="Times New Roman" w:hAnsi="Times New Roman" w:cs="Times New Roman"/>
          <w:sz w:val="28"/>
          <w:szCs w:val="28"/>
        </w:rPr>
        <w:t>надбавка</w:t>
      </w:r>
      <w:r w:rsidRPr="00DC0B9C">
        <w:rPr>
          <w:rFonts w:ascii="Times New Roman" w:hAnsi="Times New Roman" w:cs="Times New Roman"/>
          <w:sz w:val="28"/>
          <w:szCs w:val="28"/>
        </w:rPr>
        <w:t xml:space="preserve"> за выслугу лет для руководител</w:t>
      </w:r>
      <w:r>
        <w:rPr>
          <w:rFonts w:ascii="Times New Roman" w:hAnsi="Times New Roman" w:cs="Times New Roman"/>
          <w:sz w:val="28"/>
          <w:szCs w:val="28"/>
        </w:rPr>
        <w:t>я</w:t>
      </w:r>
      <w:r w:rsidRPr="00DC0B9C">
        <w:rPr>
          <w:rFonts w:ascii="Times New Roman" w:hAnsi="Times New Roman" w:cs="Times New Roman"/>
          <w:sz w:val="28"/>
          <w:szCs w:val="28"/>
        </w:rPr>
        <w:t xml:space="preserve">, </w:t>
      </w:r>
      <w:r>
        <w:rPr>
          <w:rFonts w:ascii="Times New Roman" w:hAnsi="Times New Roman" w:cs="Times New Roman"/>
          <w:sz w:val="28"/>
          <w:szCs w:val="28"/>
        </w:rPr>
        <w:t>его</w:t>
      </w:r>
      <w:r w:rsidRPr="00DC0B9C">
        <w:rPr>
          <w:rFonts w:ascii="Times New Roman" w:hAnsi="Times New Roman" w:cs="Times New Roman"/>
          <w:sz w:val="28"/>
          <w:szCs w:val="28"/>
        </w:rPr>
        <w:t xml:space="preserve"> заместителей</w:t>
      </w:r>
      <w:r>
        <w:rPr>
          <w:rFonts w:ascii="Times New Roman" w:hAnsi="Times New Roman" w:cs="Times New Roman"/>
          <w:sz w:val="28"/>
          <w:szCs w:val="28"/>
        </w:rPr>
        <w:t xml:space="preserve"> и </w:t>
      </w:r>
      <w:r w:rsidRPr="00DC0B9C">
        <w:rPr>
          <w:rFonts w:ascii="Times New Roman" w:hAnsi="Times New Roman" w:cs="Times New Roman"/>
          <w:sz w:val="28"/>
          <w:szCs w:val="28"/>
        </w:rPr>
        <w:t>главн</w:t>
      </w:r>
      <w:r>
        <w:rPr>
          <w:rFonts w:ascii="Times New Roman" w:hAnsi="Times New Roman" w:cs="Times New Roman"/>
          <w:sz w:val="28"/>
          <w:szCs w:val="28"/>
        </w:rPr>
        <w:t>ого</w:t>
      </w:r>
      <w:r w:rsidRPr="00DC0B9C">
        <w:rPr>
          <w:rFonts w:ascii="Times New Roman" w:hAnsi="Times New Roman" w:cs="Times New Roman"/>
          <w:sz w:val="28"/>
          <w:szCs w:val="28"/>
        </w:rPr>
        <w:t xml:space="preserve"> бухгалтер</w:t>
      </w:r>
      <w:r>
        <w:rPr>
          <w:rFonts w:ascii="Times New Roman" w:hAnsi="Times New Roman" w:cs="Times New Roman"/>
          <w:sz w:val="28"/>
          <w:szCs w:val="28"/>
        </w:rPr>
        <w:t>а</w:t>
      </w:r>
      <w:r w:rsidRPr="00DC0B9C">
        <w:rPr>
          <w:rFonts w:ascii="Times New Roman" w:hAnsi="Times New Roman" w:cs="Times New Roman"/>
          <w:sz w:val="28"/>
          <w:szCs w:val="28"/>
        </w:rPr>
        <w:t xml:space="preserve"> устанавливается </w:t>
      </w:r>
      <w:r w:rsidRPr="00342207">
        <w:rPr>
          <w:rFonts w:ascii="Times New Roman" w:hAnsi="Times New Roman" w:cs="Times New Roman"/>
          <w:sz w:val="28"/>
          <w:szCs w:val="28"/>
        </w:rPr>
        <w:t xml:space="preserve">в процентах </w:t>
      </w:r>
      <w:r>
        <w:rPr>
          <w:rFonts w:ascii="Times New Roman" w:hAnsi="Times New Roman" w:cs="Times New Roman"/>
          <w:sz w:val="28"/>
          <w:szCs w:val="28"/>
        </w:rPr>
        <w:t xml:space="preserve">от оклада (должностного оклада) при наличии стажа работы на предприятии, </w:t>
      </w:r>
      <w:r w:rsidRPr="00DC0B9C">
        <w:rPr>
          <w:rFonts w:ascii="Times New Roman" w:hAnsi="Times New Roman" w:cs="Times New Roman"/>
          <w:sz w:val="28"/>
          <w:szCs w:val="28"/>
        </w:rPr>
        <w:t>в следующих размерах:</w:t>
      </w:r>
    </w:p>
    <w:p w:rsidR="00083F89" w:rsidRPr="00377DF2" w:rsidRDefault="00083F89" w:rsidP="00083F89">
      <w:pPr>
        <w:pStyle w:val="ConsPlusNormal"/>
        <w:ind w:firstLine="709"/>
        <w:jc w:val="both"/>
        <w:rPr>
          <w:rFonts w:ascii="Times New Roman" w:hAnsi="Times New Roman" w:cs="Times New Roman"/>
          <w:sz w:val="28"/>
          <w:szCs w:val="28"/>
        </w:rPr>
      </w:pPr>
      <w:r w:rsidRPr="00377DF2">
        <w:rPr>
          <w:rFonts w:ascii="Times New Roman" w:hAnsi="Times New Roman" w:cs="Times New Roman"/>
          <w:sz w:val="28"/>
          <w:szCs w:val="28"/>
        </w:rPr>
        <w:t xml:space="preserve">- от 1 </w:t>
      </w:r>
      <w:r>
        <w:rPr>
          <w:rFonts w:ascii="Times New Roman" w:hAnsi="Times New Roman" w:cs="Times New Roman"/>
          <w:sz w:val="28"/>
          <w:szCs w:val="28"/>
        </w:rPr>
        <w:t xml:space="preserve">года </w:t>
      </w:r>
      <w:r w:rsidRPr="00377DF2">
        <w:rPr>
          <w:rFonts w:ascii="Times New Roman" w:hAnsi="Times New Roman" w:cs="Times New Roman"/>
          <w:sz w:val="28"/>
          <w:szCs w:val="28"/>
        </w:rPr>
        <w:t xml:space="preserve">до </w:t>
      </w:r>
      <w:r>
        <w:rPr>
          <w:rFonts w:ascii="Times New Roman" w:hAnsi="Times New Roman" w:cs="Times New Roman"/>
          <w:sz w:val="28"/>
          <w:szCs w:val="28"/>
        </w:rPr>
        <w:t>2</w:t>
      </w:r>
      <w:r w:rsidRPr="00377DF2">
        <w:rPr>
          <w:rFonts w:ascii="Times New Roman" w:hAnsi="Times New Roman" w:cs="Times New Roman"/>
          <w:sz w:val="28"/>
          <w:szCs w:val="28"/>
        </w:rPr>
        <w:t xml:space="preserve"> лет включительно </w:t>
      </w:r>
      <w:r w:rsidRPr="00E3449B">
        <w:rPr>
          <w:rFonts w:ascii="Times New Roman" w:hAnsi="Times New Roman" w:cs="Times New Roman"/>
          <w:sz w:val="28"/>
          <w:szCs w:val="28"/>
        </w:rPr>
        <w:t>–</w:t>
      </w:r>
      <w:r w:rsidRPr="00377DF2">
        <w:rPr>
          <w:rFonts w:ascii="Times New Roman" w:hAnsi="Times New Roman" w:cs="Times New Roman"/>
          <w:sz w:val="28"/>
          <w:szCs w:val="28"/>
        </w:rPr>
        <w:t xml:space="preserve"> 5%;</w:t>
      </w:r>
    </w:p>
    <w:p w:rsidR="00083F89" w:rsidRPr="00377DF2" w:rsidRDefault="00083F89" w:rsidP="00083F89">
      <w:pPr>
        <w:pStyle w:val="ConsPlusNormal"/>
        <w:ind w:firstLine="709"/>
        <w:jc w:val="both"/>
        <w:rPr>
          <w:rFonts w:ascii="Times New Roman" w:hAnsi="Times New Roman" w:cs="Times New Roman"/>
          <w:sz w:val="28"/>
          <w:szCs w:val="28"/>
        </w:rPr>
      </w:pPr>
      <w:r w:rsidRPr="00377DF2">
        <w:rPr>
          <w:rFonts w:ascii="Times New Roman" w:hAnsi="Times New Roman" w:cs="Times New Roman"/>
          <w:sz w:val="28"/>
          <w:szCs w:val="28"/>
        </w:rPr>
        <w:t xml:space="preserve">- </w:t>
      </w:r>
      <w:r>
        <w:rPr>
          <w:rFonts w:ascii="Times New Roman" w:hAnsi="Times New Roman" w:cs="Times New Roman"/>
          <w:sz w:val="28"/>
          <w:szCs w:val="28"/>
        </w:rPr>
        <w:t>свыше 2 лет до 3</w:t>
      </w:r>
      <w:r w:rsidRPr="00377DF2">
        <w:rPr>
          <w:rFonts w:ascii="Times New Roman" w:hAnsi="Times New Roman" w:cs="Times New Roman"/>
          <w:sz w:val="28"/>
          <w:szCs w:val="28"/>
        </w:rPr>
        <w:t xml:space="preserve"> лет включительно </w:t>
      </w:r>
      <w:r>
        <w:rPr>
          <w:rFonts w:ascii="Times New Roman" w:hAnsi="Times New Roman" w:cs="Times New Roman"/>
          <w:sz w:val="28"/>
          <w:szCs w:val="28"/>
        </w:rPr>
        <w:t>–</w:t>
      </w:r>
      <w:r w:rsidRPr="00377DF2">
        <w:rPr>
          <w:rFonts w:ascii="Times New Roman" w:hAnsi="Times New Roman" w:cs="Times New Roman"/>
          <w:sz w:val="28"/>
          <w:szCs w:val="28"/>
        </w:rPr>
        <w:t xml:space="preserve"> 10%;</w:t>
      </w:r>
    </w:p>
    <w:p w:rsidR="00083F89" w:rsidRPr="00377DF2" w:rsidRDefault="00083F89" w:rsidP="00083F89">
      <w:pPr>
        <w:pStyle w:val="ConsPlusNormal"/>
        <w:ind w:firstLine="709"/>
        <w:jc w:val="both"/>
        <w:rPr>
          <w:rFonts w:ascii="Times New Roman" w:hAnsi="Times New Roman" w:cs="Times New Roman"/>
          <w:sz w:val="28"/>
          <w:szCs w:val="28"/>
        </w:rPr>
      </w:pPr>
      <w:r w:rsidRPr="00377DF2">
        <w:rPr>
          <w:rFonts w:ascii="Times New Roman" w:hAnsi="Times New Roman" w:cs="Times New Roman"/>
          <w:sz w:val="28"/>
          <w:szCs w:val="28"/>
        </w:rPr>
        <w:t xml:space="preserve">- </w:t>
      </w:r>
      <w:r>
        <w:rPr>
          <w:rFonts w:ascii="Times New Roman" w:hAnsi="Times New Roman" w:cs="Times New Roman"/>
          <w:sz w:val="28"/>
          <w:szCs w:val="28"/>
        </w:rPr>
        <w:t>свыше</w:t>
      </w:r>
      <w:r w:rsidRPr="00377DF2">
        <w:rPr>
          <w:rFonts w:ascii="Times New Roman" w:hAnsi="Times New Roman" w:cs="Times New Roman"/>
          <w:sz w:val="28"/>
          <w:szCs w:val="28"/>
        </w:rPr>
        <w:t xml:space="preserve"> </w:t>
      </w:r>
      <w:r>
        <w:rPr>
          <w:rFonts w:ascii="Times New Roman" w:hAnsi="Times New Roman" w:cs="Times New Roman"/>
          <w:sz w:val="28"/>
          <w:szCs w:val="28"/>
        </w:rPr>
        <w:t>3</w:t>
      </w:r>
      <w:r w:rsidRPr="00377DF2">
        <w:rPr>
          <w:rFonts w:ascii="Times New Roman" w:hAnsi="Times New Roman" w:cs="Times New Roman"/>
          <w:sz w:val="28"/>
          <w:szCs w:val="28"/>
        </w:rPr>
        <w:t xml:space="preserve"> </w:t>
      </w:r>
      <w:r>
        <w:rPr>
          <w:rFonts w:ascii="Times New Roman" w:hAnsi="Times New Roman" w:cs="Times New Roman"/>
          <w:sz w:val="28"/>
          <w:szCs w:val="28"/>
        </w:rPr>
        <w:t xml:space="preserve">лет </w:t>
      </w:r>
      <w:r w:rsidRPr="00377DF2">
        <w:rPr>
          <w:rFonts w:ascii="Times New Roman" w:hAnsi="Times New Roman" w:cs="Times New Roman"/>
          <w:sz w:val="28"/>
          <w:szCs w:val="28"/>
        </w:rPr>
        <w:t xml:space="preserve">до </w:t>
      </w:r>
      <w:r>
        <w:rPr>
          <w:rFonts w:ascii="Times New Roman" w:hAnsi="Times New Roman" w:cs="Times New Roman"/>
          <w:sz w:val="28"/>
          <w:szCs w:val="28"/>
        </w:rPr>
        <w:t>4</w:t>
      </w:r>
      <w:r w:rsidRPr="00377DF2">
        <w:rPr>
          <w:rFonts w:ascii="Times New Roman" w:hAnsi="Times New Roman" w:cs="Times New Roman"/>
          <w:sz w:val="28"/>
          <w:szCs w:val="28"/>
        </w:rPr>
        <w:t xml:space="preserve"> лет включительно </w:t>
      </w:r>
      <w:r>
        <w:rPr>
          <w:rFonts w:ascii="Times New Roman" w:hAnsi="Times New Roman" w:cs="Times New Roman"/>
          <w:sz w:val="28"/>
          <w:szCs w:val="28"/>
        </w:rPr>
        <w:t>–</w:t>
      </w:r>
      <w:r w:rsidRPr="00377DF2">
        <w:rPr>
          <w:rFonts w:ascii="Times New Roman" w:hAnsi="Times New Roman" w:cs="Times New Roman"/>
          <w:sz w:val="28"/>
          <w:szCs w:val="28"/>
        </w:rPr>
        <w:t xml:space="preserve"> 15%;</w:t>
      </w:r>
    </w:p>
    <w:p w:rsidR="00083F89" w:rsidRDefault="00083F89" w:rsidP="00083F89">
      <w:pPr>
        <w:pStyle w:val="ConsPlusNormal"/>
        <w:ind w:firstLine="709"/>
        <w:jc w:val="both"/>
        <w:rPr>
          <w:rFonts w:ascii="Times New Roman" w:hAnsi="Times New Roman" w:cs="Times New Roman"/>
          <w:sz w:val="28"/>
          <w:szCs w:val="28"/>
        </w:rPr>
      </w:pPr>
      <w:r w:rsidRPr="00377DF2">
        <w:rPr>
          <w:rFonts w:ascii="Times New Roman" w:hAnsi="Times New Roman" w:cs="Times New Roman"/>
          <w:sz w:val="28"/>
          <w:szCs w:val="28"/>
        </w:rPr>
        <w:t xml:space="preserve">- свыше </w:t>
      </w:r>
      <w:r>
        <w:rPr>
          <w:rFonts w:ascii="Times New Roman" w:hAnsi="Times New Roman" w:cs="Times New Roman"/>
          <w:sz w:val="28"/>
          <w:szCs w:val="28"/>
        </w:rPr>
        <w:t>4</w:t>
      </w:r>
      <w:r w:rsidRPr="00377DF2">
        <w:rPr>
          <w:rFonts w:ascii="Times New Roman" w:hAnsi="Times New Roman" w:cs="Times New Roman"/>
          <w:sz w:val="28"/>
          <w:szCs w:val="28"/>
        </w:rPr>
        <w:t xml:space="preserve"> лет </w:t>
      </w:r>
      <w:r>
        <w:rPr>
          <w:rFonts w:ascii="Times New Roman" w:hAnsi="Times New Roman" w:cs="Times New Roman"/>
          <w:sz w:val="28"/>
          <w:szCs w:val="28"/>
        </w:rPr>
        <w:t>до 5 лет включительно – 20%;</w:t>
      </w:r>
    </w:p>
    <w:p w:rsidR="00083F89" w:rsidRDefault="00083F89" w:rsidP="00083F89">
      <w:pPr>
        <w:pStyle w:val="ConsPlusNormal"/>
        <w:ind w:firstLine="709"/>
        <w:jc w:val="both"/>
        <w:rPr>
          <w:rFonts w:ascii="Times New Roman" w:hAnsi="Times New Roman" w:cs="Times New Roman"/>
          <w:sz w:val="28"/>
          <w:szCs w:val="28"/>
        </w:rPr>
      </w:pPr>
      <w:r w:rsidRPr="00636D42">
        <w:rPr>
          <w:rFonts w:ascii="Times New Roman" w:hAnsi="Times New Roman" w:cs="Times New Roman"/>
          <w:sz w:val="28"/>
          <w:szCs w:val="28"/>
        </w:rPr>
        <w:t xml:space="preserve">- свыше </w:t>
      </w:r>
      <w:r>
        <w:rPr>
          <w:rFonts w:ascii="Times New Roman" w:hAnsi="Times New Roman" w:cs="Times New Roman"/>
          <w:sz w:val="28"/>
          <w:szCs w:val="28"/>
        </w:rPr>
        <w:t>5</w:t>
      </w:r>
      <w:r w:rsidRPr="00636D42">
        <w:rPr>
          <w:rFonts w:ascii="Times New Roman" w:hAnsi="Times New Roman" w:cs="Times New Roman"/>
          <w:sz w:val="28"/>
          <w:szCs w:val="28"/>
        </w:rPr>
        <w:t xml:space="preserve"> лет до </w:t>
      </w:r>
      <w:r>
        <w:rPr>
          <w:rFonts w:ascii="Times New Roman" w:hAnsi="Times New Roman" w:cs="Times New Roman"/>
          <w:sz w:val="28"/>
          <w:szCs w:val="28"/>
        </w:rPr>
        <w:t>10</w:t>
      </w:r>
      <w:r w:rsidRPr="00636D42">
        <w:rPr>
          <w:rFonts w:ascii="Times New Roman" w:hAnsi="Times New Roman" w:cs="Times New Roman"/>
          <w:sz w:val="28"/>
          <w:szCs w:val="28"/>
        </w:rPr>
        <w:t xml:space="preserve"> лет включительно – 2</w:t>
      </w:r>
      <w:r>
        <w:rPr>
          <w:rFonts w:ascii="Times New Roman" w:hAnsi="Times New Roman" w:cs="Times New Roman"/>
          <w:sz w:val="28"/>
          <w:szCs w:val="28"/>
        </w:rPr>
        <w:t>5</w:t>
      </w:r>
      <w:r w:rsidRPr="00636D42">
        <w:rPr>
          <w:rFonts w:ascii="Times New Roman" w:hAnsi="Times New Roman" w:cs="Times New Roman"/>
          <w:sz w:val="28"/>
          <w:szCs w:val="28"/>
        </w:rPr>
        <w:t>%;</w:t>
      </w:r>
    </w:p>
    <w:p w:rsidR="00083F89" w:rsidRDefault="00083F89" w:rsidP="00083F89">
      <w:pPr>
        <w:pStyle w:val="ConsPlusNormal"/>
        <w:ind w:firstLine="709"/>
        <w:jc w:val="both"/>
        <w:rPr>
          <w:rFonts w:ascii="Times New Roman" w:hAnsi="Times New Roman" w:cs="Times New Roman"/>
          <w:sz w:val="28"/>
          <w:szCs w:val="28"/>
        </w:rPr>
      </w:pPr>
      <w:r w:rsidRPr="00636D42">
        <w:rPr>
          <w:rFonts w:ascii="Times New Roman" w:hAnsi="Times New Roman" w:cs="Times New Roman"/>
          <w:sz w:val="28"/>
          <w:szCs w:val="28"/>
        </w:rPr>
        <w:t xml:space="preserve">- свыше </w:t>
      </w:r>
      <w:r>
        <w:rPr>
          <w:rFonts w:ascii="Times New Roman" w:hAnsi="Times New Roman" w:cs="Times New Roman"/>
          <w:sz w:val="28"/>
          <w:szCs w:val="28"/>
        </w:rPr>
        <w:t>10</w:t>
      </w:r>
      <w:r w:rsidRPr="00636D42">
        <w:rPr>
          <w:rFonts w:ascii="Times New Roman" w:hAnsi="Times New Roman" w:cs="Times New Roman"/>
          <w:sz w:val="28"/>
          <w:szCs w:val="28"/>
        </w:rPr>
        <w:t xml:space="preserve"> лет до</w:t>
      </w:r>
      <w:r>
        <w:rPr>
          <w:rFonts w:ascii="Times New Roman" w:hAnsi="Times New Roman" w:cs="Times New Roman"/>
          <w:sz w:val="28"/>
          <w:szCs w:val="28"/>
        </w:rPr>
        <w:t xml:space="preserve"> 1</w:t>
      </w:r>
      <w:r w:rsidRPr="00636D42">
        <w:rPr>
          <w:rFonts w:ascii="Times New Roman" w:hAnsi="Times New Roman" w:cs="Times New Roman"/>
          <w:sz w:val="28"/>
          <w:szCs w:val="28"/>
        </w:rPr>
        <w:t xml:space="preserve">5 лет включительно – </w:t>
      </w:r>
      <w:r>
        <w:rPr>
          <w:rFonts w:ascii="Times New Roman" w:hAnsi="Times New Roman" w:cs="Times New Roman"/>
          <w:sz w:val="28"/>
          <w:szCs w:val="28"/>
        </w:rPr>
        <w:t>3</w:t>
      </w:r>
      <w:r w:rsidRPr="00636D42">
        <w:rPr>
          <w:rFonts w:ascii="Times New Roman" w:hAnsi="Times New Roman" w:cs="Times New Roman"/>
          <w:sz w:val="28"/>
          <w:szCs w:val="28"/>
        </w:rPr>
        <w:t>0%;</w:t>
      </w:r>
    </w:p>
    <w:p w:rsidR="00083F89" w:rsidRDefault="00083F89" w:rsidP="00083F89">
      <w:pPr>
        <w:pStyle w:val="ConsPlusNormal"/>
        <w:ind w:firstLine="709"/>
        <w:jc w:val="both"/>
        <w:rPr>
          <w:rFonts w:ascii="Times New Roman" w:hAnsi="Times New Roman" w:cs="Times New Roman"/>
          <w:sz w:val="28"/>
          <w:szCs w:val="28"/>
        </w:rPr>
      </w:pPr>
      <w:r w:rsidRPr="00636D42">
        <w:rPr>
          <w:rFonts w:ascii="Times New Roman" w:hAnsi="Times New Roman" w:cs="Times New Roman"/>
          <w:sz w:val="28"/>
          <w:szCs w:val="28"/>
        </w:rPr>
        <w:t xml:space="preserve">- свыше </w:t>
      </w:r>
      <w:r>
        <w:rPr>
          <w:rFonts w:ascii="Times New Roman" w:hAnsi="Times New Roman" w:cs="Times New Roman"/>
          <w:sz w:val="28"/>
          <w:szCs w:val="28"/>
        </w:rPr>
        <w:t>1</w:t>
      </w:r>
      <w:r w:rsidRPr="00636D42">
        <w:rPr>
          <w:rFonts w:ascii="Times New Roman" w:hAnsi="Times New Roman" w:cs="Times New Roman"/>
          <w:sz w:val="28"/>
          <w:szCs w:val="28"/>
        </w:rPr>
        <w:t xml:space="preserve">5 лет – </w:t>
      </w:r>
      <w:r>
        <w:rPr>
          <w:rFonts w:ascii="Times New Roman" w:hAnsi="Times New Roman" w:cs="Times New Roman"/>
          <w:sz w:val="28"/>
          <w:szCs w:val="28"/>
        </w:rPr>
        <w:t>4</w:t>
      </w:r>
      <w:r w:rsidRPr="00636D42">
        <w:rPr>
          <w:rFonts w:ascii="Times New Roman" w:hAnsi="Times New Roman" w:cs="Times New Roman"/>
          <w:sz w:val="28"/>
          <w:szCs w:val="28"/>
        </w:rPr>
        <w:t>0%</w:t>
      </w:r>
      <w:r>
        <w:rPr>
          <w:rFonts w:ascii="Times New Roman" w:hAnsi="Times New Roman" w:cs="Times New Roman"/>
          <w:sz w:val="28"/>
          <w:szCs w:val="28"/>
        </w:rPr>
        <w:t>.</w:t>
      </w:r>
    </w:p>
    <w:p w:rsidR="00083F89" w:rsidRPr="00342C92"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12.1.2</w:t>
      </w:r>
      <w:r w:rsidRPr="00377DF2">
        <w:rPr>
          <w:rFonts w:ascii="Times New Roman" w:hAnsi="Times New Roman" w:cs="Times New Roman"/>
          <w:sz w:val="28"/>
          <w:szCs w:val="28"/>
        </w:rPr>
        <w:t xml:space="preserve">. </w:t>
      </w:r>
      <w:r>
        <w:rPr>
          <w:rFonts w:ascii="Times New Roman" w:hAnsi="Times New Roman" w:cs="Times New Roman"/>
          <w:sz w:val="28"/>
          <w:szCs w:val="28"/>
        </w:rPr>
        <w:t>П</w:t>
      </w:r>
      <w:r w:rsidRPr="00342C92">
        <w:rPr>
          <w:rFonts w:ascii="Times New Roman" w:hAnsi="Times New Roman" w:cs="Times New Roman"/>
          <w:sz w:val="28"/>
          <w:szCs w:val="28"/>
        </w:rPr>
        <w:t xml:space="preserve">ерсональный повышающий коэффициент к окладу (должностному окладу) </w:t>
      </w:r>
      <w:r>
        <w:rPr>
          <w:rFonts w:ascii="Times New Roman" w:hAnsi="Times New Roman" w:cs="Times New Roman"/>
          <w:sz w:val="28"/>
          <w:szCs w:val="28"/>
        </w:rPr>
        <w:t>руководителя предприятия</w:t>
      </w:r>
      <w:r w:rsidRPr="00342C92">
        <w:rPr>
          <w:rFonts w:ascii="Times New Roman" w:hAnsi="Times New Roman" w:cs="Times New Roman"/>
          <w:sz w:val="28"/>
          <w:szCs w:val="28"/>
        </w:rPr>
        <w:t xml:space="preserve"> может быть установлен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w:t>
      </w:r>
      <w:r>
        <w:rPr>
          <w:rFonts w:ascii="Times New Roman" w:hAnsi="Times New Roman" w:cs="Times New Roman"/>
          <w:sz w:val="28"/>
          <w:szCs w:val="28"/>
        </w:rPr>
        <w:t>У</w:t>
      </w:r>
      <w:r w:rsidRPr="00342C92">
        <w:rPr>
          <w:rFonts w:ascii="Times New Roman" w:hAnsi="Times New Roman" w:cs="Times New Roman"/>
          <w:sz w:val="28"/>
          <w:szCs w:val="28"/>
        </w:rPr>
        <w:t>становлени</w:t>
      </w:r>
      <w:r>
        <w:rPr>
          <w:rFonts w:ascii="Times New Roman" w:hAnsi="Times New Roman" w:cs="Times New Roman"/>
          <w:sz w:val="28"/>
          <w:szCs w:val="28"/>
        </w:rPr>
        <w:t>е</w:t>
      </w:r>
      <w:r w:rsidRPr="00342C92">
        <w:rPr>
          <w:rFonts w:ascii="Times New Roman" w:hAnsi="Times New Roman" w:cs="Times New Roman"/>
          <w:sz w:val="28"/>
          <w:szCs w:val="28"/>
        </w:rPr>
        <w:t xml:space="preserve"> персонального повышающего коэффициента к окладу (должностному окладу) </w:t>
      </w:r>
      <w:r>
        <w:rPr>
          <w:rFonts w:ascii="Times New Roman" w:hAnsi="Times New Roman" w:cs="Times New Roman"/>
          <w:sz w:val="28"/>
          <w:szCs w:val="28"/>
        </w:rPr>
        <w:t xml:space="preserve">осуществляется </w:t>
      </w:r>
      <w:r w:rsidRPr="005443DA">
        <w:rPr>
          <w:rFonts w:ascii="Times New Roman" w:hAnsi="Times New Roman" w:cs="Times New Roman"/>
          <w:sz w:val="28"/>
          <w:szCs w:val="28"/>
        </w:rPr>
        <w:t xml:space="preserve">приказом Министерства и выплачивается в пределах </w:t>
      </w:r>
      <w:r w:rsidRPr="00342C92">
        <w:rPr>
          <w:rFonts w:ascii="Times New Roman" w:hAnsi="Times New Roman" w:cs="Times New Roman"/>
          <w:sz w:val="28"/>
          <w:szCs w:val="28"/>
        </w:rPr>
        <w:t>утвержденного фонда оплаты труда на предприятии</w:t>
      </w:r>
      <w:r>
        <w:rPr>
          <w:rFonts w:ascii="Times New Roman" w:hAnsi="Times New Roman" w:cs="Times New Roman"/>
          <w:sz w:val="28"/>
          <w:szCs w:val="28"/>
        </w:rPr>
        <w:t>.</w:t>
      </w:r>
      <w:r w:rsidRPr="00342C92">
        <w:rPr>
          <w:rFonts w:ascii="Times New Roman" w:hAnsi="Times New Roman" w:cs="Times New Roman"/>
          <w:sz w:val="28"/>
          <w:szCs w:val="28"/>
        </w:rPr>
        <w:t xml:space="preserve"> Рекомендуемый предельный размер персонального повышающего коэффициента к окладу (должностному окладу) – 3,0.</w:t>
      </w:r>
    </w:p>
    <w:p w:rsidR="00083F89" w:rsidRPr="00377DF2"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12.1.3. </w:t>
      </w:r>
      <w:r w:rsidRPr="00BF4C59">
        <w:rPr>
          <w:rFonts w:ascii="Times New Roman" w:hAnsi="Times New Roman" w:cs="Times New Roman"/>
          <w:sz w:val="28"/>
          <w:szCs w:val="28"/>
        </w:rPr>
        <w:t>Повышающий коэффициент к окладу (должностному окладу) за наличие ученой степени устанавливается работникам, имеющим ученую степень (кандидат наук, доктор наук) при соответствии профилю занимаемой должности</w:t>
      </w:r>
      <w:r>
        <w:rPr>
          <w:rFonts w:ascii="Times New Roman" w:hAnsi="Times New Roman" w:cs="Times New Roman"/>
          <w:sz w:val="28"/>
          <w:szCs w:val="28"/>
        </w:rPr>
        <w:t>:</w:t>
      </w:r>
    </w:p>
    <w:p w:rsidR="00083F89" w:rsidRPr="00377DF2" w:rsidRDefault="00083F89" w:rsidP="00083F89">
      <w:pPr>
        <w:pStyle w:val="ConsPlusNormal"/>
        <w:ind w:firstLine="709"/>
        <w:jc w:val="both"/>
        <w:rPr>
          <w:rFonts w:ascii="Times New Roman" w:hAnsi="Times New Roman" w:cs="Times New Roman"/>
          <w:sz w:val="28"/>
          <w:szCs w:val="28"/>
        </w:rPr>
      </w:pPr>
      <w:r w:rsidRPr="00377DF2">
        <w:rPr>
          <w:rFonts w:ascii="Times New Roman" w:hAnsi="Times New Roman" w:cs="Times New Roman"/>
          <w:sz w:val="28"/>
          <w:szCs w:val="28"/>
        </w:rPr>
        <w:t xml:space="preserve">- для доктора наук </w:t>
      </w:r>
      <w:r w:rsidRPr="008B5BF0">
        <w:rPr>
          <w:rFonts w:ascii="Times New Roman" w:hAnsi="Times New Roman" w:cs="Times New Roman"/>
          <w:sz w:val="28"/>
          <w:szCs w:val="28"/>
        </w:rPr>
        <w:t>–</w:t>
      </w:r>
      <w:r w:rsidRPr="00377DF2">
        <w:rPr>
          <w:rFonts w:ascii="Times New Roman" w:hAnsi="Times New Roman" w:cs="Times New Roman"/>
          <w:sz w:val="28"/>
          <w:szCs w:val="28"/>
        </w:rPr>
        <w:t xml:space="preserve"> </w:t>
      </w:r>
      <w:r w:rsidR="00E72822">
        <w:rPr>
          <w:rFonts w:ascii="Times New Roman" w:hAnsi="Times New Roman" w:cs="Times New Roman"/>
          <w:sz w:val="28"/>
          <w:szCs w:val="28"/>
        </w:rPr>
        <w:t>0,2</w:t>
      </w:r>
      <w:r w:rsidRPr="00377DF2">
        <w:rPr>
          <w:rFonts w:ascii="Times New Roman" w:hAnsi="Times New Roman" w:cs="Times New Roman"/>
          <w:sz w:val="28"/>
          <w:szCs w:val="28"/>
        </w:rPr>
        <w:t>%;</w:t>
      </w:r>
    </w:p>
    <w:p w:rsidR="00083F89" w:rsidRDefault="00083F89" w:rsidP="00083F89">
      <w:pPr>
        <w:pStyle w:val="ConsPlusNormal"/>
        <w:ind w:firstLine="709"/>
        <w:jc w:val="both"/>
        <w:rPr>
          <w:rFonts w:ascii="Times New Roman" w:hAnsi="Times New Roman" w:cs="Times New Roman"/>
          <w:sz w:val="28"/>
          <w:szCs w:val="28"/>
        </w:rPr>
      </w:pPr>
      <w:r w:rsidRPr="00377DF2">
        <w:rPr>
          <w:rFonts w:ascii="Times New Roman" w:hAnsi="Times New Roman" w:cs="Times New Roman"/>
          <w:sz w:val="28"/>
          <w:szCs w:val="28"/>
        </w:rPr>
        <w:t xml:space="preserve">- для кандидата наук </w:t>
      </w:r>
      <w:r w:rsidRPr="008B5BF0">
        <w:rPr>
          <w:rFonts w:ascii="Times New Roman" w:hAnsi="Times New Roman" w:cs="Times New Roman"/>
          <w:sz w:val="28"/>
          <w:szCs w:val="28"/>
        </w:rPr>
        <w:t>–</w:t>
      </w:r>
      <w:r w:rsidRPr="00377DF2">
        <w:rPr>
          <w:rFonts w:ascii="Times New Roman" w:hAnsi="Times New Roman" w:cs="Times New Roman"/>
          <w:sz w:val="28"/>
          <w:szCs w:val="28"/>
        </w:rPr>
        <w:t xml:space="preserve"> </w:t>
      </w:r>
      <w:r w:rsidR="00E72822">
        <w:rPr>
          <w:rFonts w:ascii="Times New Roman" w:hAnsi="Times New Roman" w:cs="Times New Roman"/>
          <w:sz w:val="28"/>
          <w:szCs w:val="28"/>
        </w:rPr>
        <w:t>0,1</w:t>
      </w:r>
      <w:r w:rsidRPr="00377DF2">
        <w:rPr>
          <w:rFonts w:ascii="Times New Roman" w:hAnsi="Times New Roman" w:cs="Times New Roman"/>
          <w:sz w:val="28"/>
          <w:szCs w:val="28"/>
        </w:rPr>
        <w:t>%.</w:t>
      </w:r>
    </w:p>
    <w:p w:rsidR="00083F89" w:rsidRPr="00C464EC" w:rsidRDefault="00083F89" w:rsidP="00083F89">
      <w:pPr>
        <w:pStyle w:val="ConsPlusNormal"/>
        <w:ind w:firstLine="709"/>
        <w:jc w:val="both"/>
        <w:rPr>
          <w:rFonts w:ascii="Times New Roman" w:hAnsi="Times New Roman" w:cs="Times New Roman"/>
          <w:sz w:val="28"/>
          <w:szCs w:val="28"/>
        </w:rPr>
      </w:pPr>
      <w:r w:rsidRPr="00C464EC">
        <w:rPr>
          <w:rFonts w:ascii="Times New Roman" w:hAnsi="Times New Roman" w:cs="Times New Roman"/>
          <w:sz w:val="28"/>
          <w:szCs w:val="28"/>
        </w:rPr>
        <w:t>12.1.4. Премия по итогам работы за месяц, год.</w:t>
      </w:r>
    </w:p>
    <w:p w:rsidR="00083F89" w:rsidRPr="00DD0433" w:rsidRDefault="00083F89" w:rsidP="00083F89">
      <w:pPr>
        <w:pStyle w:val="ConsPlusNormal"/>
        <w:ind w:firstLine="709"/>
        <w:jc w:val="both"/>
        <w:rPr>
          <w:rFonts w:ascii="Times New Roman" w:hAnsi="Times New Roman" w:cs="Times New Roman"/>
          <w:sz w:val="28"/>
          <w:szCs w:val="28"/>
        </w:rPr>
      </w:pPr>
      <w:r w:rsidRPr="00EF1980">
        <w:rPr>
          <w:rFonts w:ascii="Times New Roman" w:hAnsi="Times New Roman" w:cs="Times New Roman"/>
          <w:sz w:val="28"/>
          <w:szCs w:val="28"/>
        </w:rPr>
        <w:t xml:space="preserve">Премирование руководителя </w:t>
      </w:r>
      <w:r>
        <w:rPr>
          <w:rFonts w:ascii="Times New Roman" w:hAnsi="Times New Roman" w:cs="Times New Roman"/>
          <w:sz w:val="28"/>
          <w:szCs w:val="28"/>
        </w:rPr>
        <w:t>п</w:t>
      </w:r>
      <w:r w:rsidRPr="00EF1980">
        <w:rPr>
          <w:rFonts w:ascii="Times New Roman" w:hAnsi="Times New Roman" w:cs="Times New Roman"/>
          <w:sz w:val="28"/>
          <w:szCs w:val="28"/>
        </w:rPr>
        <w:t xml:space="preserve">редприятия </w:t>
      </w:r>
      <w:r>
        <w:rPr>
          <w:rFonts w:ascii="Times New Roman" w:hAnsi="Times New Roman" w:cs="Times New Roman"/>
          <w:sz w:val="28"/>
          <w:szCs w:val="28"/>
        </w:rPr>
        <w:t xml:space="preserve">по итогам работы за месяц и по итогам за год, </w:t>
      </w:r>
      <w:r w:rsidRPr="00EF1980">
        <w:rPr>
          <w:rFonts w:ascii="Times New Roman" w:hAnsi="Times New Roman" w:cs="Times New Roman"/>
          <w:sz w:val="28"/>
          <w:szCs w:val="28"/>
        </w:rPr>
        <w:t xml:space="preserve">производится с учетом выполнения целевых показателей эффективности деятельности </w:t>
      </w:r>
      <w:r>
        <w:rPr>
          <w:rFonts w:ascii="Times New Roman" w:hAnsi="Times New Roman" w:cs="Times New Roman"/>
          <w:sz w:val="28"/>
          <w:szCs w:val="28"/>
        </w:rPr>
        <w:t>п</w:t>
      </w:r>
      <w:r w:rsidRPr="00EF1980">
        <w:rPr>
          <w:rFonts w:ascii="Times New Roman" w:hAnsi="Times New Roman" w:cs="Times New Roman"/>
          <w:sz w:val="28"/>
          <w:szCs w:val="28"/>
        </w:rPr>
        <w:t xml:space="preserve">редприятия, личного вклада руководителя </w:t>
      </w:r>
      <w:r>
        <w:rPr>
          <w:rFonts w:ascii="Times New Roman" w:hAnsi="Times New Roman" w:cs="Times New Roman"/>
          <w:sz w:val="28"/>
          <w:szCs w:val="28"/>
        </w:rPr>
        <w:t>п</w:t>
      </w:r>
      <w:r w:rsidRPr="00EF1980">
        <w:rPr>
          <w:rFonts w:ascii="Times New Roman" w:hAnsi="Times New Roman" w:cs="Times New Roman"/>
          <w:sz w:val="28"/>
          <w:szCs w:val="28"/>
        </w:rPr>
        <w:t xml:space="preserve">редприятия в осуществление основных задач и </w:t>
      </w:r>
      <w:r w:rsidRPr="00DD0433">
        <w:rPr>
          <w:rFonts w:ascii="Times New Roman" w:hAnsi="Times New Roman" w:cs="Times New Roman"/>
          <w:sz w:val="28"/>
          <w:szCs w:val="28"/>
        </w:rPr>
        <w:t>функций, определенных уставом предприятия, а также выполнения обязанностей, предусмотренных трудовым договором, Перечень целевых показателей определен в п</w:t>
      </w:r>
      <w:r>
        <w:rPr>
          <w:rFonts w:ascii="Times New Roman" w:hAnsi="Times New Roman" w:cs="Times New Roman"/>
          <w:sz w:val="28"/>
          <w:szCs w:val="28"/>
        </w:rPr>
        <w:t xml:space="preserve">риложении </w:t>
      </w:r>
      <w:r w:rsidRPr="00DD0433">
        <w:rPr>
          <w:rFonts w:ascii="Times New Roman" w:hAnsi="Times New Roman" w:cs="Times New Roman"/>
          <w:sz w:val="28"/>
          <w:szCs w:val="28"/>
        </w:rPr>
        <w:t>1 к настоящему Положению.</w:t>
      </w:r>
    </w:p>
    <w:p w:rsidR="00083F89" w:rsidRDefault="00083F89" w:rsidP="00083F89">
      <w:pPr>
        <w:pStyle w:val="ConsPlusNormal"/>
        <w:ind w:firstLine="709"/>
        <w:jc w:val="both"/>
        <w:rPr>
          <w:rFonts w:ascii="Times New Roman" w:hAnsi="Times New Roman" w:cs="Times New Roman"/>
          <w:sz w:val="28"/>
          <w:szCs w:val="28"/>
        </w:rPr>
      </w:pPr>
      <w:r w:rsidRPr="00DD0433">
        <w:rPr>
          <w:rFonts w:ascii="Times New Roman" w:hAnsi="Times New Roman" w:cs="Times New Roman"/>
          <w:sz w:val="28"/>
          <w:szCs w:val="28"/>
        </w:rPr>
        <w:t xml:space="preserve">Руководитель предприятия ежемесячно не позднее 20-го числа месяца, следующего за отчетным месяцем, направляет в Министерство представление о премировании </w:t>
      </w:r>
      <w:r>
        <w:rPr>
          <w:rFonts w:ascii="Times New Roman" w:hAnsi="Times New Roman" w:cs="Times New Roman"/>
          <w:sz w:val="28"/>
          <w:szCs w:val="28"/>
        </w:rPr>
        <w:t xml:space="preserve">по форме согласно приложению </w:t>
      </w:r>
      <w:r w:rsidRPr="00DD0433">
        <w:rPr>
          <w:rFonts w:ascii="Times New Roman" w:hAnsi="Times New Roman" w:cs="Times New Roman"/>
          <w:sz w:val="28"/>
          <w:szCs w:val="28"/>
        </w:rPr>
        <w:t xml:space="preserve">2 </w:t>
      </w:r>
      <w:r w:rsidRPr="0007442F">
        <w:rPr>
          <w:rFonts w:ascii="Times New Roman" w:hAnsi="Times New Roman" w:cs="Times New Roman"/>
          <w:sz w:val="28"/>
          <w:szCs w:val="28"/>
        </w:rPr>
        <w:t xml:space="preserve">к настоящему Положению </w:t>
      </w:r>
      <w:r w:rsidRPr="00DD0433">
        <w:rPr>
          <w:rFonts w:ascii="Times New Roman" w:hAnsi="Times New Roman" w:cs="Times New Roman"/>
          <w:sz w:val="28"/>
          <w:szCs w:val="28"/>
        </w:rPr>
        <w:t>и отчет о выполнении целевых показателей эффективности деятельности предприятия за месяц,</w:t>
      </w:r>
      <w:r>
        <w:rPr>
          <w:rFonts w:ascii="Times New Roman" w:hAnsi="Times New Roman" w:cs="Times New Roman"/>
          <w:sz w:val="28"/>
          <w:szCs w:val="28"/>
        </w:rPr>
        <w:t xml:space="preserve"> по форме согласно приложению </w:t>
      </w:r>
      <w:r w:rsidRPr="00DD0433">
        <w:rPr>
          <w:rFonts w:ascii="Times New Roman" w:hAnsi="Times New Roman" w:cs="Times New Roman"/>
          <w:sz w:val="28"/>
          <w:szCs w:val="28"/>
        </w:rPr>
        <w:t>3 к настоящему Положению (далее – отчет</w:t>
      </w:r>
      <w:r w:rsidRPr="00F86EEC">
        <w:rPr>
          <w:rFonts w:ascii="Times New Roman" w:hAnsi="Times New Roman" w:cs="Times New Roman"/>
          <w:sz w:val="28"/>
          <w:szCs w:val="28"/>
        </w:rPr>
        <w:t>).</w:t>
      </w:r>
      <w:r>
        <w:rPr>
          <w:rFonts w:ascii="Times New Roman" w:hAnsi="Times New Roman" w:cs="Times New Roman"/>
          <w:sz w:val="28"/>
          <w:szCs w:val="28"/>
        </w:rPr>
        <w:t xml:space="preserve"> Представление о премировании по итогам за год направляется не позднее 25 декабря текущего года.</w:t>
      </w:r>
    </w:p>
    <w:p w:rsidR="00170319" w:rsidRPr="00170319" w:rsidRDefault="00170319" w:rsidP="00170319">
      <w:pPr>
        <w:pStyle w:val="ConsPlusNormal"/>
        <w:ind w:firstLine="709"/>
        <w:jc w:val="both"/>
        <w:rPr>
          <w:rFonts w:ascii="Times New Roman" w:hAnsi="Times New Roman" w:cs="Times New Roman"/>
          <w:sz w:val="28"/>
          <w:szCs w:val="28"/>
        </w:rPr>
      </w:pPr>
      <w:r w:rsidRPr="00170319">
        <w:rPr>
          <w:rFonts w:ascii="Times New Roman" w:hAnsi="Times New Roman" w:cs="Times New Roman"/>
          <w:sz w:val="28"/>
          <w:szCs w:val="28"/>
        </w:rPr>
        <w:t>Оценку эффективност</w:t>
      </w:r>
      <w:r>
        <w:rPr>
          <w:rFonts w:ascii="Times New Roman" w:hAnsi="Times New Roman" w:cs="Times New Roman"/>
          <w:sz w:val="28"/>
          <w:szCs w:val="28"/>
        </w:rPr>
        <w:t>и работы руководителя предприятия</w:t>
      </w:r>
      <w:r w:rsidRPr="00170319">
        <w:rPr>
          <w:rFonts w:ascii="Times New Roman" w:hAnsi="Times New Roman" w:cs="Times New Roman"/>
          <w:sz w:val="28"/>
          <w:szCs w:val="28"/>
        </w:rPr>
        <w:t xml:space="preserve"> осуществляет Комиссия по оценке показателей эффективности деятельности краевых государственных учреждений, подведомственных Министерству по чрезвычайным ситуациям Камчатского края (далее – Комиссия), состав которой утверждается приказом Министерства.</w:t>
      </w:r>
    </w:p>
    <w:p w:rsidR="00170319" w:rsidRPr="00F86EEC" w:rsidRDefault="00170319" w:rsidP="00170319">
      <w:pPr>
        <w:pStyle w:val="ConsPlusNormal"/>
        <w:ind w:firstLine="709"/>
        <w:jc w:val="both"/>
        <w:rPr>
          <w:rFonts w:ascii="Times New Roman" w:hAnsi="Times New Roman" w:cs="Times New Roman"/>
          <w:sz w:val="28"/>
          <w:szCs w:val="28"/>
        </w:rPr>
      </w:pPr>
      <w:r w:rsidRPr="00170319">
        <w:rPr>
          <w:rFonts w:ascii="Times New Roman" w:hAnsi="Times New Roman" w:cs="Times New Roman"/>
          <w:sz w:val="28"/>
          <w:szCs w:val="28"/>
        </w:rPr>
        <w:t>Для установления размера премии по итогам работы за отчетный период Комиссия на основани</w:t>
      </w:r>
      <w:r w:rsidR="00B254D4">
        <w:rPr>
          <w:rFonts w:ascii="Times New Roman" w:hAnsi="Times New Roman" w:cs="Times New Roman"/>
          <w:sz w:val="28"/>
          <w:szCs w:val="28"/>
        </w:rPr>
        <w:t>и отчета руководителя предприятия</w:t>
      </w:r>
      <w:r w:rsidRPr="00170319">
        <w:rPr>
          <w:rFonts w:ascii="Times New Roman" w:hAnsi="Times New Roman" w:cs="Times New Roman"/>
          <w:sz w:val="28"/>
          <w:szCs w:val="28"/>
        </w:rPr>
        <w:t xml:space="preserve"> о выполнении показателей эффективно</w:t>
      </w:r>
      <w:r w:rsidR="00B254D4">
        <w:rPr>
          <w:rFonts w:ascii="Times New Roman" w:hAnsi="Times New Roman" w:cs="Times New Roman"/>
          <w:sz w:val="28"/>
          <w:szCs w:val="28"/>
        </w:rPr>
        <w:t>сти деятельности предприятия</w:t>
      </w:r>
      <w:r w:rsidRPr="00170319">
        <w:rPr>
          <w:rFonts w:ascii="Times New Roman" w:hAnsi="Times New Roman" w:cs="Times New Roman"/>
          <w:sz w:val="28"/>
          <w:szCs w:val="28"/>
        </w:rPr>
        <w:t>, показателей бухгалтерской, статистической и иной отчетности, сведений от отделов Министерства и Министра по чрезвычайным ситуациям Камчатского края либо лица, исполняющего его обязанности, о своевременности выполнения отдельных поручений, своевременности представления информации по срочным запросам, актам (предписаниям) контрольно-надзорных органов определяет степень выполнения показателей за соответствующий отчетный период.</w:t>
      </w:r>
    </w:p>
    <w:p w:rsidR="00083F89" w:rsidRDefault="00083F89" w:rsidP="00083F89">
      <w:pPr>
        <w:pStyle w:val="ConsPlusNormal"/>
        <w:ind w:firstLine="709"/>
        <w:jc w:val="both"/>
        <w:rPr>
          <w:rFonts w:ascii="Times New Roman" w:hAnsi="Times New Roman" w:cs="Times New Roman"/>
          <w:sz w:val="28"/>
          <w:szCs w:val="28"/>
        </w:rPr>
      </w:pPr>
      <w:r w:rsidRPr="00F86EEC">
        <w:rPr>
          <w:rFonts w:ascii="Times New Roman" w:hAnsi="Times New Roman" w:cs="Times New Roman"/>
          <w:sz w:val="28"/>
          <w:szCs w:val="28"/>
        </w:rPr>
        <w:t>Размер премии определяется на основе расчета суммы полученных баллов:</w:t>
      </w:r>
      <w:r>
        <w:rPr>
          <w:rFonts w:ascii="Times New Roman" w:hAnsi="Times New Roman" w:cs="Times New Roman"/>
          <w:sz w:val="28"/>
          <w:szCs w:val="28"/>
        </w:rPr>
        <w:t xml:space="preserve"> </w:t>
      </w:r>
    </w:p>
    <w:p w:rsidR="00083F89" w:rsidRDefault="00083F89" w:rsidP="00083F89">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2977"/>
        <w:gridCol w:w="6379"/>
      </w:tblGrid>
      <w:tr w:rsidR="00083F89" w:rsidTr="00216096">
        <w:tc>
          <w:tcPr>
            <w:tcW w:w="704" w:type="dxa"/>
            <w:vAlign w:val="center"/>
          </w:tcPr>
          <w:p w:rsidR="00083F89" w:rsidRPr="009376C9" w:rsidRDefault="00083F89" w:rsidP="0021609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9376C9">
              <w:rPr>
                <w:rFonts w:ascii="Times New Roman" w:hAnsi="Times New Roman" w:cs="Times New Roman"/>
                <w:sz w:val="24"/>
                <w:szCs w:val="24"/>
              </w:rPr>
              <w:t xml:space="preserve"> п/п</w:t>
            </w:r>
          </w:p>
        </w:tc>
        <w:tc>
          <w:tcPr>
            <w:tcW w:w="2977"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Оценка эффективности деятельности руководителя, баллы</w:t>
            </w:r>
          </w:p>
        </w:tc>
        <w:tc>
          <w:tcPr>
            <w:tcW w:w="6379"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Размер премии с учетом числа полученных баллов</w:t>
            </w:r>
          </w:p>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(в процентах от оклада)</w:t>
            </w:r>
          </w:p>
        </w:tc>
      </w:tr>
      <w:tr w:rsidR="00083F89" w:rsidTr="00216096">
        <w:tc>
          <w:tcPr>
            <w:tcW w:w="704"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1</w:t>
            </w:r>
          </w:p>
        </w:tc>
        <w:tc>
          <w:tcPr>
            <w:tcW w:w="2977"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2</w:t>
            </w:r>
          </w:p>
        </w:tc>
        <w:tc>
          <w:tcPr>
            <w:tcW w:w="6379"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3</w:t>
            </w:r>
          </w:p>
        </w:tc>
      </w:tr>
      <w:tr w:rsidR="00083F89" w:rsidTr="00216096">
        <w:tc>
          <w:tcPr>
            <w:tcW w:w="704"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1.</w:t>
            </w:r>
          </w:p>
        </w:tc>
        <w:tc>
          <w:tcPr>
            <w:tcW w:w="2977"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100</w:t>
            </w:r>
          </w:p>
        </w:tc>
        <w:tc>
          <w:tcPr>
            <w:tcW w:w="6379" w:type="dxa"/>
            <w:vAlign w:val="center"/>
          </w:tcPr>
          <w:p w:rsidR="00083F89" w:rsidRPr="009376C9" w:rsidRDefault="00083F89" w:rsidP="00216096">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Pr="009376C9">
              <w:rPr>
                <w:rFonts w:ascii="Times New Roman" w:hAnsi="Times New Roman" w:cs="Times New Roman"/>
                <w:sz w:val="24"/>
                <w:szCs w:val="24"/>
              </w:rPr>
              <w:t>аксимальным размером не ограничен с учетом наличия экономии средств, направляемых на оплату труда</w:t>
            </w:r>
          </w:p>
        </w:tc>
      </w:tr>
      <w:tr w:rsidR="00083F89" w:rsidTr="00216096">
        <w:tc>
          <w:tcPr>
            <w:tcW w:w="704"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2.</w:t>
            </w:r>
          </w:p>
        </w:tc>
        <w:tc>
          <w:tcPr>
            <w:tcW w:w="2977"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99 - 80</w:t>
            </w:r>
          </w:p>
        </w:tc>
        <w:tc>
          <w:tcPr>
            <w:tcW w:w="6379"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 xml:space="preserve">не более </w:t>
            </w:r>
            <w:r>
              <w:rPr>
                <w:rFonts w:ascii="Times New Roman" w:hAnsi="Times New Roman" w:cs="Times New Roman"/>
                <w:sz w:val="24"/>
                <w:szCs w:val="24"/>
              </w:rPr>
              <w:t>30</w:t>
            </w:r>
            <w:r w:rsidRPr="009376C9">
              <w:rPr>
                <w:rFonts w:ascii="Times New Roman" w:hAnsi="Times New Roman" w:cs="Times New Roman"/>
                <w:sz w:val="24"/>
                <w:szCs w:val="24"/>
              </w:rPr>
              <w:t>%</w:t>
            </w:r>
          </w:p>
        </w:tc>
      </w:tr>
      <w:tr w:rsidR="00083F89" w:rsidTr="00216096">
        <w:tc>
          <w:tcPr>
            <w:tcW w:w="704"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3.</w:t>
            </w:r>
          </w:p>
        </w:tc>
        <w:tc>
          <w:tcPr>
            <w:tcW w:w="2977"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79 - 50</w:t>
            </w:r>
          </w:p>
        </w:tc>
        <w:tc>
          <w:tcPr>
            <w:tcW w:w="6379"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 xml:space="preserve">не более </w:t>
            </w:r>
            <w:r>
              <w:rPr>
                <w:rFonts w:ascii="Times New Roman" w:hAnsi="Times New Roman" w:cs="Times New Roman"/>
                <w:sz w:val="24"/>
                <w:szCs w:val="24"/>
              </w:rPr>
              <w:t>1</w:t>
            </w:r>
            <w:r w:rsidRPr="009376C9">
              <w:rPr>
                <w:rFonts w:ascii="Times New Roman" w:hAnsi="Times New Roman" w:cs="Times New Roman"/>
                <w:sz w:val="24"/>
                <w:szCs w:val="24"/>
              </w:rPr>
              <w:t>0%</w:t>
            </w:r>
          </w:p>
        </w:tc>
      </w:tr>
      <w:tr w:rsidR="00083F89" w:rsidTr="00216096">
        <w:tc>
          <w:tcPr>
            <w:tcW w:w="704"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4.</w:t>
            </w:r>
          </w:p>
        </w:tc>
        <w:tc>
          <w:tcPr>
            <w:tcW w:w="2977" w:type="dxa"/>
            <w:vAlign w:val="center"/>
          </w:tcPr>
          <w:p w:rsidR="00083F89" w:rsidRPr="009376C9" w:rsidRDefault="00083F89" w:rsidP="00216096">
            <w:pPr>
              <w:pStyle w:val="ConsPlusNormal"/>
              <w:jc w:val="center"/>
              <w:rPr>
                <w:rFonts w:ascii="Times New Roman" w:hAnsi="Times New Roman" w:cs="Times New Roman"/>
                <w:sz w:val="24"/>
                <w:szCs w:val="24"/>
              </w:rPr>
            </w:pPr>
            <w:r w:rsidRPr="009376C9">
              <w:rPr>
                <w:rFonts w:ascii="Times New Roman" w:hAnsi="Times New Roman" w:cs="Times New Roman"/>
                <w:sz w:val="24"/>
                <w:szCs w:val="24"/>
              </w:rPr>
              <w:t>менее 50</w:t>
            </w:r>
          </w:p>
        </w:tc>
        <w:tc>
          <w:tcPr>
            <w:tcW w:w="6379" w:type="dxa"/>
            <w:vAlign w:val="center"/>
          </w:tcPr>
          <w:p w:rsidR="00083F89" w:rsidRPr="009376C9" w:rsidRDefault="00083F89" w:rsidP="00216096">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Pr="009376C9">
              <w:rPr>
                <w:rFonts w:ascii="Times New Roman" w:hAnsi="Times New Roman" w:cs="Times New Roman"/>
                <w:sz w:val="24"/>
                <w:szCs w:val="24"/>
              </w:rPr>
              <w:t>ремия не выплачивается</w:t>
            </w:r>
          </w:p>
        </w:tc>
      </w:tr>
    </w:tbl>
    <w:p w:rsidR="00083F89" w:rsidRPr="00F34C8D" w:rsidRDefault="00083F89" w:rsidP="00083F89">
      <w:pPr>
        <w:pStyle w:val="ConsPlusNormal"/>
        <w:ind w:firstLine="709"/>
        <w:rPr>
          <w:rFonts w:ascii="Times New Roman" w:hAnsi="Times New Roman" w:cs="Times New Roman"/>
          <w:sz w:val="28"/>
          <w:szCs w:val="28"/>
        </w:rPr>
      </w:pPr>
    </w:p>
    <w:p w:rsidR="00083F89" w:rsidRPr="00EF1980" w:rsidRDefault="00083F89" w:rsidP="00083F89">
      <w:pPr>
        <w:pStyle w:val="ConsPlusNormal"/>
        <w:ind w:firstLine="709"/>
        <w:jc w:val="both"/>
        <w:rPr>
          <w:rFonts w:ascii="Times New Roman" w:hAnsi="Times New Roman" w:cs="Times New Roman"/>
          <w:sz w:val="28"/>
          <w:szCs w:val="28"/>
        </w:rPr>
      </w:pPr>
      <w:r w:rsidRPr="00EF1980">
        <w:rPr>
          <w:rFonts w:ascii="Times New Roman" w:hAnsi="Times New Roman" w:cs="Times New Roman"/>
          <w:sz w:val="28"/>
          <w:szCs w:val="28"/>
        </w:rPr>
        <w:t>К отчету прикладываются пояснительная записка о выполнении и (или) невыполнении конкретного целевого показателя, документы и материалы, подтверждающие выполнение показателей.</w:t>
      </w:r>
    </w:p>
    <w:p w:rsidR="00083F89" w:rsidRPr="00EF1980" w:rsidRDefault="00083F89" w:rsidP="00083F89">
      <w:pPr>
        <w:pStyle w:val="ConsPlusNormal"/>
        <w:ind w:firstLine="709"/>
        <w:jc w:val="both"/>
        <w:rPr>
          <w:rFonts w:ascii="Times New Roman" w:hAnsi="Times New Roman" w:cs="Times New Roman"/>
          <w:sz w:val="28"/>
          <w:szCs w:val="28"/>
        </w:rPr>
      </w:pPr>
      <w:r w:rsidRPr="00EF1980">
        <w:rPr>
          <w:rFonts w:ascii="Times New Roman" w:hAnsi="Times New Roman" w:cs="Times New Roman"/>
          <w:sz w:val="28"/>
          <w:szCs w:val="28"/>
        </w:rPr>
        <w:t xml:space="preserve">Выплата премии руководителю </w:t>
      </w:r>
      <w:r>
        <w:rPr>
          <w:rFonts w:ascii="Times New Roman" w:hAnsi="Times New Roman" w:cs="Times New Roman"/>
          <w:sz w:val="28"/>
          <w:szCs w:val="28"/>
        </w:rPr>
        <w:t>п</w:t>
      </w:r>
      <w:r w:rsidRPr="00EF1980">
        <w:rPr>
          <w:rFonts w:ascii="Times New Roman" w:hAnsi="Times New Roman" w:cs="Times New Roman"/>
          <w:sz w:val="28"/>
          <w:szCs w:val="28"/>
        </w:rPr>
        <w:t>редприятия за соответствующий месяц</w:t>
      </w:r>
      <w:r>
        <w:rPr>
          <w:rFonts w:ascii="Times New Roman" w:hAnsi="Times New Roman" w:cs="Times New Roman"/>
          <w:sz w:val="28"/>
          <w:szCs w:val="28"/>
        </w:rPr>
        <w:t xml:space="preserve"> </w:t>
      </w:r>
      <w:r w:rsidRPr="00AD376D">
        <w:rPr>
          <w:rFonts w:ascii="Times New Roman" w:hAnsi="Times New Roman" w:cs="Times New Roman"/>
          <w:sz w:val="28"/>
          <w:szCs w:val="28"/>
        </w:rPr>
        <w:t>и по итогам за год</w:t>
      </w:r>
      <w:r>
        <w:rPr>
          <w:rFonts w:ascii="Times New Roman" w:hAnsi="Times New Roman" w:cs="Times New Roman"/>
          <w:sz w:val="28"/>
          <w:szCs w:val="28"/>
        </w:rPr>
        <w:t>,</w:t>
      </w:r>
      <w:r w:rsidRPr="00EF1980">
        <w:rPr>
          <w:rFonts w:ascii="Times New Roman" w:hAnsi="Times New Roman" w:cs="Times New Roman"/>
          <w:sz w:val="28"/>
          <w:szCs w:val="28"/>
        </w:rPr>
        <w:t xml:space="preserve"> производится на основании приказа </w:t>
      </w:r>
      <w:r>
        <w:rPr>
          <w:rFonts w:ascii="Times New Roman" w:hAnsi="Times New Roman" w:cs="Times New Roman"/>
          <w:sz w:val="28"/>
          <w:szCs w:val="28"/>
        </w:rPr>
        <w:t>Министерства,</w:t>
      </w:r>
      <w:r w:rsidRPr="00173859">
        <w:rPr>
          <w:rFonts w:ascii="Times New Roman" w:hAnsi="Times New Roman" w:cs="Times New Roman"/>
          <w:sz w:val="28"/>
          <w:szCs w:val="28"/>
        </w:rPr>
        <w:t xml:space="preserve"> </w:t>
      </w:r>
      <w:r w:rsidRPr="00F02B4E">
        <w:rPr>
          <w:rFonts w:ascii="Times New Roman" w:hAnsi="Times New Roman" w:cs="Times New Roman"/>
          <w:sz w:val="28"/>
          <w:szCs w:val="28"/>
        </w:rPr>
        <w:t>с учетом фактически отработанного времени.</w:t>
      </w:r>
    </w:p>
    <w:p w:rsidR="00083F89" w:rsidRPr="005060F7"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w:t>
      </w:r>
      <w:r w:rsidRPr="00173859">
        <w:rPr>
          <w:rFonts w:ascii="Times New Roman" w:hAnsi="Times New Roman" w:cs="Times New Roman"/>
          <w:sz w:val="28"/>
          <w:szCs w:val="28"/>
        </w:rPr>
        <w:t>реми</w:t>
      </w:r>
      <w:r>
        <w:rPr>
          <w:rFonts w:ascii="Times New Roman" w:hAnsi="Times New Roman" w:cs="Times New Roman"/>
          <w:sz w:val="28"/>
          <w:szCs w:val="28"/>
        </w:rPr>
        <w:t>ю</w:t>
      </w:r>
      <w:r w:rsidRPr="00173859">
        <w:rPr>
          <w:rFonts w:ascii="Times New Roman" w:hAnsi="Times New Roman" w:cs="Times New Roman"/>
          <w:sz w:val="28"/>
          <w:szCs w:val="28"/>
        </w:rPr>
        <w:t xml:space="preserve"> по итогам работы за месяц</w:t>
      </w:r>
      <w:r>
        <w:rPr>
          <w:rFonts w:ascii="Times New Roman" w:hAnsi="Times New Roman" w:cs="Times New Roman"/>
          <w:sz w:val="28"/>
          <w:szCs w:val="28"/>
        </w:rPr>
        <w:t>, год</w:t>
      </w:r>
      <w:r w:rsidRPr="00173859">
        <w:rPr>
          <w:rFonts w:ascii="Times New Roman" w:hAnsi="Times New Roman" w:cs="Times New Roman"/>
          <w:sz w:val="28"/>
          <w:szCs w:val="28"/>
        </w:rPr>
        <w:t xml:space="preserve"> </w:t>
      </w:r>
      <w:r w:rsidRPr="005060F7">
        <w:rPr>
          <w:rFonts w:ascii="Times New Roman" w:hAnsi="Times New Roman" w:cs="Times New Roman"/>
          <w:sz w:val="28"/>
          <w:szCs w:val="28"/>
        </w:rPr>
        <w:t>начисляются</w:t>
      </w:r>
      <w:r w:rsidRPr="00173859">
        <w:rPr>
          <w:rFonts w:ascii="Times New Roman" w:hAnsi="Times New Roman" w:cs="Times New Roman"/>
          <w:sz w:val="28"/>
          <w:szCs w:val="28"/>
        </w:rPr>
        <w:t xml:space="preserve"> районный коэффициент и процентные надбавки за работу в районах </w:t>
      </w:r>
      <w:r w:rsidRPr="005060F7">
        <w:rPr>
          <w:rFonts w:ascii="Times New Roman" w:hAnsi="Times New Roman" w:cs="Times New Roman"/>
          <w:sz w:val="28"/>
          <w:szCs w:val="28"/>
        </w:rPr>
        <w:t>Крайнего Севера и приравненных к ним местностях, установ</w:t>
      </w:r>
      <w:r>
        <w:rPr>
          <w:rFonts w:ascii="Times New Roman" w:hAnsi="Times New Roman" w:cs="Times New Roman"/>
          <w:sz w:val="28"/>
          <w:szCs w:val="28"/>
        </w:rPr>
        <w:t>ленные законом Камчатского края</w:t>
      </w:r>
      <w:r w:rsidRPr="005060F7">
        <w:rPr>
          <w:rFonts w:ascii="Times New Roman" w:hAnsi="Times New Roman" w:cs="Times New Roman"/>
          <w:sz w:val="28"/>
          <w:szCs w:val="28"/>
        </w:rPr>
        <w:t>.</w:t>
      </w:r>
    </w:p>
    <w:p w:rsidR="00083F89" w:rsidRPr="005060F7" w:rsidRDefault="00083F89" w:rsidP="00083F89">
      <w:pPr>
        <w:pStyle w:val="ConsPlusNormal"/>
        <w:ind w:firstLine="709"/>
        <w:jc w:val="both"/>
        <w:rPr>
          <w:rFonts w:ascii="Times New Roman" w:hAnsi="Times New Roman" w:cs="Times New Roman"/>
          <w:sz w:val="28"/>
          <w:szCs w:val="28"/>
        </w:rPr>
      </w:pPr>
      <w:r w:rsidRPr="005060F7">
        <w:rPr>
          <w:rFonts w:ascii="Times New Roman" w:hAnsi="Times New Roman" w:cs="Times New Roman"/>
          <w:sz w:val="28"/>
          <w:szCs w:val="28"/>
        </w:rPr>
        <w:t>12.1.5. Единовременная материальная помощь.</w:t>
      </w:r>
    </w:p>
    <w:p w:rsidR="00083F89" w:rsidRPr="005060F7" w:rsidRDefault="00083F89" w:rsidP="00083F89">
      <w:pPr>
        <w:pStyle w:val="ConsPlusNormal"/>
        <w:ind w:firstLine="709"/>
        <w:jc w:val="both"/>
        <w:rPr>
          <w:rFonts w:ascii="Times New Roman" w:hAnsi="Times New Roman" w:cs="Times New Roman"/>
          <w:sz w:val="28"/>
          <w:szCs w:val="28"/>
        </w:rPr>
      </w:pPr>
      <w:r w:rsidRPr="005060F7">
        <w:rPr>
          <w:rFonts w:ascii="Times New Roman" w:hAnsi="Times New Roman" w:cs="Times New Roman"/>
          <w:sz w:val="28"/>
          <w:szCs w:val="28"/>
        </w:rPr>
        <w:t>При наличии экономии фонда оплаты труда руководителю предприятия может быть выплачена материальная помощь в следующих случаях:</w:t>
      </w:r>
    </w:p>
    <w:p w:rsidR="00083F89" w:rsidRPr="005E3E10" w:rsidRDefault="00083F89" w:rsidP="00083F89">
      <w:pPr>
        <w:pStyle w:val="ConsPlusNormal"/>
        <w:ind w:firstLine="709"/>
        <w:jc w:val="both"/>
        <w:rPr>
          <w:rFonts w:ascii="Times New Roman" w:hAnsi="Times New Roman" w:cs="Times New Roman"/>
          <w:sz w:val="28"/>
          <w:szCs w:val="28"/>
        </w:rPr>
      </w:pPr>
      <w:r w:rsidRPr="005E3E10">
        <w:rPr>
          <w:rFonts w:ascii="Times New Roman" w:hAnsi="Times New Roman" w:cs="Times New Roman"/>
          <w:sz w:val="28"/>
          <w:szCs w:val="28"/>
        </w:rPr>
        <w:t>1) в связи с государственной регистрацией заключения брака при предоставлении копии свидетельства о заключении брака;</w:t>
      </w:r>
    </w:p>
    <w:p w:rsidR="00083F89" w:rsidRPr="005E3E10" w:rsidRDefault="00083F89" w:rsidP="00083F89">
      <w:pPr>
        <w:pStyle w:val="ConsPlusNormal"/>
        <w:ind w:firstLine="709"/>
        <w:jc w:val="both"/>
        <w:rPr>
          <w:rFonts w:ascii="Times New Roman" w:hAnsi="Times New Roman" w:cs="Times New Roman"/>
          <w:sz w:val="28"/>
          <w:szCs w:val="28"/>
        </w:rPr>
      </w:pPr>
      <w:r w:rsidRPr="005E3E10">
        <w:rPr>
          <w:rFonts w:ascii="Times New Roman" w:hAnsi="Times New Roman" w:cs="Times New Roman"/>
          <w:sz w:val="28"/>
          <w:szCs w:val="28"/>
        </w:rPr>
        <w:t>2) в связи с рождением ребенка при предоставлении копии свидетельства о рождении;</w:t>
      </w:r>
    </w:p>
    <w:p w:rsidR="00083F89" w:rsidRPr="005E3E10" w:rsidRDefault="00083F89" w:rsidP="00083F89">
      <w:pPr>
        <w:pStyle w:val="ConsPlusNormal"/>
        <w:ind w:firstLine="709"/>
        <w:jc w:val="both"/>
        <w:rPr>
          <w:rFonts w:ascii="Times New Roman" w:hAnsi="Times New Roman" w:cs="Times New Roman"/>
          <w:sz w:val="28"/>
          <w:szCs w:val="28"/>
        </w:rPr>
      </w:pPr>
      <w:r w:rsidRPr="005E3E10">
        <w:rPr>
          <w:rFonts w:ascii="Times New Roman" w:hAnsi="Times New Roman" w:cs="Times New Roman"/>
          <w:sz w:val="28"/>
          <w:szCs w:val="28"/>
        </w:rPr>
        <w:t>3) в связи со смертью близких родственников (родителей, детей (в том числе усыновленных), супруга (супруги), лиц, находящихся на иждивении</w:t>
      </w:r>
      <w:r>
        <w:rPr>
          <w:rFonts w:ascii="Times New Roman" w:hAnsi="Times New Roman" w:cs="Times New Roman"/>
          <w:sz w:val="28"/>
          <w:szCs w:val="28"/>
        </w:rPr>
        <w:t>,</w:t>
      </w:r>
      <w:r w:rsidRPr="005E3E10">
        <w:rPr>
          <w:rFonts w:ascii="Times New Roman" w:hAnsi="Times New Roman" w:cs="Times New Roman"/>
          <w:sz w:val="28"/>
          <w:szCs w:val="28"/>
        </w:rPr>
        <w:t xml:space="preserve"> при предоставлении копии свидетельства о смерти и документов, подтверждающих родство (нахождение на иждивении);</w:t>
      </w:r>
    </w:p>
    <w:p w:rsidR="00083F89" w:rsidRPr="005E3E10" w:rsidRDefault="00083F89" w:rsidP="00083F89">
      <w:pPr>
        <w:pStyle w:val="ConsPlusNormal"/>
        <w:ind w:firstLine="709"/>
        <w:jc w:val="both"/>
        <w:rPr>
          <w:rFonts w:ascii="Times New Roman" w:hAnsi="Times New Roman" w:cs="Times New Roman"/>
          <w:sz w:val="28"/>
          <w:szCs w:val="28"/>
        </w:rPr>
      </w:pPr>
      <w:r w:rsidRPr="005E3E10">
        <w:rPr>
          <w:rFonts w:ascii="Times New Roman" w:hAnsi="Times New Roman" w:cs="Times New Roman"/>
          <w:sz w:val="28"/>
          <w:szCs w:val="28"/>
        </w:rPr>
        <w:t>4) в случае повреждения или утраты личного имущества в результате стихийного бедствия, пожара, хищения или иных непредвиденных случаев при предоставлении справок из соответствующих органов местного самоуправления, противопожарной службы, органов внутренних дел, других уполномоченных органов, но не более фактически понесенных расходов на восстановление имущества (стоимости имущества);</w:t>
      </w:r>
    </w:p>
    <w:p w:rsidR="00083F89" w:rsidRDefault="00083F89" w:rsidP="00083F89">
      <w:pPr>
        <w:pStyle w:val="ConsPlusNormal"/>
        <w:ind w:firstLine="709"/>
        <w:jc w:val="both"/>
        <w:rPr>
          <w:rFonts w:ascii="Times New Roman" w:hAnsi="Times New Roman" w:cs="Times New Roman"/>
          <w:sz w:val="28"/>
          <w:szCs w:val="28"/>
        </w:rPr>
      </w:pPr>
      <w:r w:rsidRPr="005E3E10">
        <w:rPr>
          <w:rFonts w:ascii="Times New Roman" w:hAnsi="Times New Roman" w:cs="Times New Roman"/>
          <w:sz w:val="28"/>
          <w:szCs w:val="28"/>
        </w:rPr>
        <w:t>5) в случае тяжелого материального положения в семье в связи нуждаемостью в приобретении платных медицинских услуг и дорогостоящих лекарственных препаратов при заболеваниях, несчастных случаях, травмах, отравлениях и других состояниях, требующих медицинского вмешательства, его и (или) лиц, указанных в пункте 3 настоящей части, на основании медицинских справок, заключений или иных документов, подтверждающих невозможность оказания необходимых видов медицинской помощи бесплатно в государственной или муниципальной системах здравоохранения, при предоставлении документов, подтверждающих расходы (копии договора об оказании соответствующих медицинских ус</w:t>
      </w:r>
      <w:r>
        <w:rPr>
          <w:rFonts w:ascii="Times New Roman" w:hAnsi="Times New Roman" w:cs="Times New Roman"/>
          <w:sz w:val="28"/>
          <w:szCs w:val="28"/>
        </w:rPr>
        <w:t>луг, кассовых чеков, квитанций)</w:t>
      </w:r>
      <w:r w:rsidRPr="005E3E10">
        <w:rPr>
          <w:rFonts w:ascii="Times New Roman" w:hAnsi="Times New Roman" w:cs="Times New Roman"/>
          <w:sz w:val="28"/>
          <w:szCs w:val="28"/>
        </w:rPr>
        <w:t>.</w:t>
      </w:r>
    </w:p>
    <w:p w:rsidR="00083F89" w:rsidRPr="006F40E8" w:rsidRDefault="00083F89" w:rsidP="00083F89">
      <w:pPr>
        <w:pStyle w:val="ConsPlusNormal"/>
        <w:ind w:firstLine="709"/>
        <w:jc w:val="both"/>
        <w:rPr>
          <w:rFonts w:ascii="Times New Roman" w:hAnsi="Times New Roman" w:cs="Times New Roman"/>
          <w:sz w:val="28"/>
          <w:szCs w:val="28"/>
        </w:rPr>
      </w:pPr>
      <w:r w:rsidRPr="005E3E10">
        <w:rPr>
          <w:rFonts w:ascii="Times New Roman" w:hAnsi="Times New Roman" w:cs="Times New Roman"/>
          <w:sz w:val="28"/>
          <w:szCs w:val="28"/>
        </w:rPr>
        <w:t xml:space="preserve"> </w:t>
      </w:r>
      <w:r w:rsidRPr="006F40E8">
        <w:rPr>
          <w:rFonts w:ascii="Times New Roman" w:hAnsi="Times New Roman" w:cs="Times New Roman"/>
          <w:sz w:val="28"/>
          <w:szCs w:val="28"/>
        </w:rPr>
        <w:t xml:space="preserve">Максимальный размер материальной помощи не ограничивается и не зависит от периодов временной </w:t>
      </w:r>
      <w:r>
        <w:rPr>
          <w:rFonts w:ascii="Times New Roman" w:hAnsi="Times New Roman" w:cs="Times New Roman"/>
          <w:sz w:val="28"/>
          <w:szCs w:val="28"/>
        </w:rPr>
        <w:t>нетрудоспособности, пребывания руководителя предприятия</w:t>
      </w:r>
      <w:r w:rsidRPr="006F40E8">
        <w:rPr>
          <w:rFonts w:ascii="Times New Roman" w:hAnsi="Times New Roman" w:cs="Times New Roman"/>
          <w:sz w:val="28"/>
          <w:szCs w:val="28"/>
        </w:rPr>
        <w:t xml:space="preserve"> в служебных командировках, периодов нахождения в ежегодном оплачиваемом отпуске.</w:t>
      </w:r>
    </w:p>
    <w:p w:rsidR="00083F89" w:rsidRPr="006F40E8" w:rsidRDefault="00083F89" w:rsidP="00083F89">
      <w:pPr>
        <w:pStyle w:val="ConsPlusNormal"/>
        <w:ind w:firstLine="709"/>
        <w:jc w:val="both"/>
        <w:rPr>
          <w:rFonts w:ascii="Times New Roman" w:hAnsi="Times New Roman" w:cs="Times New Roman"/>
          <w:sz w:val="28"/>
          <w:szCs w:val="28"/>
        </w:rPr>
      </w:pPr>
      <w:r w:rsidRPr="006F40E8">
        <w:rPr>
          <w:rFonts w:ascii="Times New Roman" w:hAnsi="Times New Roman" w:cs="Times New Roman"/>
          <w:sz w:val="28"/>
          <w:szCs w:val="28"/>
        </w:rPr>
        <w:t>На материальную помощь районный коэффициент и процентные надбавки за работу в районах Крайнего Севера и приравненных к ним местностях, установленные законом Камчатского края не начисляются.</w:t>
      </w:r>
    </w:p>
    <w:p w:rsidR="00083F89" w:rsidRPr="006F40E8" w:rsidRDefault="00083F89" w:rsidP="00083F89">
      <w:pPr>
        <w:pStyle w:val="ConsPlusNormal"/>
        <w:ind w:firstLine="709"/>
        <w:jc w:val="both"/>
        <w:rPr>
          <w:rFonts w:ascii="Times New Roman" w:hAnsi="Times New Roman" w:cs="Times New Roman"/>
          <w:sz w:val="28"/>
          <w:szCs w:val="28"/>
        </w:rPr>
      </w:pPr>
      <w:r w:rsidRPr="006F40E8">
        <w:rPr>
          <w:rFonts w:ascii="Times New Roman" w:hAnsi="Times New Roman" w:cs="Times New Roman"/>
          <w:sz w:val="28"/>
          <w:szCs w:val="28"/>
        </w:rPr>
        <w:t xml:space="preserve">Письменное заявление </w:t>
      </w:r>
      <w:r>
        <w:rPr>
          <w:rFonts w:ascii="Times New Roman" w:hAnsi="Times New Roman" w:cs="Times New Roman"/>
          <w:sz w:val="28"/>
          <w:szCs w:val="28"/>
        </w:rPr>
        <w:t>руководителя предприятия</w:t>
      </w:r>
      <w:r w:rsidRPr="006F40E8">
        <w:rPr>
          <w:rFonts w:ascii="Times New Roman" w:hAnsi="Times New Roman" w:cs="Times New Roman"/>
          <w:sz w:val="28"/>
          <w:szCs w:val="28"/>
        </w:rPr>
        <w:t xml:space="preserve"> с приложением документов, подтверждающих соответствующие обстоятельства, подается на имя руководителя Министерства.</w:t>
      </w:r>
    </w:p>
    <w:p w:rsidR="00083F89" w:rsidRPr="00CC1FF5" w:rsidRDefault="00083F89" w:rsidP="00083F89">
      <w:pPr>
        <w:pStyle w:val="ConsPlusNormal"/>
        <w:ind w:firstLine="709"/>
        <w:jc w:val="both"/>
        <w:rPr>
          <w:rFonts w:ascii="Times New Roman" w:hAnsi="Times New Roman" w:cs="Times New Roman"/>
          <w:sz w:val="28"/>
          <w:szCs w:val="28"/>
        </w:rPr>
      </w:pPr>
      <w:r w:rsidRPr="006F40E8">
        <w:rPr>
          <w:rFonts w:ascii="Times New Roman" w:hAnsi="Times New Roman" w:cs="Times New Roman"/>
          <w:sz w:val="28"/>
          <w:szCs w:val="28"/>
        </w:rPr>
        <w:t>Решение об оказании материальной помощи оформляется приказом Министерства.</w:t>
      </w:r>
    </w:p>
    <w:p w:rsidR="00083F89" w:rsidRPr="0073576A" w:rsidRDefault="00083F89" w:rsidP="00083F89">
      <w:pPr>
        <w:pStyle w:val="ConsPlusNormal"/>
        <w:ind w:firstLine="709"/>
        <w:jc w:val="both"/>
      </w:pPr>
      <w:r>
        <w:rPr>
          <w:rFonts w:ascii="Times New Roman" w:hAnsi="Times New Roman" w:cs="Times New Roman"/>
          <w:sz w:val="28"/>
          <w:szCs w:val="28"/>
        </w:rPr>
        <w:t>12.1.6 И</w:t>
      </w:r>
      <w:r w:rsidRPr="00C46555">
        <w:rPr>
          <w:rFonts w:ascii="Times New Roman" w:hAnsi="Times New Roman" w:cs="Times New Roman"/>
          <w:sz w:val="28"/>
          <w:szCs w:val="28"/>
        </w:rPr>
        <w:t>ные формы материального стимулирования</w:t>
      </w:r>
      <w:r>
        <w:rPr>
          <w:rFonts w:ascii="Times New Roman" w:hAnsi="Times New Roman" w:cs="Times New Roman"/>
          <w:sz w:val="28"/>
          <w:szCs w:val="28"/>
        </w:rPr>
        <w:t xml:space="preserve"> </w:t>
      </w:r>
      <w:r w:rsidRPr="00C46555">
        <w:rPr>
          <w:rFonts w:ascii="Times New Roman" w:hAnsi="Times New Roman" w:cs="Times New Roman"/>
          <w:sz w:val="28"/>
          <w:szCs w:val="28"/>
        </w:rPr>
        <w:t xml:space="preserve">установленные законодательными и нормативными правовыми актами Российской Федерации </w:t>
      </w:r>
      <w:r>
        <w:rPr>
          <w:rFonts w:ascii="Times New Roman" w:hAnsi="Times New Roman" w:cs="Times New Roman"/>
          <w:sz w:val="28"/>
          <w:szCs w:val="28"/>
        </w:rPr>
        <w:t>и Камчатского края могут быть выплачены р</w:t>
      </w:r>
      <w:r w:rsidRPr="006F40E8">
        <w:rPr>
          <w:rFonts w:ascii="Times New Roman" w:hAnsi="Times New Roman" w:cs="Times New Roman"/>
          <w:sz w:val="28"/>
          <w:szCs w:val="28"/>
        </w:rPr>
        <w:t>уководител</w:t>
      </w:r>
      <w:r>
        <w:rPr>
          <w:rFonts w:ascii="Times New Roman" w:hAnsi="Times New Roman" w:cs="Times New Roman"/>
          <w:sz w:val="28"/>
          <w:szCs w:val="28"/>
        </w:rPr>
        <w:t>ю</w:t>
      </w:r>
      <w:r w:rsidRPr="006F40E8">
        <w:rPr>
          <w:rFonts w:ascii="Times New Roman" w:hAnsi="Times New Roman" w:cs="Times New Roman"/>
          <w:sz w:val="28"/>
          <w:szCs w:val="28"/>
        </w:rPr>
        <w:t xml:space="preserve"> предприятия </w:t>
      </w:r>
      <w:r w:rsidRPr="00C46555">
        <w:rPr>
          <w:rFonts w:ascii="Times New Roman" w:hAnsi="Times New Roman" w:cs="Times New Roman"/>
          <w:sz w:val="28"/>
          <w:szCs w:val="28"/>
        </w:rPr>
        <w:t xml:space="preserve">(в том числе </w:t>
      </w:r>
      <w:r w:rsidRPr="0073576A">
        <w:rPr>
          <w:rFonts w:ascii="Times New Roman" w:hAnsi="Times New Roman" w:cs="Times New Roman"/>
          <w:sz w:val="28"/>
          <w:szCs w:val="28"/>
        </w:rPr>
        <w:t>памятные подарки и единовременные выплаты) в связи с награждением почетными грамотами, наградами и знаками отличия.</w:t>
      </w:r>
    </w:p>
    <w:p w:rsidR="00083F89" w:rsidRPr="0073576A"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12.2. Из внебюджетного фонда оплаты труда:</w:t>
      </w:r>
    </w:p>
    <w:p w:rsidR="00083F89" w:rsidRPr="0073576A"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1) стимулирующая надбавка;</w:t>
      </w:r>
    </w:p>
    <w:p w:rsidR="00083F89" w:rsidRPr="0073576A"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2) премия по итогам работы за год;</w:t>
      </w:r>
    </w:p>
    <w:p w:rsidR="00083F89" w:rsidRPr="001C5B43"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3) иные формы материального стимулирования.</w:t>
      </w:r>
    </w:p>
    <w:p w:rsidR="00083F89" w:rsidRPr="00377DF2"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12.2.1 Стимулирующая надбавка.</w:t>
      </w:r>
    </w:p>
    <w:p w:rsidR="00083F89" w:rsidRPr="00887A36" w:rsidRDefault="00083F89" w:rsidP="00083F89">
      <w:pPr>
        <w:pStyle w:val="ConsPlusNormal"/>
        <w:ind w:firstLine="709"/>
        <w:jc w:val="both"/>
        <w:rPr>
          <w:rFonts w:ascii="Times New Roman" w:hAnsi="Times New Roman" w:cs="Times New Roman"/>
          <w:sz w:val="28"/>
          <w:szCs w:val="28"/>
        </w:rPr>
      </w:pPr>
      <w:r w:rsidRPr="00887A36">
        <w:rPr>
          <w:rFonts w:ascii="Times New Roman" w:hAnsi="Times New Roman" w:cs="Times New Roman"/>
          <w:sz w:val="28"/>
          <w:szCs w:val="28"/>
        </w:rPr>
        <w:t>Стимулирующая надбавка устанавливается руководителю предприятия за эффективность деятельности предприятия по итогам работы за отчетный год</w:t>
      </w:r>
      <w:r w:rsidRPr="009E6D0F">
        <w:rPr>
          <w:rFonts w:ascii="Times New Roman" w:hAnsi="Times New Roman" w:cs="Times New Roman"/>
          <w:sz w:val="28"/>
          <w:szCs w:val="28"/>
        </w:rPr>
        <w:t xml:space="preserve"> </w:t>
      </w:r>
      <w:r>
        <w:rPr>
          <w:rFonts w:ascii="Times New Roman" w:hAnsi="Times New Roman" w:cs="Times New Roman"/>
          <w:sz w:val="28"/>
          <w:szCs w:val="28"/>
        </w:rPr>
        <w:t xml:space="preserve">и выплачивается из </w:t>
      </w:r>
      <w:r w:rsidRPr="009E6D0F">
        <w:rPr>
          <w:rFonts w:ascii="Times New Roman" w:hAnsi="Times New Roman" w:cs="Times New Roman"/>
          <w:sz w:val="28"/>
          <w:szCs w:val="28"/>
        </w:rPr>
        <w:t>внебюджетного фонда оплаты труда</w:t>
      </w:r>
      <w:r>
        <w:rPr>
          <w:rFonts w:ascii="Times New Roman" w:hAnsi="Times New Roman" w:cs="Times New Roman"/>
          <w:sz w:val="28"/>
          <w:szCs w:val="28"/>
        </w:rPr>
        <w:t>.</w:t>
      </w:r>
      <w:r w:rsidRPr="00887A36">
        <w:rPr>
          <w:rFonts w:ascii="Times New Roman" w:hAnsi="Times New Roman" w:cs="Times New Roman"/>
          <w:sz w:val="28"/>
          <w:szCs w:val="28"/>
        </w:rPr>
        <w:t xml:space="preserve"> </w:t>
      </w:r>
    </w:p>
    <w:p w:rsidR="00083F89" w:rsidRPr="00887A36" w:rsidRDefault="00083F89" w:rsidP="00083F89">
      <w:pPr>
        <w:pStyle w:val="ConsPlusNormal"/>
        <w:ind w:firstLine="709"/>
        <w:jc w:val="both"/>
        <w:rPr>
          <w:rFonts w:ascii="Times New Roman" w:hAnsi="Times New Roman" w:cs="Times New Roman"/>
          <w:sz w:val="28"/>
          <w:szCs w:val="28"/>
        </w:rPr>
      </w:pPr>
      <w:r w:rsidRPr="00887A36">
        <w:rPr>
          <w:rFonts w:ascii="Times New Roman" w:hAnsi="Times New Roman" w:cs="Times New Roman"/>
          <w:sz w:val="28"/>
          <w:szCs w:val="28"/>
        </w:rPr>
        <w:t xml:space="preserve">Основанием для рассмотрения вопроса </w:t>
      </w:r>
      <w:r>
        <w:rPr>
          <w:rFonts w:ascii="Times New Roman" w:hAnsi="Times New Roman" w:cs="Times New Roman"/>
          <w:sz w:val="28"/>
          <w:szCs w:val="28"/>
        </w:rPr>
        <w:t>о размере стимулирующей надбавке</w:t>
      </w:r>
      <w:r w:rsidRPr="00887A36">
        <w:rPr>
          <w:rFonts w:ascii="Times New Roman" w:hAnsi="Times New Roman" w:cs="Times New Roman"/>
          <w:sz w:val="28"/>
          <w:szCs w:val="28"/>
        </w:rPr>
        <w:t xml:space="preserve"> является, представление об эффективности работы и объеме полученной выручки от приносящей доход деятельности по итогам работы за </w:t>
      </w:r>
      <w:r>
        <w:rPr>
          <w:rFonts w:ascii="Times New Roman" w:hAnsi="Times New Roman" w:cs="Times New Roman"/>
          <w:sz w:val="28"/>
          <w:szCs w:val="28"/>
        </w:rPr>
        <w:t>отчетный</w:t>
      </w:r>
      <w:r w:rsidRPr="00887A36">
        <w:rPr>
          <w:rFonts w:ascii="Times New Roman" w:hAnsi="Times New Roman" w:cs="Times New Roman"/>
          <w:sz w:val="28"/>
          <w:szCs w:val="28"/>
        </w:rPr>
        <w:t xml:space="preserve"> год. </w:t>
      </w:r>
    </w:p>
    <w:p w:rsidR="00083F89" w:rsidRPr="00887A36"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887A36">
        <w:rPr>
          <w:rFonts w:ascii="Times New Roman" w:hAnsi="Times New Roman" w:cs="Times New Roman"/>
          <w:sz w:val="28"/>
          <w:szCs w:val="28"/>
        </w:rPr>
        <w:t>уководитель предприятия обязан ежегодно в срок до 25 января текущего года направлять в Министерство представление об эффективности работы предприятия по приносящей доход деятельности для установления стимулирующей надбавк</w:t>
      </w:r>
      <w:r>
        <w:rPr>
          <w:rFonts w:ascii="Times New Roman" w:hAnsi="Times New Roman" w:cs="Times New Roman"/>
          <w:sz w:val="28"/>
          <w:szCs w:val="28"/>
        </w:rPr>
        <w:t xml:space="preserve">и по форме согласно приложению </w:t>
      </w:r>
      <w:r w:rsidRPr="00887A36">
        <w:rPr>
          <w:rFonts w:ascii="Times New Roman" w:hAnsi="Times New Roman" w:cs="Times New Roman"/>
          <w:sz w:val="28"/>
          <w:szCs w:val="28"/>
        </w:rPr>
        <w:t>5 к настоящему Положению.</w:t>
      </w:r>
    </w:p>
    <w:p w:rsidR="00083F89" w:rsidRPr="00887A36" w:rsidRDefault="00083F89" w:rsidP="00083F89">
      <w:pPr>
        <w:pStyle w:val="ConsPlusNormal"/>
        <w:ind w:firstLine="709"/>
        <w:jc w:val="both"/>
        <w:rPr>
          <w:rFonts w:ascii="Times New Roman" w:hAnsi="Times New Roman" w:cs="Times New Roman"/>
          <w:sz w:val="28"/>
          <w:szCs w:val="28"/>
        </w:rPr>
      </w:pPr>
      <w:r w:rsidRPr="00887A36">
        <w:rPr>
          <w:rFonts w:ascii="Times New Roman" w:hAnsi="Times New Roman" w:cs="Times New Roman"/>
          <w:sz w:val="28"/>
          <w:szCs w:val="28"/>
        </w:rPr>
        <w:t xml:space="preserve">Стимулирующая надбавка </w:t>
      </w:r>
      <w:r>
        <w:rPr>
          <w:rFonts w:ascii="Times New Roman" w:hAnsi="Times New Roman" w:cs="Times New Roman"/>
          <w:sz w:val="28"/>
          <w:szCs w:val="28"/>
        </w:rPr>
        <w:t xml:space="preserve">устанавливается приказом </w:t>
      </w:r>
      <w:r w:rsidRPr="00887A36">
        <w:rPr>
          <w:rFonts w:ascii="Times New Roman" w:hAnsi="Times New Roman" w:cs="Times New Roman"/>
          <w:sz w:val="28"/>
          <w:szCs w:val="28"/>
        </w:rPr>
        <w:t>Министерств</w:t>
      </w:r>
      <w:r>
        <w:rPr>
          <w:rFonts w:ascii="Times New Roman" w:hAnsi="Times New Roman" w:cs="Times New Roman"/>
          <w:sz w:val="28"/>
          <w:szCs w:val="28"/>
        </w:rPr>
        <w:t>а</w:t>
      </w:r>
      <w:r w:rsidRPr="00887A3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87A36">
        <w:rPr>
          <w:rFonts w:ascii="Times New Roman" w:hAnsi="Times New Roman" w:cs="Times New Roman"/>
          <w:sz w:val="28"/>
          <w:szCs w:val="28"/>
        </w:rPr>
        <w:t xml:space="preserve">выплачивается в пределах </w:t>
      </w:r>
      <w:r>
        <w:rPr>
          <w:rFonts w:ascii="Times New Roman" w:hAnsi="Times New Roman" w:cs="Times New Roman"/>
          <w:sz w:val="28"/>
          <w:szCs w:val="28"/>
        </w:rPr>
        <w:t xml:space="preserve">внебюджетного </w:t>
      </w:r>
      <w:r w:rsidRPr="00887A36">
        <w:rPr>
          <w:rFonts w:ascii="Times New Roman" w:hAnsi="Times New Roman" w:cs="Times New Roman"/>
          <w:sz w:val="28"/>
          <w:szCs w:val="28"/>
        </w:rPr>
        <w:t>фонда оплаты труда, установленного предприятию за счет средств, полученных от приносящей доход деятельности на текущий финансовый год.</w:t>
      </w:r>
    </w:p>
    <w:p w:rsidR="00083F89" w:rsidRPr="0073576A" w:rsidRDefault="00083F89" w:rsidP="00083F89">
      <w:pPr>
        <w:pStyle w:val="ConsPlusNormal"/>
        <w:ind w:firstLine="709"/>
        <w:jc w:val="both"/>
        <w:rPr>
          <w:rFonts w:ascii="Times New Roman" w:hAnsi="Times New Roman" w:cs="Times New Roman"/>
          <w:sz w:val="28"/>
          <w:szCs w:val="28"/>
        </w:rPr>
      </w:pPr>
      <w:r w:rsidRPr="00887A36">
        <w:rPr>
          <w:rFonts w:ascii="Times New Roman" w:hAnsi="Times New Roman" w:cs="Times New Roman"/>
          <w:sz w:val="28"/>
          <w:szCs w:val="28"/>
        </w:rPr>
        <w:t xml:space="preserve">Стимулирующая надбавка устанавливается в процентном выражении от должностного оклада, не образует новый оклад и не учитывается при начислении иных стимулирующих </w:t>
      </w:r>
      <w:r w:rsidRPr="0073576A">
        <w:rPr>
          <w:rFonts w:ascii="Times New Roman" w:hAnsi="Times New Roman" w:cs="Times New Roman"/>
          <w:sz w:val="28"/>
          <w:szCs w:val="28"/>
        </w:rPr>
        <w:t>и компенсационных выплат, устанавливаемых в процентном отношении к должностному окладу.</w:t>
      </w:r>
    </w:p>
    <w:p w:rsidR="00083F89" w:rsidRPr="0073576A"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12.2.2. Премия по итогам работы за год.</w:t>
      </w:r>
    </w:p>
    <w:p w:rsidR="00083F89" w:rsidRPr="00CC1FF5" w:rsidRDefault="00083F89" w:rsidP="00083F89">
      <w:pPr>
        <w:pStyle w:val="ConsPlusNormal"/>
        <w:ind w:firstLine="709"/>
        <w:jc w:val="both"/>
        <w:rPr>
          <w:rFonts w:ascii="Times New Roman" w:hAnsi="Times New Roman" w:cs="Times New Roman"/>
          <w:sz w:val="28"/>
          <w:szCs w:val="28"/>
        </w:rPr>
      </w:pPr>
      <w:r w:rsidRPr="0073576A">
        <w:rPr>
          <w:rFonts w:ascii="Times New Roman" w:hAnsi="Times New Roman" w:cs="Times New Roman"/>
          <w:sz w:val="28"/>
          <w:szCs w:val="28"/>
        </w:rPr>
        <w:t>Премия по итогам работы за год осуществляется</w:t>
      </w:r>
      <w:r w:rsidRPr="00EC42E7">
        <w:rPr>
          <w:rFonts w:ascii="Times New Roman" w:hAnsi="Times New Roman" w:cs="Times New Roman"/>
          <w:sz w:val="28"/>
          <w:szCs w:val="28"/>
        </w:rPr>
        <w:t xml:space="preserve"> за результаты финансово-хозяйственной деятельности </w:t>
      </w:r>
      <w:r>
        <w:rPr>
          <w:rFonts w:ascii="Times New Roman" w:hAnsi="Times New Roman" w:cs="Times New Roman"/>
          <w:sz w:val="28"/>
          <w:szCs w:val="28"/>
        </w:rPr>
        <w:t xml:space="preserve">предприятия </w:t>
      </w:r>
      <w:r w:rsidRPr="00EC42E7">
        <w:rPr>
          <w:rFonts w:ascii="Times New Roman" w:hAnsi="Times New Roman" w:cs="Times New Roman"/>
          <w:sz w:val="28"/>
          <w:szCs w:val="28"/>
        </w:rPr>
        <w:t>при условии достижения по итогам календарного года показателей экономической эффективности</w:t>
      </w:r>
      <w:r>
        <w:rPr>
          <w:rFonts w:ascii="Times New Roman" w:hAnsi="Times New Roman" w:cs="Times New Roman"/>
          <w:sz w:val="28"/>
          <w:szCs w:val="28"/>
        </w:rPr>
        <w:t xml:space="preserve">. </w:t>
      </w:r>
      <w:r w:rsidRPr="00CC1FF5">
        <w:rPr>
          <w:rFonts w:ascii="Times New Roman" w:hAnsi="Times New Roman" w:cs="Times New Roman"/>
          <w:sz w:val="28"/>
          <w:szCs w:val="28"/>
        </w:rPr>
        <w:t>Размер премиальн</w:t>
      </w:r>
      <w:r>
        <w:rPr>
          <w:rFonts w:ascii="Times New Roman" w:hAnsi="Times New Roman" w:cs="Times New Roman"/>
          <w:sz w:val="28"/>
          <w:szCs w:val="28"/>
        </w:rPr>
        <w:t>ой</w:t>
      </w:r>
      <w:r w:rsidRPr="00CC1FF5">
        <w:rPr>
          <w:rFonts w:ascii="Times New Roman" w:hAnsi="Times New Roman" w:cs="Times New Roman"/>
          <w:sz w:val="28"/>
          <w:szCs w:val="28"/>
        </w:rPr>
        <w:t xml:space="preserve"> выплат</w:t>
      </w:r>
      <w:r>
        <w:rPr>
          <w:rFonts w:ascii="Times New Roman" w:hAnsi="Times New Roman" w:cs="Times New Roman"/>
          <w:sz w:val="28"/>
          <w:szCs w:val="28"/>
        </w:rPr>
        <w:t>ы</w:t>
      </w:r>
      <w:r w:rsidRPr="00CC1FF5">
        <w:rPr>
          <w:rFonts w:ascii="Times New Roman" w:hAnsi="Times New Roman" w:cs="Times New Roman"/>
          <w:sz w:val="28"/>
          <w:szCs w:val="28"/>
        </w:rPr>
        <w:t xml:space="preserve"> руководител</w:t>
      </w:r>
      <w:r>
        <w:rPr>
          <w:rFonts w:ascii="Times New Roman" w:hAnsi="Times New Roman" w:cs="Times New Roman"/>
          <w:sz w:val="28"/>
          <w:szCs w:val="28"/>
        </w:rPr>
        <w:t>ю</w:t>
      </w:r>
      <w:r w:rsidRPr="00CC1FF5">
        <w:rPr>
          <w:rFonts w:ascii="Times New Roman" w:hAnsi="Times New Roman" w:cs="Times New Roman"/>
          <w:sz w:val="28"/>
          <w:szCs w:val="28"/>
        </w:rPr>
        <w:t xml:space="preserve"> предприятия устанавливается Министерством на основании обращения с учетом оценки эффективности финансово-хозяйственной </w:t>
      </w:r>
      <w:r w:rsidRPr="0073576A">
        <w:rPr>
          <w:rFonts w:ascii="Times New Roman" w:hAnsi="Times New Roman" w:cs="Times New Roman"/>
          <w:sz w:val="28"/>
          <w:szCs w:val="28"/>
        </w:rPr>
        <w:t>деятельности предприятия, рассчитанной в разре</w:t>
      </w:r>
      <w:r>
        <w:rPr>
          <w:rFonts w:ascii="Times New Roman" w:hAnsi="Times New Roman" w:cs="Times New Roman"/>
          <w:sz w:val="28"/>
          <w:szCs w:val="28"/>
        </w:rPr>
        <w:t xml:space="preserve">зе показателей, определенных в приложении </w:t>
      </w:r>
      <w:r w:rsidRPr="0073576A">
        <w:rPr>
          <w:rFonts w:ascii="Times New Roman" w:hAnsi="Times New Roman" w:cs="Times New Roman"/>
          <w:sz w:val="28"/>
          <w:szCs w:val="28"/>
        </w:rPr>
        <w:t>4 к настоящему Положению.</w:t>
      </w:r>
    </w:p>
    <w:p w:rsidR="00083F89" w:rsidRPr="00CC1FF5" w:rsidRDefault="00083F89" w:rsidP="00083F89">
      <w:pPr>
        <w:pStyle w:val="ConsPlusNormal"/>
        <w:ind w:firstLine="709"/>
        <w:jc w:val="both"/>
        <w:rPr>
          <w:rFonts w:ascii="Times New Roman" w:hAnsi="Times New Roman" w:cs="Times New Roman"/>
          <w:sz w:val="28"/>
          <w:szCs w:val="28"/>
        </w:rPr>
      </w:pPr>
      <w:r w:rsidRPr="00CC1FF5">
        <w:rPr>
          <w:rFonts w:ascii="Times New Roman" w:hAnsi="Times New Roman" w:cs="Times New Roman"/>
          <w:sz w:val="28"/>
          <w:szCs w:val="28"/>
        </w:rPr>
        <w:t>К обращению прилагаются:</w:t>
      </w:r>
    </w:p>
    <w:p w:rsidR="00083F89" w:rsidRPr="00CC1FF5" w:rsidRDefault="00083F89" w:rsidP="00083F89">
      <w:pPr>
        <w:pStyle w:val="ConsPlusNormal"/>
        <w:ind w:firstLine="709"/>
        <w:jc w:val="both"/>
        <w:rPr>
          <w:rFonts w:ascii="Times New Roman" w:hAnsi="Times New Roman" w:cs="Times New Roman"/>
          <w:sz w:val="28"/>
          <w:szCs w:val="28"/>
        </w:rPr>
      </w:pPr>
      <w:r w:rsidRPr="00CC1FF5">
        <w:rPr>
          <w:rFonts w:ascii="Times New Roman" w:hAnsi="Times New Roman" w:cs="Times New Roman"/>
          <w:sz w:val="28"/>
          <w:szCs w:val="28"/>
        </w:rPr>
        <w:t>- справка-информация о показателях эффективности работы предприяти</w:t>
      </w:r>
      <w:r>
        <w:rPr>
          <w:rFonts w:ascii="Times New Roman" w:hAnsi="Times New Roman" w:cs="Times New Roman"/>
          <w:sz w:val="28"/>
          <w:szCs w:val="28"/>
        </w:rPr>
        <w:t>я</w:t>
      </w:r>
      <w:r w:rsidRPr="00CC1FF5">
        <w:rPr>
          <w:rFonts w:ascii="Times New Roman" w:hAnsi="Times New Roman" w:cs="Times New Roman"/>
          <w:sz w:val="28"/>
          <w:szCs w:val="28"/>
        </w:rPr>
        <w:t>;</w:t>
      </w:r>
    </w:p>
    <w:p w:rsidR="00083F89" w:rsidRPr="00CC1FF5" w:rsidRDefault="00083F89" w:rsidP="00083F89">
      <w:pPr>
        <w:pStyle w:val="ConsPlusNormal"/>
        <w:ind w:firstLine="709"/>
        <w:jc w:val="both"/>
        <w:rPr>
          <w:rFonts w:ascii="Times New Roman" w:hAnsi="Times New Roman" w:cs="Times New Roman"/>
          <w:sz w:val="28"/>
          <w:szCs w:val="28"/>
        </w:rPr>
      </w:pPr>
      <w:r w:rsidRPr="00CC1FF5">
        <w:rPr>
          <w:rFonts w:ascii="Times New Roman" w:hAnsi="Times New Roman" w:cs="Times New Roman"/>
          <w:sz w:val="28"/>
          <w:szCs w:val="28"/>
        </w:rPr>
        <w:t>- бухгалтерская отчетность предприятия;</w:t>
      </w:r>
    </w:p>
    <w:p w:rsidR="00083F89" w:rsidRPr="00CC1FF5" w:rsidRDefault="00083F89" w:rsidP="00083F89">
      <w:pPr>
        <w:pStyle w:val="ConsPlusNormal"/>
        <w:ind w:firstLine="709"/>
        <w:jc w:val="both"/>
        <w:rPr>
          <w:rFonts w:ascii="Times New Roman" w:hAnsi="Times New Roman" w:cs="Times New Roman"/>
          <w:sz w:val="28"/>
          <w:szCs w:val="28"/>
        </w:rPr>
      </w:pPr>
      <w:r w:rsidRPr="00CC1FF5">
        <w:rPr>
          <w:rFonts w:ascii="Times New Roman" w:hAnsi="Times New Roman" w:cs="Times New Roman"/>
          <w:sz w:val="28"/>
          <w:szCs w:val="28"/>
        </w:rPr>
        <w:t>- копи</w:t>
      </w:r>
      <w:r>
        <w:rPr>
          <w:rFonts w:ascii="Times New Roman" w:hAnsi="Times New Roman" w:cs="Times New Roman"/>
          <w:sz w:val="28"/>
          <w:szCs w:val="28"/>
        </w:rPr>
        <w:t>я</w:t>
      </w:r>
      <w:r w:rsidRPr="00CC1FF5">
        <w:rPr>
          <w:rFonts w:ascii="Times New Roman" w:hAnsi="Times New Roman" w:cs="Times New Roman"/>
          <w:sz w:val="28"/>
          <w:szCs w:val="28"/>
        </w:rPr>
        <w:t xml:space="preserve"> утвержденно</w:t>
      </w:r>
      <w:r>
        <w:rPr>
          <w:rFonts w:ascii="Times New Roman" w:hAnsi="Times New Roman" w:cs="Times New Roman"/>
          <w:sz w:val="28"/>
          <w:szCs w:val="28"/>
        </w:rPr>
        <w:t>й</w:t>
      </w:r>
      <w:r w:rsidRPr="00CC1FF5">
        <w:rPr>
          <w:rFonts w:ascii="Times New Roman" w:hAnsi="Times New Roman" w:cs="Times New Roman"/>
          <w:sz w:val="28"/>
          <w:szCs w:val="28"/>
        </w:rPr>
        <w:t xml:space="preserve"> </w:t>
      </w:r>
      <w:r>
        <w:rPr>
          <w:rFonts w:ascii="Times New Roman" w:hAnsi="Times New Roman" w:cs="Times New Roman"/>
          <w:sz w:val="28"/>
          <w:szCs w:val="28"/>
        </w:rPr>
        <w:t>сметы доходов и расходов</w:t>
      </w:r>
      <w:r w:rsidRPr="00CC1FF5">
        <w:rPr>
          <w:rFonts w:ascii="Times New Roman" w:hAnsi="Times New Roman" w:cs="Times New Roman"/>
          <w:sz w:val="28"/>
          <w:szCs w:val="28"/>
        </w:rPr>
        <w:t xml:space="preserve"> предприятия;</w:t>
      </w:r>
    </w:p>
    <w:p w:rsidR="00083F89" w:rsidRPr="00CC1FF5" w:rsidRDefault="00083F89" w:rsidP="00083F89">
      <w:pPr>
        <w:pStyle w:val="ConsPlusNormal"/>
        <w:ind w:firstLine="709"/>
        <w:jc w:val="both"/>
        <w:rPr>
          <w:rFonts w:ascii="Times New Roman" w:hAnsi="Times New Roman" w:cs="Times New Roman"/>
          <w:sz w:val="28"/>
          <w:szCs w:val="28"/>
        </w:rPr>
      </w:pPr>
      <w:r w:rsidRPr="00CC1FF5">
        <w:rPr>
          <w:rFonts w:ascii="Times New Roman" w:hAnsi="Times New Roman" w:cs="Times New Roman"/>
          <w:sz w:val="28"/>
          <w:szCs w:val="28"/>
        </w:rPr>
        <w:t xml:space="preserve">- справка о размере среднемесячной заработной </w:t>
      </w:r>
      <w:r>
        <w:rPr>
          <w:rFonts w:ascii="Times New Roman" w:hAnsi="Times New Roman" w:cs="Times New Roman"/>
          <w:sz w:val="28"/>
          <w:szCs w:val="28"/>
        </w:rPr>
        <w:t>пл</w:t>
      </w:r>
      <w:r w:rsidRPr="00CC1FF5">
        <w:rPr>
          <w:rFonts w:ascii="Times New Roman" w:hAnsi="Times New Roman" w:cs="Times New Roman"/>
          <w:sz w:val="28"/>
          <w:szCs w:val="28"/>
        </w:rPr>
        <w:t>аты работников списочного состава предприятия без учета должностного оклада руководителя, его заместителей и главного бухгалтера за 12 месяцев, предшествующих месяцу обращения;</w:t>
      </w:r>
    </w:p>
    <w:p w:rsidR="00083F89" w:rsidRPr="00CC1FF5" w:rsidRDefault="00083F89" w:rsidP="00083F89">
      <w:pPr>
        <w:pStyle w:val="ConsPlusNormal"/>
        <w:ind w:firstLine="709"/>
        <w:jc w:val="both"/>
        <w:rPr>
          <w:rFonts w:ascii="Times New Roman" w:hAnsi="Times New Roman" w:cs="Times New Roman"/>
          <w:sz w:val="28"/>
          <w:szCs w:val="28"/>
        </w:rPr>
      </w:pPr>
      <w:r w:rsidRPr="00CC1FF5">
        <w:rPr>
          <w:rFonts w:ascii="Times New Roman" w:hAnsi="Times New Roman" w:cs="Times New Roman"/>
          <w:sz w:val="28"/>
          <w:szCs w:val="28"/>
        </w:rPr>
        <w:t>- справка о размере установленных должностных окладов, выплат компенсационного и стимулирующего характера руководителю предприятия, заместителям руководителя и главному бухгалтеру предприятия;</w:t>
      </w:r>
    </w:p>
    <w:p w:rsidR="00083F89" w:rsidRPr="00CC1FF5" w:rsidRDefault="00083F89" w:rsidP="00083F89">
      <w:pPr>
        <w:pStyle w:val="ConsPlusNormal"/>
        <w:ind w:firstLine="709"/>
        <w:jc w:val="both"/>
        <w:rPr>
          <w:rFonts w:ascii="Times New Roman" w:hAnsi="Times New Roman" w:cs="Times New Roman"/>
          <w:sz w:val="28"/>
          <w:szCs w:val="28"/>
        </w:rPr>
      </w:pPr>
      <w:r w:rsidRPr="00CC1FF5">
        <w:rPr>
          <w:rFonts w:ascii="Times New Roman" w:hAnsi="Times New Roman" w:cs="Times New Roman"/>
          <w:sz w:val="28"/>
          <w:szCs w:val="28"/>
        </w:rPr>
        <w:t>- материалы, характеризующие итоги работы руководителя предприятия, заместителей руководителя и главного бухгалтера предприятия и подтверждающие высокую результативность труда.</w:t>
      </w:r>
    </w:p>
    <w:p w:rsidR="00083F89" w:rsidRPr="00F02B4E"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Премирование руководителя</w:t>
      </w:r>
      <w:r w:rsidRPr="00021A7E">
        <w:rPr>
          <w:rFonts w:ascii="Times New Roman" w:hAnsi="Times New Roman" w:cs="Times New Roman"/>
          <w:sz w:val="28"/>
          <w:szCs w:val="28"/>
        </w:rPr>
        <w:t xml:space="preserve"> по итогам работы за год осуществляется </w:t>
      </w:r>
      <w:r w:rsidRPr="00F02B4E">
        <w:rPr>
          <w:rFonts w:ascii="Times New Roman" w:hAnsi="Times New Roman" w:cs="Times New Roman"/>
          <w:sz w:val="28"/>
          <w:szCs w:val="28"/>
        </w:rPr>
        <w:t xml:space="preserve">после рассмотрения выполнения </w:t>
      </w:r>
      <w:r>
        <w:rPr>
          <w:rFonts w:ascii="Times New Roman" w:hAnsi="Times New Roman" w:cs="Times New Roman"/>
          <w:sz w:val="28"/>
          <w:szCs w:val="28"/>
        </w:rPr>
        <w:t>достигнутых показателей</w:t>
      </w:r>
      <w:r w:rsidRPr="00F02B4E">
        <w:rPr>
          <w:rFonts w:ascii="Times New Roman" w:hAnsi="Times New Roman" w:cs="Times New Roman"/>
          <w:sz w:val="28"/>
          <w:szCs w:val="28"/>
        </w:rPr>
        <w:t xml:space="preserve"> и </w:t>
      </w:r>
      <w:r>
        <w:rPr>
          <w:rFonts w:ascii="Times New Roman" w:hAnsi="Times New Roman" w:cs="Times New Roman"/>
          <w:sz w:val="28"/>
          <w:szCs w:val="28"/>
        </w:rPr>
        <w:t>сметы доходов и расходов</w:t>
      </w:r>
      <w:r w:rsidRPr="00F02B4E">
        <w:rPr>
          <w:rFonts w:ascii="Times New Roman" w:hAnsi="Times New Roman" w:cs="Times New Roman"/>
          <w:sz w:val="28"/>
          <w:szCs w:val="28"/>
        </w:rPr>
        <w:t xml:space="preserve"> за прошедший период в срок до 25 апреля года, следующего за отчетным годом.</w:t>
      </w:r>
    </w:p>
    <w:p w:rsidR="00083F89" w:rsidRDefault="00083F89" w:rsidP="00083F89">
      <w:pPr>
        <w:pStyle w:val="ConsPlusNormal"/>
        <w:ind w:firstLine="709"/>
        <w:jc w:val="both"/>
        <w:rPr>
          <w:rFonts w:ascii="Times New Roman" w:hAnsi="Times New Roman" w:cs="Times New Roman"/>
          <w:sz w:val="28"/>
          <w:szCs w:val="28"/>
        </w:rPr>
      </w:pPr>
      <w:r w:rsidRPr="00CC1FF5">
        <w:rPr>
          <w:rFonts w:ascii="Times New Roman" w:hAnsi="Times New Roman" w:cs="Times New Roman"/>
          <w:sz w:val="28"/>
          <w:szCs w:val="28"/>
        </w:rPr>
        <w:t xml:space="preserve">Условием выплаты руководителю предприятия премии </w:t>
      </w:r>
      <w:r>
        <w:rPr>
          <w:rFonts w:ascii="Times New Roman" w:hAnsi="Times New Roman" w:cs="Times New Roman"/>
          <w:sz w:val="28"/>
          <w:szCs w:val="28"/>
        </w:rPr>
        <w:t xml:space="preserve">по итогам работы за год </w:t>
      </w:r>
      <w:r w:rsidRPr="00CC1FF5">
        <w:rPr>
          <w:rFonts w:ascii="Times New Roman" w:hAnsi="Times New Roman" w:cs="Times New Roman"/>
          <w:sz w:val="28"/>
          <w:szCs w:val="28"/>
        </w:rPr>
        <w:t>является выполнение производственных, финансовых, качественных и иных показателей, исходя из особенностей отрасли и предприятия, достижение которых должно быть ими обеспечено.</w:t>
      </w:r>
    </w:p>
    <w:p w:rsidR="00083F89" w:rsidRDefault="00083F89" w:rsidP="00083F89">
      <w:pPr>
        <w:pStyle w:val="ConsPlusNormal"/>
        <w:ind w:firstLine="709"/>
        <w:jc w:val="both"/>
        <w:rPr>
          <w:rFonts w:ascii="Times New Roman" w:hAnsi="Times New Roman" w:cs="Times New Roman"/>
          <w:sz w:val="28"/>
          <w:szCs w:val="28"/>
        </w:rPr>
      </w:pPr>
      <w:r w:rsidRPr="00F02B4E">
        <w:rPr>
          <w:rFonts w:ascii="Times New Roman" w:hAnsi="Times New Roman" w:cs="Times New Roman"/>
          <w:sz w:val="28"/>
          <w:szCs w:val="28"/>
        </w:rPr>
        <w:t>Ответственность за достоверность и своевременность представления расчетов несет лично руководитель предприятия. Выявление учр</w:t>
      </w:r>
      <w:r>
        <w:rPr>
          <w:rFonts w:ascii="Times New Roman" w:hAnsi="Times New Roman" w:cs="Times New Roman"/>
          <w:sz w:val="28"/>
          <w:szCs w:val="28"/>
        </w:rPr>
        <w:t>едителем недостоверных данных и (</w:t>
      </w:r>
      <w:r w:rsidRPr="00F02B4E">
        <w:rPr>
          <w:rFonts w:ascii="Times New Roman" w:hAnsi="Times New Roman" w:cs="Times New Roman"/>
          <w:sz w:val="28"/>
          <w:szCs w:val="28"/>
        </w:rPr>
        <w:t>или</w:t>
      </w:r>
      <w:r w:rsidRPr="00021A7E">
        <w:rPr>
          <w:rFonts w:ascii="Times New Roman" w:hAnsi="Times New Roman" w:cs="Times New Roman"/>
          <w:sz w:val="28"/>
          <w:szCs w:val="28"/>
        </w:rPr>
        <w:t>)</w:t>
      </w:r>
      <w:r w:rsidRPr="00F02B4E">
        <w:rPr>
          <w:rFonts w:ascii="Times New Roman" w:hAnsi="Times New Roman" w:cs="Times New Roman"/>
          <w:sz w:val="28"/>
          <w:szCs w:val="28"/>
        </w:rPr>
        <w:t xml:space="preserve"> несвоевременное их представление учредителю является основанием для уменьшения размера материального стимулирования.</w:t>
      </w:r>
    </w:p>
    <w:p w:rsidR="00083F89" w:rsidRPr="00C46555" w:rsidRDefault="00083F89" w:rsidP="00083F89">
      <w:pPr>
        <w:pStyle w:val="ConsPlusNormal"/>
        <w:ind w:firstLine="709"/>
        <w:jc w:val="both"/>
        <w:rPr>
          <w:rFonts w:ascii="Times New Roman" w:hAnsi="Times New Roman" w:cs="Times New Roman"/>
          <w:sz w:val="28"/>
          <w:szCs w:val="28"/>
        </w:rPr>
      </w:pPr>
      <w:r w:rsidRPr="00C46555">
        <w:rPr>
          <w:rFonts w:ascii="Times New Roman" w:hAnsi="Times New Roman" w:cs="Times New Roman"/>
          <w:sz w:val="28"/>
          <w:szCs w:val="28"/>
        </w:rPr>
        <w:t xml:space="preserve">Премия по итогам работы за год выплачивается из </w:t>
      </w:r>
      <w:r w:rsidRPr="00625A68">
        <w:rPr>
          <w:rFonts w:ascii="Times New Roman" w:hAnsi="Times New Roman" w:cs="Times New Roman"/>
          <w:sz w:val="28"/>
          <w:szCs w:val="28"/>
        </w:rPr>
        <w:t>внебюджетного фонда оплаты труда</w:t>
      </w:r>
      <w:r w:rsidRPr="00C46555">
        <w:rPr>
          <w:rFonts w:ascii="Times New Roman" w:hAnsi="Times New Roman" w:cs="Times New Roman"/>
          <w:sz w:val="28"/>
          <w:szCs w:val="28"/>
        </w:rPr>
        <w:t xml:space="preserve"> </w:t>
      </w:r>
      <w:r>
        <w:rPr>
          <w:rFonts w:ascii="Times New Roman" w:hAnsi="Times New Roman" w:cs="Times New Roman"/>
          <w:sz w:val="28"/>
          <w:szCs w:val="28"/>
        </w:rPr>
        <w:t>в размере,</w:t>
      </w:r>
      <w:r w:rsidRPr="00C46555">
        <w:rPr>
          <w:rFonts w:ascii="Times New Roman" w:hAnsi="Times New Roman" w:cs="Times New Roman"/>
          <w:sz w:val="28"/>
          <w:szCs w:val="28"/>
        </w:rPr>
        <w:t xml:space="preserve"> </w:t>
      </w:r>
      <w:r>
        <w:rPr>
          <w:rFonts w:ascii="Times New Roman" w:hAnsi="Times New Roman" w:cs="Times New Roman"/>
          <w:sz w:val="28"/>
          <w:szCs w:val="28"/>
        </w:rPr>
        <w:t>установленном</w:t>
      </w:r>
      <w:r w:rsidRPr="00C46555">
        <w:rPr>
          <w:rFonts w:ascii="Times New Roman" w:hAnsi="Times New Roman" w:cs="Times New Roman"/>
          <w:sz w:val="28"/>
          <w:szCs w:val="28"/>
        </w:rPr>
        <w:t xml:space="preserve"> </w:t>
      </w:r>
      <w:r>
        <w:rPr>
          <w:rFonts w:ascii="Times New Roman" w:hAnsi="Times New Roman" w:cs="Times New Roman"/>
          <w:sz w:val="28"/>
          <w:szCs w:val="28"/>
        </w:rPr>
        <w:t>в приказе Министерства</w:t>
      </w:r>
      <w:r w:rsidRPr="00C46555">
        <w:rPr>
          <w:rFonts w:ascii="Times New Roman" w:hAnsi="Times New Roman" w:cs="Times New Roman"/>
          <w:sz w:val="28"/>
          <w:szCs w:val="28"/>
        </w:rPr>
        <w:t>.</w:t>
      </w:r>
    </w:p>
    <w:p w:rsidR="00083F89" w:rsidRDefault="00083F89" w:rsidP="00083F89">
      <w:pPr>
        <w:pStyle w:val="ConsPlusNormal"/>
        <w:ind w:firstLine="709"/>
        <w:jc w:val="both"/>
        <w:rPr>
          <w:rFonts w:ascii="Times New Roman" w:hAnsi="Times New Roman" w:cs="Times New Roman"/>
          <w:sz w:val="28"/>
          <w:szCs w:val="28"/>
        </w:rPr>
      </w:pPr>
      <w:r w:rsidRPr="00EC688E">
        <w:rPr>
          <w:rFonts w:ascii="Times New Roman" w:hAnsi="Times New Roman" w:cs="Times New Roman"/>
          <w:sz w:val="28"/>
          <w:szCs w:val="28"/>
        </w:rPr>
        <w:t xml:space="preserve">На премию по итогам работы за </w:t>
      </w:r>
      <w:r>
        <w:rPr>
          <w:rFonts w:ascii="Times New Roman" w:hAnsi="Times New Roman" w:cs="Times New Roman"/>
          <w:sz w:val="28"/>
          <w:szCs w:val="28"/>
        </w:rPr>
        <w:t>год</w:t>
      </w:r>
      <w:r w:rsidRPr="00EC688E">
        <w:rPr>
          <w:rFonts w:ascii="Times New Roman" w:hAnsi="Times New Roman" w:cs="Times New Roman"/>
          <w:sz w:val="28"/>
          <w:szCs w:val="28"/>
        </w:rPr>
        <w:t xml:space="preserve"> начисляются районный коэффициент и процентные надбавки за работу в районах Крайнего Севера и приравненных к ним местностях, установленные законом Камчатского края.</w:t>
      </w:r>
    </w:p>
    <w:p w:rsidR="00083F89" w:rsidRDefault="00083F89" w:rsidP="00083F89">
      <w:pPr>
        <w:pStyle w:val="ConsPlusNormal"/>
        <w:ind w:firstLine="709"/>
        <w:jc w:val="both"/>
        <w:rPr>
          <w:rFonts w:ascii="Times New Roman" w:hAnsi="Times New Roman" w:cs="Times New Roman"/>
          <w:sz w:val="28"/>
          <w:szCs w:val="28"/>
        </w:rPr>
      </w:pPr>
      <w:r w:rsidRPr="009E6D0F">
        <w:rPr>
          <w:rFonts w:ascii="Times New Roman" w:hAnsi="Times New Roman" w:cs="Times New Roman"/>
          <w:sz w:val="28"/>
          <w:szCs w:val="28"/>
        </w:rPr>
        <w:t>Руководител</w:t>
      </w:r>
      <w:r>
        <w:rPr>
          <w:rFonts w:ascii="Times New Roman" w:hAnsi="Times New Roman" w:cs="Times New Roman"/>
          <w:sz w:val="28"/>
          <w:szCs w:val="28"/>
        </w:rPr>
        <w:t>ю</w:t>
      </w:r>
      <w:r w:rsidRPr="009E6D0F">
        <w:rPr>
          <w:rFonts w:ascii="Times New Roman" w:hAnsi="Times New Roman" w:cs="Times New Roman"/>
          <w:sz w:val="28"/>
          <w:szCs w:val="28"/>
        </w:rPr>
        <w:t>, проработавш</w:t>
      </w:r>
      <w:r>
        <w:rPr>
          <w:rFonts w:ascii="Times New Roman" w:hAnsi="Times New Roman" w:cs="Times New Roman"/>
          <w:sz w:val="28"/>
          <w:szCs w:val="28"/>
        </w:rPr>
        <w:t>ему</w:t>
      </w:r>
      <w:r w:rsidRPr="009E6D0F">
        <w:rPr>
          <w:rFonts w:ascii="Times New Roman" w:hAnsi="Times New Roman" w:cs="Times New Roman"/>
          <w:sz w:val="28"/>
          <w:szCs w:val="28"/>
        </w:rPr>
        <w:t xml:space="preserve"> неполный календарный год, и находящ</w:t>
      </w:r>
      <w:r>
        <w:rPr>
          <w:rFonts w:ascii="Times New Roman" w:hAnsi="Times New Roman" w:cs="Times New Roman"/>
          <w:sz w:val="28"/>
          <w:szCs w:val="28"/>
        </w:rPr>
        <w:t>емуся</w:t>
      </w:r>
      <w:r w:rsidRPr="009E6D0F">
        <w:rPr>
          <w:rFonts w:ascii="Times New Roman" w:hAnsi="Times New Roman" w:cs="Times New Roman"/>
          <w:sz w:val="28"/>
          <w:szCs w:val="28"/>
        </w:rPr>
        <w:t xml:space="preserve"> в штате предприятия на дату издания приказа, премия по итогам работы за год выплачивается пропорционально отработанному в должности руководителя времени</w:t>
      </w:r>
      <w:r w:rsidRPr="00C46555">
        <w:rPr>
          <w:rFonts w:ascii="Times New Roman" w:hAnsi="Times New Roman" w:cs="Times New Roman"/>
          <w:sz w:val="28"/>
          <w:szCs w:val="28"/>
        </w:rPr>
        <w:t>.</w:t>
      </w:r>
    </w:p>
    <w:p w:rsidR="00083F89" w:rsidRDefault="00083F89" w:rsidP="00083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12.2.3 Иные формы материального стимулирования.</w:t>
      </w:r>
    </w:p>
    <w:p w:rsidR="00083F89" w:rsidRPr="00BF4C78" w:rsidRDefault="00083F89" w:rsidP="00083F89">
      <w:pPr>
        <w:pStyle w:val="ConsPlusNormal"/>
        <w:ind w:firstLine="709"/>
        <w:jc w:val="both"/>
        <w:rPr>
          <w:rFonts w:ascii="Times New Roman" w:hAnsi="Times New Roman" w:cs="Times New Roman"/>
          <w:sz w:val="28"/>
          <w:szCs w:val="28"/>
        </w:rPr>
      </w:pPr>
      <w:r w:rsidRPr="00BF4C78">
        <w:rPr>
          <w:rFonts w:ascii="Times New Roman" w:hAnsi="Times New Roman" w:cs="Times New Roman"/>
          <w:sz w:val="28"/>
          <w:szCs w:val="28"/>
        </w:rPr>
        <w:t>При наличии экономии внебюджетного фонда оплаты труда могут выплачиваться поощрительные выплаты в размере одного должностного оклада (оклада):</w:t>
      </w:r>
    </w:p>
    <w:p w:rsidR="00083F89" w:rsidRPr="00BF4C78" w:rsidRDefault="00083F89" w:rsidP="00083F89">
      <w:pPr>
        <w:pStyle w:val="ConsPlusNormal"/>
        <w:ind w:firstLine="709"/>
        <w:jc w:val="both"/>
        <w:rPr>
          <w:rFonts w:ascii="Times New Roman" w:hAnsi="Times New Roman" w:cs="Times New Roman"/>
          <w:sz w:val="28"/>
          <w:szCs w:val="28"/>
        </w:rPr>
      </w:pPr>
      <w:r w:rsidRPr="00BF4C78">
        <w:rPr>
          <w:rFonts w:ascii="Times New Roman" w:hAnsi="Times New Roman" w:cs="Times New Roman"/>
          <w:sz w:val="28"/>
          <w:szCs w:val="28"/>
        </w:rPr>
        <w:t>1) к профессиональному празднику;</w:t>
      </w:r>
    </w:p>
    <w:p w:rsidR="00083F89" w:rsidRPr="00BF4C78" w:rsidRDefault="00083F89" w:rsidP="00083F89">
      <w:pPr>
        <w:pStyle w:val="ConsPlusNormal"/>
        <w:ind w:firstLine="709"/>
        <w:jc w:val="both"/>
        <w:rPr>
          <w:rFonts w:ascii="Times New Roman" w:hAnsi="Times New Roman" w:cs="Times New Roman"/>
          <w:sz w:val="28"/>
          <w:szCs w:val="28"/>
        </w:rPr>
      </w:pPr>
      <w:r w:rsidRPr="00BF4C78">
        <w:rPr>
          <w:rFonts w:ascii="Times New Roman" w:hAnsi="Times New Roman" w:cs="Times New Roman"/>
          <w:sz w:val="28"/>
          <w:szCs w:val="28"/>
        </w:rPr>
        <w:t xml:space="preserve">2) в связи с юбилейными датами (юбилейными датами являются 50, </w:t>
      </w:r>
      <w:r>
        <w:rPr>
          <w:rFonts w:ascii="Times New Roman" w:hAnsi="Times New Roman" w:cs="Times New Roman"/>
          <w:sz w:val="28"/>
          <w:szCs w:val="28"/>
        </w:rPr>
        <w:t xml:space="preserve">55, </w:t>
      </w:r>
      <w:r w:rsidRPr="00BF4C78">
        <w:rPr>
          <w:rFonts w:ascii="Times New Roman" w:hAnsi="Times New Roman" w:cs="Times New Roman"/>
          <w:sz w:val="28"/>
          <w:szCs w:val="28"/>
        </w:rPr>
        <w:t>60</w:t>
      </w:r>
      <w:r>
        <w:rPr>
          <w:rFonts w:ascii="Times New Roman" w:hAnsi="Times New Roman" w:cs="Times New Roman"/>
          <w:sz w:val="28"/>
          <w:szCs w:val="28"/>
        </w:rPr>
        <w:t>, 65, 70, 75</w:t>
      </w:r>
      <w:r w:rsidRPr="00BF4C78">
        <w:rPr>
          <w:rFonts w:ascii="Times New Roman" w:hAnsi="Times New Roman" w:cs="Times New Roman"/>
          <w:sz w:val="28"/>
          <w:szCs w:val="28"/>
        </w:rPr>
        <w:t xml:space="preserve"> лет);</w:t>
      </w:r>
    </w:p>
    <w:p w:rsidR="00083F89" w:rsidRPr="00EB12ED" w:rsidRDefault="00083F89" w:rsidP="00083F89">
      <w:pPr>
        <w:pStyle w:val="ConsPlusNormal"/>
        <w:ind w:firstLine="709"/>
        <w:jc w:val="both"/>
        <w:rPr>
          <w:rFonts w:ascii="Times New Roman" w:hAnsi="Times New Roman" w:cs="Times New Roman"/>
          <w:sz w:val="28"/>
          <w:szCs w:val="28"/>
        </w:rPr>
      </w:pPr>
      <w:r w:rsidRPr="00BF4C78">
        <w:rPr>
          <w:rFonts w:ascii="Times New Roman" w:hAnsi="Times New Roman" w:cs="Times New Roman"/>
          <w:sz w:val="28"/>
          <w:szCs w:val="28"/>
        </w:rPr>
        <w:t>3) при увольнении работника в связи с выходом на пенсию.</w:t>
      </w:r>
      <w:r w:rsidR="00EB12ED">
        <w:rPr>
          <w:rFonts w:ascii="Times New Roman" w:hAnsi="Times New Roman" w:cs="Times New Roman"/>
          <w:sz w:val="28"/>
          <w:szCs w:val="28"/>
        </w:rPr>
        <w:t xml:space="preserve">                              ».</w:t>
      </w:r>
    </w:p>
    <w:p w:rsidR="00E72822" w:rsidRDefault="00E72822" w:rsidP="00083F89">
      <w:pPr>
        <w:pStyle w:val="ConsPlusNormal"/>
        <w:ind w:firstLine="709"/>
        <w:jc w:val="both"/>
        <w:rPr>
          <w:rFonts w:ascii="Times New Roman" w:hAnsi="Times New Roman" w:cs="Times New Roman"/>
          <w:sz w:val="28"/>
          <w:szCs w:val="28"/>
        </w:rPr>
      </w:pPr>
    </w:p>
    <w:p w:rsidR="00E72822" w:rsidRDefault="00E72822" w:rsidP="00083F89">
      <w:pPr>
        <w:pStyle w:val="ConsPlusNormal"/>
        <w:ind w:firstLine="709"/>
        <w:jc w:val="both"/>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3D2AA9" w:rsidRDefault="003D2AA9" w:rsidP="00E72822">
      <w:pPr>
        <w:pStyle w:val="ConsPlusNormal"/>
        <w:tabs>
          <w:tab w:val="left" w:pos="5103"/>
        </w:tabs>
        <w:ind w:left="4820"/>
        <w:rPr>
          <w:rFonts w:ascii="Times New Roman" w:hAnsi="Times New Roman" w:cs="Times New Roman"/>
          <w:sz w:val="28"/>
          <w:szCs w:val="28"/>
        </w:rPr>
      </w:pPr>
    </w:p>
    <w:p w:rsidR="0094031A" w:rsidRPr="00672FC8" w:rsidRDefault="0094031A" w:rsidP="0094031A">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t>Приложение 2 к приказу Министерства</w:t>
      </w:r>
    </w:p>
    <w:p w:rsidR="0094031A" w:rsidRDefault="0094031A" w:rsidP="0094031A">
      <w:pPr>
        <w:widowControl w:val="0"/>
        <w:spacing w:after="0" w:line="240" w:lineRule="auto"/>
        <w:ind w:left="5103" w:right="-2"/>
        <w:rPr>
          <w:rFonts w:ascii="Times New Roman" w:hAnsi="Times New Roman"/>
          <w:sz w:val="28"/>
        </w:rPr>
      </w:pPr>
      <w:r>
        <w:rPr>
          <w:rFonts w:ascii="Times New Roman" w:hAnsi="Times New Roman" w:cs="Times New Roman"/>
          <w:sz w:val="28"/>
          <w:szCs w:val="28"/>
        </w:rPr>
        <w:t xml:space="preserve">по чрезвычайным ситуациям Камчатского </w:t>
      </w:r>
      <w:r w:rsidRPr="00DB6AD5">
        <w:rPr>
          <w:rFonts w:ascii="Times New Roman" w:hAnsi="Times New Roman" w:cs="Times New Roman"/>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94031A" w:rsidTr="00A7766E">
        <w:tc>
          <w:tcPr>
            <w:tcW w:w="239" w:type="dxa"/>
            <w:hideMark/>
          </w:tcPr>
          <w:p w:rsidR="0094031A" w:rsidRDefault="0094031A" w:rsidP="00A7766E">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94031A" w:rsidRDefault="0094031A" w:rsidP="00A7766E">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94031A" w:rsidRDefault="0094031A" w:rsidP="00A7766E">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94031A" w:rsidRDefault="0094031A" w:rsidP="00A7766E">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94031A" w:rsidRDefault="0094031A" w:rsidP="0094031A">
      <w:pPr>
        <w:tabs>
          <w:tab w:val="left" w:pos="424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72822" w:rsidRDefault="0094031A" w:rsidP="0094031A">
      <w:pPr>
        <w:pStyle w:val="ConsPlusNormal"/>
        <w:tabs>
          <w:tab w:val="left" w:pos="5103"/>
        </w:tabs>
        <w:rPr>
          <w:rFonts w:ascii="Times New Roman" w:hAnsi="Times New Roman" w:cs="Times New Roman"/>
          <w:sz w:val="28"/>
          <w:szCs w:val="28"/>
        </w:rPr>
      </w:pPr>
      <w:r>
        <w:rPr>
          <w:rFonts w:ascii="Times New Roman" w:hAnsi="Times New Roman" w:cs="Times New Roman"/>
          <w:sz w:val="28"/>
          <w:szCs w:val="28"/>
        </w:rPr>
        <w:t xml:space="preserve">                                                                   «</w:t>
      </w:r>
      <w:r w:rsidR="00E72822">
        <w:rPr>
          <w:rFonts w:ascii="Times New Roman" w:hAnsi="Times New Roman" w:cs="Times New Roman"/>
          <w:sz w:val="28"/>
          <w:szCs w:val="28"/>
        </w:rPr>
        <w:t>П</w:t>
      </w:r>
      <w:r w:rsidR="00E72822" w:rsidRPr="008904F4">
        <w:rPr>
          <w:rFonts w:ascii="Times New Roman" w:hAnsi="Times New Roman" w:cs="Times New Roman"/>
          <w:sz w:val="28"/>
          <w:szCs w:val="28"/>
        </w:rPr>
        <w:t>риложени</w:t>
      </w:r>
      <w:r w:rsidR="00E72822">
        <w:rPr>
          <w:rFonts w:ascii="Times New Roman" w:hAnsi="Times New Roman" w:cs="Times New Roman"/>
          <w:sz w:val="28"/>
          <w:szCs w:val="28"/>
        </w:rPr>
        <w:t xml:space="preserve">е 1 </w:t>
      </w:r>
    </w:p>
    <w:p w:rsidR="00E72822" w:rsidRDefault="00E72822" w:rsidP="00E72822">
      <w:pPr>
        <w:pStyle w:val="ConsPlusNormal"/>
        <w:tabs>
          <w:tab w:val="left" w:pos="4820"/>
        </w:tabs>
        <w:ind w:left="4820"/>
        <w:jc w:val="both"/>
        <w:rPr>
          <w:rFonts w:ascii="Times New Roman" w:hAnsi="Times New Roman" w:cs="Times New Roman"/>
          <w:sz w:val="28"/>
          <w:szCs w:val="28"/>
        </w:rPr>
      </w:pPr>
      <w:r>
        <w:rPr>
          <w:rFonts w:ascii="Times New Roman" w:hAnsi="Times New Roman" w:cs="Times New Roman"/>
          <w:sz w:val="28"/>
          <w:szCs w:val="28"/>
        </w:rPr>
        <w:t xml:space="preserve">к </w:t>
      </w:r>
      <w:r w:rsidRPr="008904F4">
        <w:rPr>
          <w:rFonts w:ascii="Times New Roman" w:hAnsi="Times New Roman" w:cs="Times New Roman"/>
          <w:sz w:val="28"/>
          <w:szCs w:val="28"/>
        </w:rPr>
        <w:t>Положени</w:t>
      </w:r>
      <w:r>
        <w:rPr>
          <w:rFonts w:ascii="Times New Roman" w:hAnsi="Times New Roman" w:cs="Times New Roman"/>
          <w:sz w:val="28"/>
          <w:szCs w:val="28"/>
        </w:rPr>
        <w:t>ю</w:t>
      </w:r>
      <w:r w:rsidRPr="008904F4">
        <w:rPr>
          <w:rFonts w:ascii="Times New Roman" w:hAnsi="Times New Roman" w:cs="Times New Roman"/>
          <w:sz w:val="28"/>
          <w:szCs w:val="28"/>
        </w:rPr>
        <w:t xml:space="preserve"> о порядке, условиях и</w:t>
      </w:r>
      <w:r>
        <w:rPr>
          <w:rFonts w:ascii="Times New Roman" w:hAnsi="Times New Roman" w:cs="Times New Roman"/>
          <w:sz w:val="28"/>
          <w:szCs w:val="28"/>
        </w:rPr>
        <w:t xml:space="preserve"> </w:t>
      </w:r>
      <w:r w:rsidRPr="008904F4">
        <w:rPr>
          <w:rFonts w:ascii="Times New Roman" w:hAnsi="Times New Roman" w:cs="Times New Roman"/>
          <w:sz w:val="28"/>
          <w:szCs w:val="28"/>
        </w:rPr>
        <w:t xml:space="preserve">размере осуществления выплат компенсационного и стимулирующего характера руководителя, заместителей руководителя и главного бухгалтера </w:t>
      </w:r>
      <w:r w:rsidRPr="00BE09B2">
        <w:rPr>
          <w:rFonts w:ascii="Times New Roman" w:hAnsi="Times New Roman" w:cs="Times New Roman"/>
          <w:sz w:val="28"/>
          <w:szCs w:val="28"/>
        </w:rPr>
        <w:t>Государственного казенного предприятия Камчатского края «Единый ситуационно-мониторинговый центр»</w:t>
      </w:r>
    </w:p>
    <w:p w:rsidR="00E72822" w:rsidRDefault="00E72822" w:rsidP="00E72822">
      <w:pPr>
        <w:pStyle w:val="ConsPlusNormal"/>
        <w:tabs>
          <w:tab w:val="left" w:pos="4820"/>
        </w:tabs>
        <w:ind w:left="4820"/>
        <w:rPr>
          <w:rFonts w:ascii="Times New Roman" w:hAnsi="Times New Roman" w:cs="Times New Roman"/>
          <w:sz w:val="28"/>
          <w:szCs w:val="28"/>
        </w:rPr>
      </w:pPr>
    </w:p>
    <w:p w:rsidR="00E72822" w:rsidRDefault="00E72822" w:rsidP="00E72822">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796E7C">
        <w:rPr>
          <w:rFonts w:ascii="Times New Roman" w:hAnsi="Times New Roman" w:cs="Times New Roman"/>
          <w:sz w:val="28"/>
          <w:szCs w:val="28"/>
        </w:rPr>
        <w:t>оказател</w:t>
      </w:r>
      <w:r>
        <w:rPr>
          <w:rFonts w:ascii="Times New Roman" w:hAnsi="Times New Roman" w:cs="Times New Roman"/>
          <w:sz w:val="28"/>
          <w:szCs w:val="28"/>
        </w:rPr>
        <w:t>и</w:t>
      </w:r>
    </w:p>
    <w:p w:rsidR="00E72822" w:rsidRPr="00C30179" w:rsidRDefault="00E72822" w:rsidP="00E72822">
      <w:pPr>
        <w:pStyle w:val="ConsPlusNormal"/>
        <w:jc w:val="center"/>
        <w:rPr>
          <w:rFonts w:ascii="Times New Roman" w:hAnsi="Times New Roman" w:cs="Times New Roman"/>
          <w:sz w:val="28"/>
          <w:szCs w:val="28"/>
        </w:rPr>
      </w:pPr>
      <w:r w:rsidRPr="00796E7C">
        <w:rPr>
          <w:rFonts w:ascii="Times New Roman" w:hAnsi="Times New Roman" w:cs="Times New Roman"/>
          <w:sz w:val="28"/>
          <w:szCs w:val="28"/>
        </w:rPr>
        <w:t>эффективности деятельности предприятия,</w:t>
      </w:r>
      <w:r>
        <w:rPr>
          <w:rFonts w:ascii="Times New Roman" w:hAnsi="Times New Roman" w:cs="Times New Roman"/>
          <w:sz w:val="28"/>
          <w:szCs w:val="28"/>
        </w:rPr>
        <w:t xml:space="preserve"> </w:t>
      </w:r>
      <w:r w:rsidRPr="00796E7C">
        <w:rPr>
          <w:rFonts w:ascii="Times New Roman" w:hAnsi="Times New Roman" w:cs="Times New Roman"/>
          <w:sz w:val="28"/>
          <w:szCs w:val="28"/>
        </w:rPr>
        <w:t xml:space="preserve">личного вклада руководителя в осуществление основных задач и функций, определенных уставом </w:t>
      </w:r>
      <w:r w:rsidRPr="00C30179">
        <w:rPr>
          <w:rFonts w:ascii="Times New Roman" w:hAnsi="Times New Roman" w:cs="Times New Roman"/>
          <w:sz w:val="28"/>
          <w:szCs w:val="28"/>
        </w:rPr>
        <w:t xml:space="preserve">Государственного казенного предприятия Камчатского края </w:t>
      </w:r>
    </w:p>
    <w:p w:rsidR="00E72822" w:rsidRDefault="00E72822" w:rsidP="00E72822">
      <w:pPr>
        <w:pStyle w:val="ConsPlusNormal"/>
        <w:jc w:val="center"/>
        <w:rPr>
          <w:rFonts w:ascii="Times New Roman" w:hAnsi="Times New Roman" w:cs="Times New Roman"/>
          <w:sz w:val="28"/>
          <w:szCs w:val="28"/>
        </w:rPr>
      </w:pPr>
      <w:r w:rsidRPr="00C30179">
        <w:rPr>
          <w:rFonts w:ascii="Times New Roman" w:hAnsi="Times New Roman" w:cs="Times New Roman"/>
          <w:sz w:val="28"/>
          <w:szCs w:val="28"/>
        </w:rPr>
        <w:t>«Единый ситуационно-мониторинговый центр»</w:t>
      </w:r>
    </w:p>
    <w:p w:rsidR="00E72822" w:rsidRDefault="00E72822" w:rsidP="00E72822">
      <w:pPr>
        <w:pStyle w:val="ConsPlusNormal"/>
        <w:jc w:val="center"/>
        <w:rPr>
          <w:rFonts w:ascii="Times New Roman" w:hAnsi="Times New Roman" w:cs="Times New Roman"/>
          <w:sz w:val="28"/>
          <w:szCs w:val="28"/>
        </w:rPr>
      </w:pPr>
      <w:r w:rsidRPr="00796E7C">
        <w:rPr>
          <w:rFonts w:ascii="Times New Roman" w:hAnsi="Times New Roman" w:cs="Times New Roman"/>
          <w:sz w:val="28"/>
          <w:szCs w:val="28"/>
        </w:rPr>
        <w:t xml:space="preserve">по итогам работы за ____________ </w:t>
      </w:r>
      <w:r>
        <w:rPr>
          <w:rFonts w:ascii="Times New Roman" w:hAnsi="Times New Roman" w:cs="Times New Roman"/>
          <w:sz w:val="28"/>
          <w:szCs w:val="28"/>
        </w:rPr>
        <w:t>месяц, год</w:t>
      </w:r>
    </w:p>
    <w:p w:rsidR="00E72822" w:rsidRPr="00C30179" w:rsidRDefault="00E72822" w:rsidP="00E72822">
      <w:pPr>
        <w:pStyle w:val="ConsPlusNormal"/>
        <w:ind w:firstLine="709"/>
        <w:rPr>
          <w:rFonts w:ascii="Times New Roman" w:hAnsi="Times New Roman" w:cs="Times New Roman"/>
          <w:sz w:val="12"/>
          <w:szCs w:val="12"/>
        </w:rPr>
      </w:pPr>
    </w:p>
    <w:p w:rsidR="00E72822" w:rsidRDefault="00E72822" w:rsidP="00E72822">
      <w:pPr>
        <w:pStyle w:val="ConsPlusNormal"/>
        <w:ind w:firstLine="709"/>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495"/>
        <w:gridCol w:w="2127"/>
        <w:gridCol w:w="1701"/>
      </w:tblGrid>
      <w:tr w:rsidR="00E72822" w:rsidRPr="005C1AEF" w:rsidTr="00C156DE">
        <w:tc>
          <w:tcPr>
            <w:tcW w:w="737" w:type="dxa"/>
            <w:vAlign w:val="center"/>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w:t>
            </w:r>
          </w:p>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п/п</w:t>
            </w:r>
          </w:p>
        </w:tc>
        <w:tc>
          <w:tcPr>
            <w:tcW w:w="5495" w:type="dxa"/>
            <w:vAlign w:val="center"/>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Наименование</w:t>
            </w:r>
          </w:p>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показателя</w:t>
            </w:r>
          </w:p>
        </w:tc>
        <w:tc>
          <w:tcPr>
            <w:tcW w:w="2127" w:type="dxa"/>
            <w:vAlign w:val="center"/>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Единица</w:t>
            </w:r>
          </w:p>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измерения</w:t>
            </w:r>
          </w:p>
        </w:tc>
        <w:tc>
          <w:tcPr>
            <w:tcW w:w="1701" w:type="dxa"/>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Вес показателя (количество баллов)</w:t>
            </w:r>
          </w:p>
        </w:tc>
      </w:tr>
      <w:tr w:rsidR="00E72822" w:rsidRPr="005C1AEF" w:rsidTr="00C156DE">
        <w:tc>
          <w:tcPr>
            <w:tcW w:w="737" w:type="dxa"/>
            <w:vAlign w:val="center"/>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1</w:t>
            </w:r>
          </w:p>
        </w:tc>
        <w:tc>
          <w:tcPr>
            <w:tcW w:w="5495" w:type="dxa"/>
            <w:vAlign w:val="center"/>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2</w:t>
            </w:r>
          </w:p>
        </w:tc>
        <w:tc>
          <w:tcPr>
            <w:tcW w:w="2127" w:type="dxa"/>
            <w:vAlign w:val="center"/>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3</w:t>
            </w:r>
          </w:p>
        </w:tc>
        <w:tc>
          <w:tcPr>
            <w:tcW w:w="1701" w:type="dxa"/>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4</w:t>
            </w:r>
          </w:p>
        </w:tc>
      </w:tr>
      <w:tr w:rsidR="00E72822" w:rsidRPr="005C1AEF" w:rsidTr="00C156DE">
        <w:tc>
          <w:tcPr>
            <w:tcW w:w="737" w:type="dxa"/>
          </w:tcPr>
          <w:p w:rsidR="00E72822" w:rsidRPr="005C1AEF" w:rsidRDefault="00E72822" w:rsidP="00216096">
            <w:pPr>
              <w:pStyle w:val="ConsPlusNormal"/>
              <w:ind w:left="240"/>
              <w:rPr>
                <w:rFonts w:ascii="Times New Roman" w:hAnsi="Times New Roman" w:cs="Times New Roman"/>
                <w:sz w:val="24"/>
                <w:szCs w:val="24"/>
              </w:rPr>
            </w:pPr>
            <w:r w:rsidRPr="005C1AEF">
              <w:rPr>
                <w:rFonts w:ascii="Times New Roman" w:hAnsi="Times New Roman" w:cs="Times New Roman"/>
                <w:sz w:val="24"/>
                <w:szCs w:val="24"/>
              </w:rPr>
              <w:t>1.</w:t>
            </w:r>
          </w:p>
        </w:tc>
        <w:tc>
          <w:tcPr>
            <w:tcW w:w="5495" w:type="dxa"/>
          </w:tcPr>
          <w:p w:rsidR="00E72822" w:rsidRPr="005C1AEF" w:rsidRDefault="00E72822" w:rsidP="00216096">
            <w:pPr>
              <w:pStyle w:val="ConsPlusNormal"/>
              <w:ind w:left="60"/>
              <w:rPr>
                <w:rFonts w:ascii="Times New Roman" w:hAnsi="Times New Roman" w:cs="Times New Roman"/>
                <w:sz w:val="24"/>
                <w:szCs w:val="24"/>
              </w:rPr>
            </w:pPr>
            <w:r w:rsidRPr="005C1AEF">
              <w:rPr>
                <w:rFonts w:ascii="Times New Roman" w:hAnsi="Times New Roman" w:cs="Times New Roman"/>
                <w:sz w:val="24"/>
                <w:szCs w:val="24"/>
              </w:rPr>
              <w:t>Выполнение условий трудового договора</w:t>
            </w:r>
          </w:p>
        </w:tc>
        <w:tc>
          <w:tcPr>
            <w:tcW w:w="2127" w:type="dxa"/>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tcPr>
          <w:p w:rsidR="00E72822" w:rsidRPr="005C1AEF" w:rsidRDefault="00E72822" w:rsidP="00216096">
            <w:pPr>
              <w:pStyle w:val="ConsPlusNormal"/>
              <w:ind w:left="60"/>
              <w:jc w:val="center"/>
              <w:rPr>
                <w:rFonts w:ascii="Times New Roman" w:hAnsi="Times New Roman" w:cs="Times New Roman"/>
                <w:sz w:val="24"/>
                <w:szCs w:val="24"/>
              </w:rPr>
            </w:pPr>
            <w:r w:rsidRPr="005C1AEF">
              <w:rPr>
                <w:rFonts w:ascii="Times New Roman" w:hAnsi="Times New Roman" w:cs="Times New Roman"/>
                <w:sz w:val="24"/>
                <w:szCs w:val="24"/>
              </w:rPr>
              <w:t>5/0</w:t>
            </w:r>
          </w:p>
        </w:tc>
      </w:tr>
      <w:tr w:rsidR="00E72822" w:rsidRPr="005C1AEF" w:rsidTr="00EB12ED">
        <w:tc>
          <w:tcPr>
            <w:tcW w:w="737" w:type="dxa"/>
          </w:tcPr>
          <w:p w:rsidR="00E72822" w:rsidRPr="005C1AEF" w:rsidRDefault="00E72822" w:rsidP="00216096">
            <w:pPr>
              <w:pStyle w:val="ConsPlusNormal"/>
              <w:ind w:left="240"/>
              <w:rPr>
                <w:rFonts w:ascii="Times New Roman" w:hAnsi="Times New Roman" w:cs="Times New Roman"/>
                <w:sz w:val="24"/>
                <w:szCs w:val="24"/>
              </w:rPr>
            </w:pPr>
            <w:r w:rsidRPr="005C1AEF">
              <w:rPr>
                <w:rFonts w:ascii="Times New Roman" w:hAnsi="Times New Roman" w:cs="Times New Roman"/>
                <w:sz w:val="24"/>
                <w:szCs w:val="24"/>
              </w:rPr>
              <w:t>2.</w:t>
            </w:r>
          </w:p>
        </w:tc>
        <w:tc>
          <w:tcPr>
            <w:tcW w:w="5495" w:type="dxa"/>
          </w:tcPr>
          <w:p w:rsidR="00E72822" w:rsidRPr="005C1AEF" w:rsidRDefault="00E72822" w:rsidP="00216096">
            <w:pPr>
              <w:pStyle w:val="ConsPlusNormal"/>
              <w:ind w:left="60"/>
              <w:jc w:val="both"/>
              <w:rPr>
                <w:rFonts w:ascii="Times New Roman" w:hAnsi="Times New Roman" w:cs="Times New Roman"/>
                <w:sz w:val="24"/>
                <w:szCs w:val="24"/>
              </w:rPr>
            </w:pPr>
            <w:r w:rsidRPr="005C1AEF">
              <w:rPr>
                <w:rFonts w:ascii="Times New Roman" w:hAnsi="Times New Roman" w:cs="Times New Roman"/>
                <w:sz w:val="24"/>
                <w:szCs w:val="24"/>
              </w:rPr>
              <w:t>Своеврем</w:t>
            </w:r>
            <w:r>
              <w:rPr>
                <w:rFonts w:ascii="Times New Roman" w:hAnsi="Times New Roman" w:cs="Times New Roman"/>
                <w:sz w:val="24"/>
                <w:szCs w:val="24"/>
              </w:rPr>
              <w:t xml:space="preserve">енное и качественное выполнение </w:t>
            </w:r>
            <w:r w:rsidRPr="005C1AEF">
              <w:rPr>
                <w:rFonts w:ascii="Times New Roman" w:hAnsi="Times New Roman" w:cs="Times New Roman"/>
                <w:sz w:val="24"/>
                <w:szCs w:val="24"/>
              </w:rPr>
              <w:t>приказов и письменных поручений Министерства по чрезвычайным ситуациям Камчатского края</w:t>
            </w:r>
          </w:p>
        </w:tc>
        <w:tc>
          <w:tcPr>
            <w:tcW w:w="2127" w:type="dxa"/>
            <w:vAlign w:val="center"/>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tcPr>
          <w:p w:rsidR="00E72822" w:rsidRPr="005C1AEF" w:rsidRDefault="00AB246D" w:rsidP="00216096">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5</w:t>
            </w:r>
            <w:r w:rsidR="00E72822" w:rsidRPr="005C1AEF">
              <w:rPr>
                <w:rFonts w:ascii="Times New Roman" w:hAnsi="Times New Roman" w:cs="Times New Roman"/>
                <w:sz w:val="24"/>
                <w:szCs w:val="24"/>
              </w:rPr>
              <w:t>/0</w:t>
            </w:r>
          </w:p>
        </w:tc>
      </w:tr>
      <w:tr w:rsidR="00E72822" w:rsidRPr="005C1AEF" w:rsidTr="00C156DE">
        <w:tc>
          <w:tcPr>
            <w:tcW w:w="737" w:type="dxa"/>
          </w:tcPr>
          <w:p w:rsidR="00E72822" w:rsidRPr="005C1AEF" w:rsidRDefault="00E72822" w:rsidP="00216096">
            <w:pPr>
              <w:pStyle w:val="ConsPlusNormal"/>
              <w:ind w:left="220"/>
              <w:rPr>
                <w:rFonts w:ascii="Times New Roman" w:hAnsi="Times New Roman" w:cs="Times New Roman"/>
                <w:sz w:val="24"/>
                <w:szCs w:val="24"/>
              </w:rPr>
            </w:pPr>
            <w:r w:rsidRPr="005C1AEF">
              <w:rPr>
                <w:rFonts w:ascii="Times New Roman" w:hAnsi="Times New Roman" w:cs="Times New Roman"/>
                <w:sz w:val="24"/>
                <w:szCs w:val="24"/>
              </w:rPr>
              <w:t>3.</w:t>
            </w:r>
          </w:p>
        </w:tc>
        <w:tc>
          <w:tcPr>
            <w:tcW w:w="5495" w:type="dxa"/>
          </w:tcPr>
          <w:p w:rsidR="00E72822" w:rsidRPr="005C1AEF" w:rsidRDefault="00E72822" w:rsidP="00216096">
            <w:pPr>
              <w:pStyle w:val="ConsPlusNormal"/>
              <w:ind w:left="60"/>
              <w:rPr>
                <w:rFonts w:ascii="Times New Roman" w:hAnsi="Times New Roman" w:cs="Times New Roman"/>
                <w:sz w:val="24"/>
                <w:szCs w:val="24"/>
              </w:rPr>
            </w:pPr>
            <w:r w:rsidRPr="005C1AEF">
              <w:rPr>
                <w:rFonts w:ascii="Times New Roman" w:hAnsi="Times New Roman" w:cs="Times New Roman"/>
                <w:sz w:val="24"/>
                <w:szCs w:val="24"/>
              </w:rPr>
              <w:t>Соблюдение трудовой дисциплины</w:t>
            </w:r>
          </w:p>
        </w:tc>
        <w:tc>
          <w:tcPr>
            <w:tcW w:w="2127" w:type="dxa"/>
          </w:tcPr>
          <w:p w:rsidR="00E72822" w:rsidRPr="005C1AEF" w:rsidRDefault="00E72822" w:rsidP="00216096">
            <w:pPr>
              <w:pStyle w:val="ConsPlusNormal"/>
              <w:ind w:left="180"/>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tcPr>
          <w:p w:rsidR="00E72822" w:rsidRPr="005C1AEF" w:rsidRDefault="00E72822" w:rsidP="00216096">
            <w:pPr>
              <w:pStyle w:val="ConsPlusNormal"/>
              <w:ind w:left="60"/>
              <w:jc w:val="center"/>
              <w:rPr>
                <w:rFonts w:ascii="Times New Roman" w:hAnsi="Times New Roman" w:cs="Times New Roman"/>
                <w:sz w:val="24"/>
                <w:szCs w:val="24"/>
              </w:rPr>
            </w:pPr>
            <w:r w:rsidRPr="005C1AEF">
              <w:rPr>
                <w:rFonts w:ascii="Times New Roman" w:hAnsi="Times New Roman" w:cs="Times New Roman"/>
                <w:sz w:val="24"/>
                <w:szCs w:val="24"/>
              </w:rPr>
              <w:t>7/0</w:t>
            </w:r>
          </w:p>
        </w:tc>
      </w:tr>
      <w:tr w:rsidR="00E72822" w:rsidRPr="005C1AEF" w:rsidTr="00EB12ED">
        <w:tc>
          <w:tcPr>
            <w:tcW w:w="737" w:type="dxa"/>
          </w:tcPr>
          <w:p w:rsidR="00E72822" w:rsidRPr="005C1AEF" w:rsidRDefault="00E72822" w:rsidP="00216096">
            <w:pPr>
              <w:pStyle w:val="ConsPlusNormal"/>
              <w:ind w:left="220"/>
              <w:rPr>
                <w:rFonts w:ascii="Times New Roman" w:hAnsi="Times New Roman" w:cs="Times New Roman"/>
                <w:sz w:val="24"/>
                <w:szCs w:val="24"/>
              </w:rPr>
            </w:pPr>
            <w:r w:rsidRPr="005C1AEF">
              <w:rPr>
                <w:rFonts w:ascii="Times New Roman" w:hAnsi="Times New Roman" w:cs="Times New Roman"/>
                <w:sz w:val="24"/>
                <w:szCs w:val="24"/>
              </w:rPr>
              <w:t>4.</w:t>
            </w:r>
          </w:p>
        </w:tc>
        <w:tc>
          <w:tcPr>
            <w:tcW w:w="5495" w:type="dxa"/>
          </w:tcPr>
          <w:p w:rsidR="00E72822" w:rsidRPr="005C1AEF" w:rsidRDefault="00E72822" w:rsidP="00216096">
            <w:pPr>
              <w:pStyle w:val="ConsPlusNormal"/>
              <w:jc w:val="both"/>
              <w:rPr>
                <w:rFonts w:ascii="Times New Roman" w:hAnsi="Times New Roman" w:cs="Times New Roman"/>
                <w:sz w:val="24"/>
                <w:szCs w:val="24"/>
              </w:rPr>
            </w:pPr>
            <w:r w:rsidRPr="005C1AEF">
              <w:rPr>
                <w:rFonts w:ascii="Times New Roman" w:hAnsi="Times New Roman" w:cs="Times New Roman"/>
                <w:sz w:val="24"/>
                <w:szCs w:val="24"/>
              </w:rPr>
              <w:t>Выполнение требований по охране труда и технике безопасности работников предприятия</w:t>
            </w:r>
          </w:p>
        </w:tc>
        <w:tc>
          <w:tcPr>
            <w:tcW w:w="2127" w:type="dxa"/>
            <w:vAlign w:val="center"/>
          </w:tcPr>
          <w:p w:rsidR="00E72822" w:rsidRPr="005C1AEF" w:rsidRDefault="00E72822" w:rsidP="00216096">
            <w:pPr>
              <w:pStyle w:val="ConsPlusNormal"/>
              <w:ind w:left="180"/>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vAlign w:val="center"/>
          </w:tcPr>
          <w:p w:rsidR="00E72822" w:rsidRPr="005C1AEF" w:rsidRDefault="00E72822" w:rsidP="00216096">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5/0</w:t>
            </w:r>
          </w:p>
        </w:tc>
      </w:tr>
      <w:tr w:rsidR="00E72822" w:rsidRPr="005C1AEF" w:rsidTr="00C156DE">
        <w:tc>
          <w:tcPr>
            <w:tcW w:w="737" w:type="dxa"/>
          </w:tcPr>
          <w:p w:rsidR="00E72822" w:rsidRPr="005C1AEF" w:rsidRDefault="00E72822" w:rsidP="00216096">
            <w:pPr>
              <w:pStyle w:val="ConsPlusNormal"/>
              <w:ind w:left="220"/>
              <w:rPr>
                <w:rFonts w:ascii="Times New Roman" w:hAnsi="Times New Roman" w:cs="Times New Roman"/>
                <w:sz w:val="24"/>
                <w:szCs w:val="24"/>
              </w:rPr>
            </w:pPr>
            <w:r w:rsidRPr="005C1AEF">
              <w:rPr>
                <w:rFonts w:ascii="Times New Roman" w:hAnsi="Times New Roman" w:cs="Times New Roman"/>
                <w:sz w:val="24"/>
                <w:szCs w:val="24"/>
              </w:rPr>
              <w:t>5.</w:t>
            </w:r>
          </w:p>
        </w:tc>
        <w:tc>
          <w:tcPr>
            <w:tcW w:w="5495" w:type="dxa"/>
          </w:tcPr>
          <w:p w:rsidR="00E72822" w:rsidRPr="005C1AEF" w:rsidRDefault="00E72822" w:rsidP="00216096">
            <w:pPr>
              <w:pStyle w:val="ConsPlusNormal"/>
              <w:ind w:left="60"/>
              <w:rPr>
                <w:rFonts w:ascii="Times New Roman" w:hAnsi="Times New Roman" w:cs="Times New Roman"/>
                <w:sz w:val="24"/>
                <w:szCs w:val="24"/>
              </w:rPr>
            </w:pPr>
            <w:r w:rsidRPr="005C1AEF">
              <w:rPr>
                <w:rFonts w:ascii="Times New Roman" w:hAnsi="Times New Roman" w:cs="Times New Roman"/>
                <w:sz w:val="24"/>
                <w:szCs w:val="24"/>
              </w:rPr>
              <w:t>Отсутствие несчастных случаев на предприятии</w:t>
            </w:r>
          </w:p>
        </w:tc>
        <w:tc>
          <w:tcPr>
            <w:tcW w:w="2127" w:type="dxa"/>
          </w:tcPr>
          <w:p w:rsidR="00E72822" w:rsidRPr="005C1AEF" w:rsidRDefault="00E72822" w:rsidP="00216096">
            <w:pPr>
              <w:pStyle w:val="ConsPlusNormal"/>
              <w:ind w:left="180"/>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tcPr>
          <w:p w:rsidR="00E72822" w:rsidRPr="005C1AEF" w:rsidRDefault="00E72822" w:rsidP="00216096">
            <w:pPr>
              <w:pStyle w:val="ConsPlusNormal"/>
              <w:ind w:left="60"/>
              <w:jc w:val="center"/>
              <w:rPr>
                <w:rFonts w:ascii="Times New Roman" w:hAnsi="Times New Roman" w:cs="Times New Roman"/>
                <w:sz w:val="24"/>
                <w:szCs w:val="24"/>
              </w:rPr>
            </w:pPr>
            <w:r w:rsidRPr="005C1AEF">
              <w:rPr>
                <w:rFonts w:ascii="Times New Roman" w:hAnsi="Times New Roman" w:cs="Times New Roman"/>
                <w:sz w:val="24"/>
                <w:szCs w:val="24"/>
              </w:rPr>
              <w:t>5/0</w:t>
            </w:r>
          </w:p>
        </w:tc>
      </w:tr>
      <w:tr w:rsidR="00E72822" w:rsidRPr="005C1AEF" w:rsidTr="008E75D8">
        <w:tc>
          <w:tcPr>
            <w:tcW w:w="737" w:type="dxa"/>
          </w:tcPr>
          <w:p w:rsidR="00E72822" w:rsidRPr="005C1AEF" w:rsidRDefault="00E72822" w:rsidP="00216096">
            <w:pPr>
              <w:pStyle w:val="ConsPlusNormal"/>
              <w:ind w:left="220"/>
              <w:rPr>
                <w:rFonts w:ascii="Times New Roman" w:hAnsi="Times New Roman" w:cs="Times New Roman"/>
                <w:sz w:val="24"/>
                <w:szCs w:val="24"/>
              </w:rPr>
            </w:pPr>
            <w:r w:rsidRPr="005C1AEF">
              <w:rPr>
                <w:rFonts w:ascii="Times New Roman" w:hAnsi="Times New Roman" w:cs="Times New Roman"/>
                <w:sz w:val="24"/>
                <w:szCs w:val="24"/>
              </w:rPr>
              <w:t>6.</w:t>
            </w:r>
          </w:p>
        </w:tc>
        <w:tc>
          <w:tcPr>
            <w:tcW w:w="5495" w:type="dxa"/>
          </w:tcPr>
          <w:p w:rsidR="00E72822" w:rsidRPr="005C1AEF" w:rsidRDefault="00E72822" w:rsidP="00216096">
            <w:pPr>
              <w:pStyle w:val="ConsPlusNormal"/>
              <w:ind w:left="60"/>
              <w:jc w:val="both"/>
              <w:rPr>
                <w:rFonts w:ascii="Times New Roman" w:hAnsi="Times New Roman" w:cs="Times New Roman"/>
                <w:sz w:val="24"/>
                <w:szCs w:val="24"/>
              </w:rPr>
            </w:pPr>
            <w:r w:rsidRPr="005C1AEF">
              <w:rPr>
                <w:rFonts w:ascii="Times New Roman" w:hAnsi="Times New Roman" w:cs="Times New Roman"/>
                <w:sz w:val="24"/>
                <w:szCs w:val="24"/>
              </w:rPr>
              <w:t>Своевременное предоставление в установленном порядке полной, объективной, достоверной отчетности, иных документов и сведений, запрашиваемой информации без исправлений, искажений, приписок</w:t>
            </w:r>
          </w:p>
        </w:tc>
        <w:tc>
          <w:tcPr>
            <w:tcW w:w="2127" w:type="dxa"/>
            <w:vAlign w:val="center"/>
          </w:tcPr>
          <w:p w:rsidR="00E72822" w:rsidRPr="005C1AEF" w:rsidRDefault="00E72822" w:rsidP="008E75D8">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vAlign w:val="center"/>
          </w:tcPr>
          <w:p w:rsidR="00E72822" w:rsidRPr="005C1AEF" w:rsidRDefault="00AB246D" w:rsidP="008E75D8">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E72822" w:rsidRPr="005C1AEF">
              <w:rPr>
                <w:rFonts w:ascii="Times New Roman" w:hAnsi="Times New Roman" w:cs="Times New Roman"/>
                <w:sz w:val="24"/>
                <w:szCs w:val="24"/>
              </w:rPr>
              <w:t>/2</w:t>
            </w:r>
          </w:p>
        </w:tc>
      </w:tr>
      <w:tr w:rsidR="00E72822" w:rsidRPr="005C1AEF" w:rsidTr="008E75D8">
        <w:tc>
          <w:tcPr>
            <w:tcW w:w="737" w:type="dxa"/>
          </w:tcPr>
          <w:p w:rsidR="00E72822" w:rsidRPr="005C1AEF" w:rsidRDefault="00E72822" w:rsidP="00216096">
            <w:pPr>
              <w:pStyle w:val="ConsPlusNormal"/>
              <w:ind w:left="220"/>
              <w:rPr>
                <w:rFonts w:ascii="Times New Roman" w:hAnsi="Times New Roman" w:cs="Times New Roman"/>
                <w:sz w:val="24"/>
                <w:szCs w:val="24"/>
              </w:rPr>
            </w:pPr>
            <w:r w:rsidRPr="005C1AEF">
              <w:rPr>
                <w:rFonts w:ascii="Times New Roman" w:hAnsi="Times New Roman" w:cs="Times New Roman"/>
                <w:sz w:val="24"/>
                <w:szCs w:val="24"/>
              </w:rPr>
              <w:t>7.</w:t>
            </w:r>
          </w:p>
        </w:tc>
        <w:tc>
          <w:tcPr>
            <w:tcW w:w="5495" w:type="dxa"/>
          </w:tcPr>
          <w:p w:rsidR="00E72822" w:rsidRPr="005C1AEF" w:rsidRDefault="00E72822" w:rsidP="00216096">
            <w:pPr>
              <w:pStyle w:val="ConsPlusNormal"/>
              <w:ind w:left="60"/>
              <w:jc w:val="both"/>
              <w:rPr>
                <w:rFonts w:ascii="Times New Roman" w:hAnsi="Times New Roman" w:cs="Times New Roman"/>
                <w:sz w:val="24"/>
                <w:szCs w:val="24"/>
              </w:rPr>
            </w:pPr>
            <w:r w:rsidRPr="005C1AEF">
              <w:rPr>
                <w:rFonts w:ascii="Times New Roman" w:hAnsi="Times New Roman" w:cs="Times New Roman"/>
                <w:sz w:val="24"/>
                <w:szCs w:val="24"/>
              </w:rPr>
              <w:t>Отсутствие замечаний и нарушений, выявлен</w:t>
            </w:r>
            <w:r>
              <w:rPr>
                <w:rFonts w:ascii="Times New Roman" w:hAnsi="Times New Roman" w:cs="Times New Roman"/>
                <w:sz w:val="24"/>
                <w:szCs w:val="24"/>
              </w:rPr>
              <w:t xml:space="preserve">ных контрольными мероприятиями, </w:t>
            </w:r>
            <w:r w:rsidRPr="005C1AEF">
              <w:rPr>
                <w:rFonts w:ascii="Times New Roman" w:hAnsi="Times New Roman" w:cs="Times New Roman"/>
                <w:sz w:val="24"/>
                <w:szCs w:val="24"/>
              </w:rPr>
              <w:t>документальными ревизиями, тематическими и контрольными проверками</w:t>
            </w:r>
          </w:p>
        </w:tc>
        <w:tc>
          <w:tcPr>
            <w:tcW w:w="2127" w:type="dxa"/>
            <w:vAlign w:val="center"/>
          </w:tcPr>
          <w:p w:rsidR="00E72822" w:rsidRPr="005C1AEF" w:rsidRDefault="00E72822" w:rsidP="00216096">
            <w:pPr>
              <w:pStyle w:val="ConsPlusNormal"/>
              <w:ind w:left="180"/>
              <w:jc w:val="center"/>
              <w:rPr>
                <w:rFonts w:ascii="Times New Roman" w:hAnsi="Times New Roman" w:cs="Times New Roman"/>
                <w:sz w:val="24"/>
                <w:szCs w:val="24"/>
              </w:rPr>
            </w:pPr>
            <w:r w:rsidRPr="005C1AEF">
              <w:rPr>
                <w:rFonts w:ascii="Times New Roman" w:hAnsi="Times New Roman" w:cs="Times New Roman"/>
                <w:sz w:val="24"/>
                <w:szCs w:val="24"/>
              </w:rPr>
              <w:t>тыс. руб.</w:t>
            </w:r>
          </w:p>
        </w:tc>
        <w:tc>
          <w:tcPr>
            <w:tcW w:w="1701" w:type="dxa"/>
            <w:vAlign w:val="center"/>
          </w:tcPr>
          <w:p w:rsidR="00E72822" w:rsidRPr="005C1AEF" w:rsidRDefault="00E017B4" w:rsidP="00216096">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7</w:t>
            </w:r>
            <w:r w:rsidR="00E72822" w:rsidRPr="005C1AEF">
              <w:rPr>
                <w:rFonts w:ascii="Times New Roman" w:hAnsi="Times New Roman" w:cs="Times New Roman"/>
                <w:sz w:val="24"/>
                <w:szCs w:val="24"/>
              </w:rPr>
              <w:t>/2</w:t>
            </w:r>
          </w:p>
        </w:tc>
      </w:tr>
      <w:tr w:rsidR="00E72822" w:rsidRPr="005C1AEF" w:rsidTr="008E75D8">
        <w:tc>
          <w:tcPr>
            <w:tcW w:w="737" w:type="dxa"/>
          </w:tcPr>
          <w:p w:rsidR="00E72822" w:rsidRPr="005C1AEF" w:rsidRDefault="00E72822" w:rsidP="00216096">
            <w:pPr>
              <w:pStyle w:val="ConsPlusNormal"/>
              <w:ind w:left="220"/>
              <w:rPr>
                <w:rFonts w:ascii="Times New Roman" w:hAnsi="Times New Roman" w:cs="Times New Roman"/>
                <w:sz w:val="24"/>
                <w:szCs w:val="24"/>
              </w:rPr>
            </w:pPr>
            <w:r w:rsidRPr="005C1AEF">
              <w:rPr>
                <w:rFonts w:ascii="Times New Roman" w:hAnsi="Times New Roman" w:cs="Times New Roman"/>
                <w:sz w:val="24"/>
                <w:szCs w:val="24"/>
              </w:rPr>
              <w:t>8.</w:t>
            </w:r>
          </w:p>
        </w:tc>
        <w:tc>
          <w:tcPr>
            <w:tcW w:w="5495" w:type="dxa"/>
          </w:tcPr>
          <w:p w:rsidR="00E72822" w:rsidRDefault="00E72822" w:rsidP="00C45812">
            <w:pPr>
              <w:pStyle w:val="ConsPlusNormal"/>
              <w:ind w:left="60"/>
              <w:jc w:val="both"/>
              <w:rPr>
                <w:rFonts w:ascii="Times New Roman" w:hAnsi="Times New Roman" w:cs="Times New Roman"/>
                <w:sz w:val="24"/>
                <w:szCs w:val="24"/>
              </w:rPr>
            </w:pPr>
            <w:r w:rsidRPr="005C1AEF">
              <w:rPr>
                <w:rFonts w:ascii="Times New Roman" w:hAnsi="Times New Roman" w:cs="Times New Roman"/>
                <w:sz w:val="24"/>
                <w:szCs w:val="24"/>
              </w:rPr>
              <w:t>Отсутствие предписаний (претензий) со стороны</w:t>
            </w:r>
            <w:r w:rsidR="00C45812">
              <w:rPr>
                <w:rFonts w:ascii="Times New Roman" w:hAnsi="Times New Roman" w:cs="Times New Roman"/>
                <w:sz w:val="24"/>
                <w:szCs w:val="24"/>
              </w:rPr>
              <w:t xml:space="preserve"> </w:t>
            </w:r>
            <w:r w:rsidRPr="005C1AEF">
              <w:rPr>
                <w:rFonts w:ascii="Times New Roman" w:hAnsi="Times New Roman" w:cs="Times New Roman"/>
                <w:sz w:val="24"/>
                <w:szCs w:val="24"/>
              </w:rPr>
              <w:t>органов прокуратуры, органов, контролирующих</w:t>
            </w:r>
            <w:r w:rsidR="00C45812">
              <w:rPr>
                <w:rFonts w:ascii="Times New Roman" w:hAnsi="Times New Roman" w:cs="Times New Roman"/>
                <w:sz w:val="24"/>
                <w:szCs w:val="24"/>
              </w:rPr>
              <w:t xml:space="preserve"> </w:t>
            </w:r>
            <w:r w:rsidRPr="005C1AEF">
              <w:rPr>
                <w:rFonts w:ascii="Times New Roman" w:hAnsi="Times New Roman" w:cs="Times New Roman"/>
                <w:sz w:val="24"/>
                <w:szCs w:val="24"/>
              </w:rPr>
              <w:t xml:space="preserve">финансово-хозяйственную </w:t>
            </w:r>
            <w:r>
              <w:rPr>
                <w:rFonts w:ascii="Times New Roman" w:hAnsi="Times New Roman" w:cs="Times New Roman"/>
                <w:sz w:val="24"/>
                <w:szCs w:val="24"/>
              </w:rPr>
              <w:t xml:space="preserve">деятельность </w:t>
            </w:r>
            <w:proofErr w:type="spellStart"/>
            <w:r w:rsidRPr="005C1AEF">
              <w:rPr>
                <w:rFonts w:ascii="Times New Roman" w:hAnsi="Times New Roman" w:cs="Times New Roman"/>
                <w:sz w:val="24"/>
                <w:szCs w:val="24"/>
              </w:rPr>
              <w:t>предпри</w:t>
            </w:r>
            <w:proofErr w:type="spellEnd"/>
            <w:r>
              <w:rPr>
                <w:rFonts w:ascii="Times New Roman" w:hAnsi="Times New Roman" w:cs="Times New Roman"/>
                <w:sz w:val="24"/>
                <w:szCs w:val="24"/>
              </w:rPr>
              <w:t xml:space="preserve">- </w:t>
            </w:r>
          </w:p>
          <w:p w:rsidR="00E72822" w:rsidRPr="005C1AEF" w:rsidRDefault="00E72822" w:rsidP="00216096">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C1AEF">
              <w:rPr>
                <w:rFonts w:ascii="Times New Roman" w:hAnsi="Times New Roman" w:cs="Times New Roman"/>
                <w:sz w:val="24"/>
                <w:szCs w:val="24"/>
              </w:rPr>
              <w:t>ятия</w:t>
            </w:r>
            <w:proofErr w:type="spellEnd"/>
          </w:p>
        </w:tc>
        <w:tc>
          <w:tcPr>
            <w:tcW w:w="2127" w:type="dxa"/>
            <w:vAlign w:val="center"/>
          </w:tcPr>
          <w:p w:rsidR="00E72822" w:rsidRPr="005C1AEF" w:rsidRDefault="00E72822" w:rsidP="00216096">
            <w:pPr>
              <w:pStyle w:val="ConsPlusNormal"/>
              <w:ind w:left="180"/>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vAlign w:val="center"/>
          </w:tcPr>
          <w:p w:rsidR="00E72822" w:rsidRPr="005C1AEF" w:rsidRDefault="00E72822" w:rsidP="00216096">
            <w:pPr>
              <w:pStyle w:val="ConsPlusNormal"/>
              <w:ind w:left="60"/>
              <w:jc w:val="center"/>
              <w:rPr>
                <w:rFonts w:ascii="Times New Roman" w:hAnsi="Times New Roman" w:cs="Times New Roman"/>
                <w:sz w:val="24"/>
                <w:szCs w:val="24"/>
              </w:rPr>
            </w:pPr>
            <w:r w:rsidRPr="005C1AEF">
              <w:rPr>
                <w:rFonts w:ascii="Times New Roman" w:hAnsi="Times New Roman" w:cs="Times New Roman"/>
                <w:sz w:val="24"/>
                <w:szCs w:val="24"/>
              </w:rPr>
              <w:t>8/2</w:t>
            </w:r>
          </w:p>
        </w:tc>
      </w:tr>
      <w:tr w:rsidR="00E72822" w:rsidRPr="005C1AEF" w:rsidTr="008E75D8">
        <w:tc>
          <w:tcPr>
            <w:tcW w:w="737" w:type="dxa"/>
          </w:tcPr>
          <w:p w:rsidR="00E72822" w:rsidRPr="005C1AEF" w:rsidRDefault="00E72822" w:rsidP="00216096">
            <w:pPr>
              <w:pStyle w:val="ConsPlusNormal"/>
              <w:ind w:left="220"/>
              <w:rPr>
                <w:rFonts w:ascii="Times New Roman" w:hAnsi="Times New Roman" w:cs="Times New Roman"/>
                <w:sz w:val="24"/>
                <w:szCs w:val="24"/>
              </w:rPr>
            </w:pPr>
            <w:r w:rsidRPr="005C1AEF">
              <w:rPr>
                <w:rFonts w:ascii="Times New Roman" w:hAnsi="Times New Roman" w:cs="Times New Roman"/>
                <w:sz w:val="24"/>
                <w:szCs w:val="24"/>
              </w:rPr>
              <w:t>9.</w:t>
            </w:r>
          </w:p>
        </w:tc>
        <w:tc>
          <w:tcPr>
            <w:tcW w:w="5495" w:type="dxa"/>
          </w:tcPr>
          <w:p w:rsidR="00E72822" w:rsidRPr="005C1AEF" w:rsidRDefault="00E72822" w:rsidP="00216096">
            <w:pPr>
              <w:pStyle w:val="ConsPlusNormal"/>
              <w:ind w:left="60"/>
              <w:jc w:val="both"/>
              <w:rPr>
                <w:rFonts w:ascii="Times New Roman" w:hAnsi="Times New Roman" w:cs="Times New Roman"/>
                <w:sz w:val="24"/>
                <w:szCs w:val="24"/>
              </w:rPr>
            </w:pPr>
            <w:r w:rsidRPr="005C1AEF">
              <w:rPr>
                <w:rFonts w:ascii="Times New Roman" w:hAnsi="Times New Roman" w:cs="Times New Roman"/>
                <w:sz w:val="24"/>
                <w:szCs w:val="24"/>
              </w:rPr>
              <w:t>Соблюдение установленного предельного уровня соотношения среднемесячной заработной платы руководителя предприятия, его заместителей, главного бухгалтера и среднемесячной заработной платы работников предприятия</w:t>
            </w:r>
          </w:p>
        </w:tc>
        <w:tc>
          <w:tcPr>
            <w:tcW w:w="2127" w:type="dxa"/>
            <w:vAlign w:val="center"/>
          </w:tcPr>
          <w:p w:rsidR="00E72822" w:rsidRPr="005C1AEF" w:rsidRDefault="00E72822" w:rsidP="00216096">
            <w:pPr>
              <w:pStyle w:val="ConsPlusNormal"/>
              <w:ind w:left="180"/>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vAlign w:val="center"/>
          </w:tcPr>
          <w:p w:rsidR="00E72822" w:rsidRPr="005C1AEF" w:rsidRDefault="00AB246D" w:rsidP="00216096">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5</w:t>
            </w:r>
            <w:r w:rsidR="00E72822" w:rsidRPr="005C1AEF">
              <w:rPr>
                <w:rFonts w:ascii="Times New Roman" w:hAnsi="Times New Roman" w:cs="Times New Roman"/>
                <w:sz w:val="24"/>
                <w:szCs w:val="24"/>
              </w:rPr>
              <w:t>/0</w:t>
            </w:r>
          </w:p>
        </w:tc>
      </w:tr>
      <w:tr w:rsidR="00E72822" w:rsidRPr="005C1AEF" w:rsidTr="008E75D8">
        <w:tc>
          <w:tcPr>
            <w:tcW w:w="737" w:type="dxa"/>
          </w:tcPr>
          <w:p w:rsidR="00E72822" w:rsidRPr="005C1AEF" w:rsidRDefault="00E72822" w:rsidP="00216096">
            <w:pPr>
              <w:pStyle w:val="ConsPlusNormal"/>
              <w:ind w:left="220"/>
              <w:rPr>
                <w:rFonts w:ascii="Times New Roman" w:hAnsi="Times New Roman" w:cs="Times New Roman"/>
                <w:sz w:val="24"/>
                <w:szCs w:val="24"/>
              </w:rPr>
            </w:pPr>
            <w:r w:rsidRPr="005C1AEF">
              <w:rPr>
                <w:rFonts w:ascii="Times New Roman" w:hAnsi="Times New Roman" w:cs="Times New Roman"/>
                <w:sz w:val="24"/>
                <w:szCs w:val="24"/>
              </w:rPr>
              <w:t>10.</w:t>
            </w:r>
          </w:p>
        </w:tc>
        <w:tc>
          <w:tcPr>
            <w:tcW w:w="5495" w:type="dxa"/>
          </w:tcPr>
          <w:p w:rsidR="00E72822" w:rsidRPr="005C1AEF" w:rsidRDefault="00E72822" w:rsidP="00216096">
            <w:pPr>
              <w:pStyle w:val="ConsPlusNormal"/>
              <w:ind w:left="60"/>
              <w:jc w:val="both"/>
              <w:rPr>
                <w:rFonts w:ascii="Times New Roman" w:hAnsi="Times New Roman" w:cs="Times New Roman"/>
                <w:sz w:val="24"/>
                <w:szCs w:val="24"/>
              </w:rPr>
            </w:pPr>
            <w:r w:rsidRPr="005C1AEF">
              <w:rPr>
                <w:rFonts w:ascii="Times New Roman" w:hAnsi="Times New Roman" w:cs="Times New Roman"/>
                <w:sz w:val="24"/>
                <w:szCs w:val="24"/>
              </w:rPr>
              <w:t xml:space="preserve">Отсутствие в отчетном периоде просроченной дебиторской задолженности </w:t>
            </w:r>
          </w:p>
        </w:tc>
        <w:tc>
          <w:tcPr>
            <w:tcW w:w="2127" w:type="dxa"/>
            <w:vAlign w:val="center"/>
          </w:tcPr>
          <w:p w:rsidR="00E72822" w:rsidRPr="005C1AEF" w:rsidRDefault="00E72822" w:rsidP="00216096">
            <w:pPr>
              <w:pStyle w:val="ConsPlusNormal"/>
              <w:ind w:left="180"/>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vAlign w:val="center"/>
          </w:tcPr>
          <w:p w:rsidR="00E72822" w:rsidRPr="005C1AEF" w:rsidRDefault="00E72822" w:rsidP="00216096">
            <w:pPr>
              <w:pStyle w:val="ConsPlusNormal"/>
              <w:ind w:left="60"/>
              <w:jc w:val="center"/>
              <w:rPr>
                <w:rFonts w:ascii="Times New Roman" w:hAnsi="Times New Roman" w:cs="Times New Roman"/>
                <w:sz w:val="24"/>
                <w:szCs w:val="24"/>
              </w:rPr>
            </w:pPr>
            <w:r w:rsidRPr="005C1AEF">
              <w:rPr>
                <w:rFonts w:ascii="Times New Roman" w:hAnsi="Times New Roman" w:cs="Times New Roman"/>
                <w:sz w:val="24"/>
                <w:szCs w:val="24"/>
              </w:rPr>
              <w:t>5/1</w:t>
            </w:r>
          </w:p>
        </w:tc>
      </w:tr>
      <w:tr w:rsidR="00E72822" w:rsidRPr="005C1AEF" w:rsidTr="008E75D8">
        <w:tc>
          <w:tcPr>
            <w:tcW w:w="737" w:type="dxa"/>
          </w:tcPr>
          <w:p w:rsidR="00E72822" w:rsidRPr="005C1AEF" w:rsidRDefault="00E72822" w:rsidP="00216096">
            <w:pPr>
              <w:pStyle w:val="ConsPlusNormal"/>
              <w:ind w:left="200"/>
              <w:rPr>
                <w:rFonts w:ascii="Times New Roman" w:hAnsi="Times New Roman" w:cs="Times New Roman"/>
                <w:sz w:val="24"/>
                <w:szCs w:val="24"/>
              </w:rPr>
            </w:pPr>
            <w:r w:rsidRPr="005C1AEF">
              <w:rPr>
                <w:rFonts w:ascii="Times New Roman" w:hAnsi="Times New Roman" w:cs="Times New Roman"/>
                <w:sz w:val="24"/>
                <w:szCs w:val="24"/>
              </w:rPr>
              <w:t>11.</w:t>
            </w:r>
          </w:p>
        </w:tc>
        <w:tc>
          <w:tcPr>
            <w:tcW w:w="5495" w:type="dxa"/>
          </w:tcPr>
          <w:p w:rsidR="00E72822" w:rsidRPr="005C1AEF" w:rsidRDefault="00E72822" w:rsidP="00216096">
            <w:pPr>
              <w:pStyle w:val="ConsPlusNormal"/>
              <w:ind w:left="60"/>
              <w:jc w:val="both"/>
              <w:rPr>
                <w:rFonts w:ascii="Times New Roman" w:hAnsi="Times New Roman" w:cs="Times New Roman"/>
                <w:sz w:val="24"/>
                <w:szCs w:val="24"/>
              </w:rPr>
            </w:pPr>
            <w:r w:rsidRPr="005C1AEF">
              <w:rPr>
                <w:rFonts w:ascii="Times New Roman" w:hAnsi="Times New Roman" w:cs="Times New Roman"/>
                <w:sz w:val="24"/>
                <w:szCs w:val="24"/>
              </w:rPr>
              <w:t xml:space="preserve">Отсутствие в отчетном периоде просроченной кредиторской задолженности </w:t>
            </w:r>
          </w:p>
        </w:tc>
        <w:tc>
          <w:tcPr>
            <w:tcW w:w="2127" w:type="dxa"/>
            <w:vAlign w:val="center"/>
          </w:tcPr>
          <w:p w:rsidR="00E72822" w:rsidRPr="005C1AEF" w:rsidRDefault="00E72822" w:rsidP="00216096">
            <w:pPr>
              <w:pStyle w:val="ConsPlusNormal"/>
              <w:ind w:left="220"/>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vAlign w:val="center"/>
          </w:tcPr>
          <w:p w:rsidR="00E72822" w:rsidRPr="005C1AEF" w:rsidRDefault="00AB246D" w:rsidP="00216096">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5</w:t>
            </w:r>
            <w:r w:rsidR="00E72822" w:rsidRPr="005C1AEF">
              <w:rPr>
                <w:rFonts w:ascii="Times New Roman" w:hAnsi="Times New Roman" w:cs="Times New Roman"/>
                <w:sz w:val="24"/>
                <w:szCs w:val="24"/>
              </w:rPr>
              <w:t>/2</w:t>
            </w:r>
          </w:p>
        </w:tc>
      </w:tr>
      <w:tr w:rsidR="00E72822" w:rsidRPr="005C1AEF" w:rsidTr="008E75D8">
        <w:tc>
          <w:tcPr>
            <w:tcW w:w="737" w:type="dxa"/>
          </w:tcPr>
          <w:p w:rsidR="00E72822" w:rsidRPr="005C1AEF" w:rsidRDefault="00E72822" w:rsidP="00216096">
            <w:pPr>
              <w:pStyle w:val="ConsPlusNormal"/>
              <w:ind w:left="200"/>
              <w:rPr>
                <w:rFonts w:ascii="Times New Roman" w:hAnsi="Times New Roman" w:cs="Times New Roman"/>
                <w:sz w:val="24"/>
                <w:szCs w:val="24"/>
              </w:rPr>
            </w:pPr>
            <w:r w:rsidRPr="005C1AEF">
              <w:rPr>
                <w:rFonts w:ascii="Times New Roman" w:hAnsi="Times New Roman" w:cs="Times New Roman"/>
                <w:sz w:val="24"/>
                <w:szCs w:val="24"/>
              </w:rPr>
              <w:t>12.</w:t>
            </w:r>
          </w:p>
        </w:tc>
        <w:tc>
          <w:tcPr>
            <w:tcW w:w="5495" w:type="dxa"/>
          </w:tcPr>
          <w:p w:rsidR="00E72822" w:rsidRPr="005C1AEF" w:rsidRDefault="00E72822" w:rsidP="00216096">
            <w:pPr>
              <w:pStyle w:val="ConsPlusNormal"/>
              <w:ind w:left="60"/>
              <w:jc w:val="both"/>
              <w:rPr>
                <w:rFonts w:ascii="Times New Roman" w:hAnsi="Times New Roman" w:cs="Times New Roman"/>
                <w:sz w:val="24"/>
                <w:szCs w:val="24"/>
              </w:rPr>
            </w:pPr>
            <w:r w:rsidRPr="005C1AEF">
              <w:rPr>
                <w:rFonts w:ascii="Times New Roman" w:hAnsi="Times New Roman" w:cs="Times New Roman"/>
                <w:sz w:val="24"/>
                <w:szCs w:val="24"/>
              </w:rPr>
              <w:t>Отсутствие просроченной задолженности по заработной плате и уплате налогов, сборов и иных обязательных платежей в бюджетную систему Российской Федерации и государственные внебюджетные фонды</w:t>
            </w:r>
          </w:p>
        </w:tc>
        <w:tc>
          <w:tcPr>
            <w:tcW w:w="2127" w:type="dxa"/>
            <w:vAlign w:val="center"/>
          </w:tcPr>
          <w:p w:rsidR="00E72822" w:rsidRPr="005C1AEF" w:rsidRDefault="00E72822" w:rsidP="008E75D8">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vAlign w:val="center"/>
          </w:tcPr>
          <w:p w:rsidR="00E72822" w:rsidRPr="005C1AEF" w:rsidRDefault="00E72822" w:rsidP="008E75D8">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8/2</w:t>
            </w:r>
          </w:p>
        </w:tc>
      </w:tr>
      <w:tr w:rsidR="00E72822" w:rsidRPr="005C1AEF" w:rsidTr="008E75D8">
        <w:tc>
          <w:tcPr>
            <w:tcW w:w="737" w:type="dxa"/>
          </w:tcPr>
          <w:p w:rsidR="00E72822" w:rsidRPr="005C1AEF" w:rsidRDefault="00E72822" w:rsidP="00216096">
            <w:pPr>
              <w:pStyle w:val="ConsPlusNormal"/>
              <w:ind w:left="200"/>
              <w:rPr>
                <w:rFonts w:ascii="Times New Roman" w:hAnsi="Times New Roman" w:cs="Times New Roman"/>
                <w:sz w:val="24"/>
                <w:szCs w:val="24"/>
              </w:rPr>
            </w:pPr>
            <w:r w:rsidRPr="005C1AEF">
              <w:rPr>
                <w:rFonts w:ascii="Times New Roman" w:hAnsi="Times New Roman" w:cs="Times New Roman"/>
                <w:sz w:val="24"/>
                <w:szCs w:val="24"/>
              </w:rPr>
              <w:t>13.</w:t>
            </w:r>
          </w:p>
        </w:tc>
        <w:tc>
          <w:tcPr>
            <w:tcW w:w="5495" w:type="dxa"/>
          </w:tcPr>
          <w:p w:rsidR="00E72822" w:rsidRPr="005C1AEF" w:rsidRDefault="00E72822" w:rsidP="00216096">
            <w:pPr>
              <w:pStyle w:val="ConsPlusNormal"/>
              <w:ind w:left="60"/>
              <w:jc w:val="both"/>
              <w:rPr>
                <w:rFonts w:ascii="Times New Roman" w:hAnsi="Times New Roman" w:cs="Times New Roman"/>
                <w:sz w:val="24"/>
                <w:szCs w:val="24"/>
              </w:rPr>
            </w:pPr>
            <w:r w:rsidRPr="005C1AEF">
              <w:rPr>
                <w:rFonts w:ascii="Times New Roman" w:hAnsi="Times New Roman" w:cs="Times New Roman"/>
                <w:sz w:val="24"/>
                <w:szCs w:val="24"/>
              </w:rPr>
              <w:t>Отсутствие обоснованных жалоб (претензий) на качество предоставляемых услуг, выполняемых работ, иных оказываемых предприятием видов деятельности, на ненадлежащее обеспечение сохранности, содержание, обслуживание и (или) использование закрепленного за предприятием на праве хозяйственного ведения имущества</w:t>
            </w:r>
          </w:p>
        </w:tc>
        <w:tc>
          <w:tcPr>
            <w:tcW w:w="2127" w:type="dxa"/>
            <w:vAlign w:val="center"/>
          </w:tcPr>
          <w:p w:rsidR="00E72822" w:rsidRPr="005C1AEF" w:rsidRDefault="00E72822" w:rsidP="008E75D8">
            <w:pPr>
              <w:pStyle w:val="ConsPlusNormal"/>
              <w:jc w:val="center"/>
              <w:rPr>
                <w:rFonts w:ascii="Times New Roman" w:hAnsi="Times New Roman" w:cs="Times New Roman"/>
                <w:sz w:val="24"/>
                <w:szCs w:val="24"/>
              </w:rPr>
            </w:pPr>
            <w:r w:rsidRPr="005C1AEF">
              <w:rPr>
                <w:rFonts w:ascii="Times New Roman" w:hAnsi="Times New Roman" w:cs="Times New Roman"/>
                <w:sz w:val="24"/>
                <w:szCs w:val="24"/>
              </w:rPr>
              <w:t>да/нет</w:t>
            </w:r>
          </w:p>
        </w:tc>
        <w:tc>
          <w:tcPr>
            <w:tcW w:w="1701" w:type="dxa"/>
            <w:vAlign w:val="center"/>
          </w:tcPr>
          <w:p w:rsidR="00E72822" w:rsidRPr="005C1AEF" w:rsidRDefault="00E017B4" w:rsidP="008E75D8">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E72822" w:rsidRPr="005C1AEF">
              <w:rPr>
                <w:rFonts w:ascii="Times New Roman" w:hAnsi="Times New Roman" w:cs="Times New Roman"/>
                <w:sz w:val="24"/>
                <w:szCs w:val="24"/>
              </w:rPr>
              <w:t>/2</w:t>
            </w:r>
          </w:p>
        </w:tc>
      </w:tr>
      <w:tr w:rsidR="00F2146B" w:rsidRPr="005C1AEF" w:rsidTr="008E7C31">
        <w:tc>
          <w:tcPr>
            <w:tcW w:w="737" w:type="dxa"/>
          </w:tcPr>
          <w:p w:rsidR="00F2146B" w:rsidRPr="005C1AEF" w:rsidRDefault="008E75D8" w:rsidP="00216096">
            <w:pPr>
              <w:pStyle w:val="ConsPlusNormal"/>
              <w:ind w:left="200"/>
              <w:rPr>
                <w:rFonts w:ascii="Times New Roman" w:hAnsi="Times New Roman" w:cs="Times New Roman"/>
                <w:sz w:val="24"/>
                <w:szCs w:val="24"/>
              </w:rPr>
            </w:pPr>
            <w:r>
              <w:rPr>
                <w:rFonts w:ascii="Times New Roman" w:hAnsi="Times New Roman" w:cs="Times New Roman"/>
                <w:sz w:val="24"/>
                <w:szCs w:val="24"/>
              </w:rPr>
              <w:t>14.</w:t>
            </w:r>
          </w:p>
        </w:tc>
        <w:tc>
          <w:tcPr>
            <w:tcW w:w="5495" w:type="dxa"/>
          </w:tcPr>
          <w:p w:rsidR="00F2146B" w:rsidRPr="00F2146B" w:rsidRDefault="00F2146B" w:rsidP="00F2146B">
            <w:pPr>
              <w:pStyle w:val="ConsPlusNormal"/>
              <w:ind w:left="60"/>
              <w:jc w:val="both"/>
              <w:rPr>
                <w:rFonts w:ascii="Times New Roman" w:hAnsi="Times New Roman" w:cs="Times New Roman"/>
                <w:sz w:val="24"/>
                <w:szCs w:val="24"/>
              </w:rPr>
            </w:pPr>
            <w:r>
              <w:rPr>
                <w:rFonts w:ascii="Times New Roman" w:hAnsi="Times New Roman" w:cs="Times New Roman"/>
                <w:sz w:val="24"/>
                <w:szCs w:val="24"/>
              </w:rPr>
              <w:t>Д</w:t>
            </w:r>
            <w:r w:rsidRPr="00F2146B">
              <w:rPr>
                <w:rFonts w:ascii="Times New Roman" w:hAnsi="Times New Roman" w:cs="Times New Roman"/>
                <w:sz w:val="24"/>
                <w:szCs w:val="24"/>
              </w:rPr>
              <w:t>оля рассмотренных</w:t>
            </w:r>
            <w:r>
              <w:rPr>
                <w:rFonts w:ascii="Times New Roman" w:hAnsi="Times New Roman" w:cs="Times New Roman"/>
                <w:sz w:val="24"/>
                <w:szCs w:val="24"/>
              </w:rPr>
              <w:t xml:space="preserve"> руководителем предприятия</w:t>
            </w:r>
            <w:r w:rsidRPr="00F2146B">
              <w:rPr>
                <w:rFonts w:ascii="Times New Roman" w:hAnsi="Times New Roman" w:cs="Times New Roman"/>
                <w:sz w:val="24"/>
                <w:szCs w:val="24"/>
              </w:rPr>
              <w:t xml:space="preserve"> </w:t>
            </w:r>
          </w:p>
          <w:p w:rsidR="00F2146B" w:rsidRPr="00F2146B" w:rsidRDefault="00F2146B" w:rsidP="00F2146B">
            <w:pPr>
              <w:pStyle w:val="ConsPlusNormal"/>
              <w:ind w:left="60"/>
              <w:jc w:val="both"/>
              <w:rPr>
                <w:rFonts w:ascii="Times New Roman" w:hAnsi="Times New Roman" w:cs="Times New Roman"/>
                <w:sz w:val="24"/>
                <w:szCs w:val="24"/>
              </w:rPr>
            </w:pPr>
            <w:r w:rsidRPr="00F2146B">
              <w:rPr>
                <w:rFonts w:ascii="Times New Roman" w:hAnsi="Times New Roman" w:cs="Times New Roman"/>
                <w:sz w:val="24"/>
                <w:szCs w:val="24"/>
              </w:rPr>
              <w:t>обращений (подписанных</w:t>
            </w:r>
            <w:r>
              <w:rPr>
                <w:rFonts w:ascii="Times New Roman" w:hAnsi="Times New Roman" w:cs="Times New Roman"/>
                <w:sz w:val="24"/>
                <w:szCs w:val="24"/>
              </w:rPr>
              <w:t xml:space="preserve"> </w:t>
            </w:r>
            <w:proofErr w:type="gramStart"/>
            <w:r>
              <w:rPr>
                <w:rFonts w:ascii="Times New Roman" w:hAnsi="Times New Roman" w:cs="Times New Roman"/>
                <w:sz w:val="24"/>
                <w:szCs w:val="24"/>
              </w:rPr>
              <w:t>руководителем  предприятия</w:t>
            </w:r>
            <w:proofErr w:type="gramEnd"/>
            <w:r w:rsidRPr="00F2146B">
              <w:rPr>
                <w:rFonts w:ascii="Times New Roman" w:hAnsi="Times New Roman" w:cs="Times New Roman"/>
                <w:sz w:val="24"/>
                <w:szCs w:val="24"/>
              </w:rPr>
              <w:t xml:space="preserve"> ответов </w:t>
            </w:r>
            <w:r>
              <w:rPr>
                <w:rFonts w:ascii="Times New Roman" w:hAnsi="Times New Roman" w:cs="Times New Roman"/>
                <w:sz w:val="24"/>
                <w:szCs w:val="24"/>
              </w:rPr>
              <w:t xml:space="preserve">на обращения) граждан от общего </w:t>
            </w:r>
            <w:r w:rsidRPr="00F2146B">
              <w:rPr>
                <w:rFonts w:ascii="Times New Roman" w:hAnsi="Times New Roman" w:cs="Times New Roman"/>
                <w:sz w:val="24"/>
                <w:szCs w:val="24"/>
              </w:rPr>
              <w:t>количества обращений, поступивших на</w:t>
            </w:r>
          </w:p>
          <w:p w:rsidR="00F2146B" w:rsidRDefault="00F2146B" w:rsidP="00F2146B">
            <w:pPr>
              <w:pStyle w:val="ConsPlusNormal"/>
              <w:ind w:left="60"/>
              <w:jc w:val="both"/>
              <w:rPr>
                <w:rFonts w:ascii="Times New Roman" w:hAnsi="Times New Roman" w:cs="Times New Roman"/>
                <w:sz w:val="24"/>
                <w:szCs w:val="24"/>
              </w:rPr>
            </w:pPr>
            <w:r>
              <w:rPr>
                <w:rFonts w:ascii="Times New Roman" w:hAnsi="Times New Roman" w:cs="Times New Roman"/>
                <w:sz w:val="24"/>
                <w:szCs w:val="24"/>
              </w:rPr>
              <w:t>рассмотрение руководителю предприятия</w:t>
            </w:r>
          </w:p>
        </w:tc>
        <w:tc>
          <w:tcPr>
            <w:tcW w:w="2127" w:type="dxa"/>
            <w:vAlign w:val="center"/>
          </w:tcPr>
          <w:p w:rsidR="00F2146B" w:rsidRPr="005C1AEF" w:rsidRDefault="00F2146B" w:rsidP="0010601E">
            <w:pPr>
              <w:pStyle w:val="ConsPlusNormal"/>
              <w:jc w:val="center"/>
              <w:rPr>
                <w:rFonts w:ascii="Times New Roman" w:hAnsi="Times New Roman" w:cs="Times New Roman"/>
                <w:sz w:val="24"/>
                <w:szCs w:val="24"/>
              </w:rPr>
            </w:pPr>
            <w:r w:rsidRPr="00F2146B">
              <w:rPr>
                <w:rFonts w:ascii="Times New Roman" w:hAnsi="Times New Roman" w:cs="Times New Roman"/>
                <w:sz w:val="24"/>
                <w:szCs w:val="24"/>
              </w:rPr>
              <w:t>менее 100%</w:t>
            </w:r>
          </w:p>
        </w:tc>
        <w:tc>
          <w:tcPr>
            <w:tcW w:w="1701" w:type="dxa"/>
            <w:vAlign w:val="center"/>
          </w:tcPr>
          <w:p w:rsidR="00F2146B" w:rsidRPr="005C1AEF" w:rsidRDefault="00A35F4F" w:rsidP="00216096">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-10</w:t>
            </w:r>
          </w:p>
        </w:tc>
      </w:tr>
      <w:tr w:rsidR="00A35F4F" w:rsidRPr="005C1AEF" w:rsidTr="008E7C31">
        <w:tc>
          <w:tcPr>
            <w:tcW w:w="737" w:type="dxa"/>
            <w:vMerge w:val="restart"/>
          </w:tcPr>
          <w:p w:rsidR="00A35F4F" w:rsidRPr="005C1AEF" w:rsidRDefault="008E75D8" w:rsidP="00216096">
            <w:pPr>
              <w:pStyle w:val="ConsPlusNormal"/>
              <w:ind w:left="200"/>
              <w:rPr>
                <w:rFonts w:ascii="Times New Roman" w:hAnsi="Times New Roman" w:cs="Times New Roman"/>
                <w:sz w:val="24"/>
                <w:szCs w:val="24"/>
              </w:rPr>
            </w:pPr>
            <w:r>
              <w:rPr>
                <w:rFonts w:ascii="Times New Roman" w:hAnsi="Times New Roman" w:cs="Times New Roman"/>
                <w:sz w:val="24"/>
                <w:szCs w:val="24"/>
              </w:rPr>
              <w:t>15.</w:t>
            </w:r>
          </w:p>
        </w:tc>
        <w:tc>
          <w:tcPr>
            <w:tcW w:w="5495" w:type="dxa"/>
            <w:vMerge w:val="restart"/>
          </w:tcPr>
          <w:p w:rsidR="00A35F4F" w:rsidRDefault="00A35F4F" w:rsidP="00C65BCB">
            <w:pPr>
              <w:pStyle w:val="ConsPlusNormal"/>
              <w:ind w:left="60"/>
              <w:jc w:val="both"/>
              <w:rPr>
                <w:rFonts w:ascii="Times New Roman" w:hAnsi="Times New Roman" w:cs="Times New Roman"/>
                <w:sz w:val="24"/>
                <w:szCs w:val="24"/>
              </w:rPr>
            </w:pPr>
            <w:r>
              <w:rPr>
                <w:rFonts w:ascii="Times New Roman" w:hAnsi="Times New Roman" w:cs="Times New Roman"/>
                <w:sz w:val="24"/>
                <w:szCs w:val="24"/>
              </w:rPr>
              <w:t>О</w:t>
            </w:r>
            <w:r w:rsidRPr="00F2146B">
              <w:rPr>
                <w:rFonts w:ascii="Times New Roman" w:hAnsi="Times New Roman" w:cs="Times New Roman"/>
                <w:sz w:val="24"/>
                <w:szCs w:val="24"/>
              </w:rPr>
              <w:t>беспечение открытости на официальном сайте</w:t>
            </w:r>
            <w:r>
              <w:rPr>
                <w:rFonts w:ascii="Times New Roman" w:hAnsi="Times New Roman" w:cs="Times New Roman"/>
                <w:sz w:val="24"/>
                <w:szCs w:val="24"/>
              </w:rPr>
              <w:t xml:space="preserve"> предприятия (</w:t>
            </w:r>
            <w:r w:rsidRPr="00C65BCB">
              <w:rPr>
                <w:rFonts w:ascii="Times New Roman" w:eastAsiaTheme="minorHAnsi" w:hAnsi="Times New Roman" w:cs="Times New Roman"/>
                <w:color w:val="252525"/>
                <w:sz w:val="24"/>
                <w:szCs w:val="24"/>
                <w:shd w:val="clear" w:color="auto" w:fill="FFFFFF"/>
                <w:lang w:eastAsia="en-US"/>
              </w:rPr>
              <w:t>www.kamesmc.ru</w:t>
            </w:r>
            <w:r>
              <w:rPr>
                <w:rFonts w:ascii="Times New Roman" w:hAnsi="Times New Roman" w:cs="Times New Roman"/>
                <w:sz w:val="24"/>
                <w:szCs w:val="24"/>
              </w:rPr>
              <w:t xml:space="preserve">) (далее – официальный сайт) – </w:t>
            </w:r>
            <w:r w:rsidRPr="00F2146B">
              <w:rPr>
                <w:rFonts w:ascii="Times New Roman" w:hAnsi="Times New Roman" w:cs="Times New Roman"/>
                <w:sz w:val="24"/>
                <w:szCs w:val="24"/>
              </w:rPr>
              <w:t>действия</w:t>
            </w:r>
            <w:r>
              <w:rPr>
                <w:rFonts w:ascii="Times New Roman" w:hAnsi="Times New Roman" w:cs="Times New Roman"/>
                <w:sz w:val="24"/>
                <w:szCs w:val="24"/>
              </w:rPr>
              <w:t xml:space="preserve"> руководителя предприятия, направленные на </w:t>
            </w:r>
            <w:r w:rsidRPr="00F2146B">
              <w:rPr>
                <w:rFonts w:ascii="Times New Roman" w:hAnsi="Times New Roman" w:cs="Times New Roman"/>
                <w:sz w:val="24"/>
                <w:szCs w:val="24"/>
              </w:rPr>
              <w:t>обесп</w:t>
            </w:r>
            <w:r>
              <w:rPr>
                <w:rFonts w:ascii="Times New Roman" w:hAnsi="Times New Roman" w:cs="Times New Roman"/>
                <w:sz w:val="24"/>
                <w:szCs w:val="24"/>
              </w:rPr>
              <w:t xml:space="preserve">ечение открытости информации о </w:t>
            </w:r>
            <w:r w:rsidRPr="00F2146B">
              <w:rPr>
                <w:rFonts w:ascii="Times New Roman" w:hAnsi="Times New Roman" w:cs="Times New Roman"/>
                <w:sz w:val="24"/>
                <w:szCs w:val="24"/>
              </w:rPr>
              <w:t>деятельности</w:t>
            </w:r>
            <w:r>
              <w:rPr>
                <w:rFonts w:ascii="Times New Roman" w:hAnsi="Times New Roman" w:cs="Times New Roman"/>
                <w:sz w:val="24"/>
                <w:szCs w:val="24"/>
              </w:rPr>
              <w:t xml:space="preserve"> предприятия</w:t>
            </w:r>
            <w:r w:rsidRPr="00F2146B">
              <w:rPr>
                <w:rFonts w:ascii="Times New Roman" w:hAnsi="Times New Roman" w:cs="Times New Roman"/>
                <w:sz w:val="24"/>
                <w:szCs w:val="24"/>
              </w:rPr>
              <w:t xml:space="preserve"> размещаемой на официальном сайте</w:t>
            </w:r>
          </w:p>
        </w:tc>
        <w:tc>
          <w:tcPr>
            <w:tcW w:w="2127" w:type="dxa"/>
          </w:tcPr>
          <w:p w:rsidR="00A35F4F" w:rsidRPr="00C65BCB" w:rsidRDefault="00A35F4F" w:rsidP="00C65BCB">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 xml:space="preserve">размещение менее </w:t>
            </w:r>
            <w:r w:rsidRPr="00C65BCB">
              <w:rPr>
                <w:rFonts w:ascii="Times New Roman" w:hAnsi="Times New Roman" w:cs="Times New Roman"/>
                <w:sz w:val="24"/>
                <w:szCs w:val="24"/>
              </w:rPr>
              <w:t>12 информационных</w:t>
            </w:r>
          </w:p>
          <w:p w:rsidR="00A35F4F" w:rsidRPr="00C65BCB" w:rsidRDefault="00A35F4F" w:rsidP="00C65BCB">
            <w:pPr>
              <w:pStyle w:val="ConsPlusNormal"/>
              <w:ind w:left="60"/>
              <w:jc w:val="center"/>
              <w:rPr>
                <w:rFonts w:ascii="Times New Roman" w:hAnsi="Times New Roman" w:cs="Times New Roman"/>
                <w:sz w:val="24"/>
                <w:szCs w:val="24"/>
              </w:rPr>
            </w:pPr>
            <w:r w:rsidRPr="00C65BCB">
              <w:rPr>
                <w:rFonts w:ascii="Times New Roman" w:hAnsi="Times New Roman" w:cs="Times New Roman"/>
                <w:sz w:val="24"/>
                <w:szCs w:val="24"/>
              </w:rPr>
              <w:t>материалов в отчетном</w:t>
            </w:r>
          </w:p>
          <w:p w:rsidR="00A35F4F" w:rsidRDefault="00A35F4F" w:rsidP="00C65BCB">
            <w:pPr>
              <w:pStyle w:val="ConsPlusNormal"/>
              <w:ind w:left="60"/>
              <w:jc w:val="center"/>
              <w:rPr>
                <w:rFonts w:ascii="Times New Roman" w:hAnsi="Times New Roman" w:cs="Times New Roman"/>
                <w:sz w:val="24"/>
                <w:szCs w:val="24"/>
              </w:rPr>
            </w:pPr>
            <w:r w:rsidRPr="00C65BCB">
              <w:rPr>
                <w:rFonts w:ascii="Times New Roman" w:hAnsi="Times New Roman" w:cs="Times New Roman"/>
                <w:sz w:val="24"/>
                <w:szCs w:val="24"/>
              </w:rPr>
              <w:t>периоде</w:t>
            </w:r>
          </w:p>
        </w:tc>
        <w:tc>
          <w:tcPr>
            <w:tcW w:w="1701" w:type="dxa"/>
            <w:vAlign w:val="center"/>
          </w:tcPr>
          <w:p w:rsidR="00A35F4F" w:rsidRPr="005C1AEF" w:rsidRDefault="00A35F4F" w:rsidP="00216096">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-5</w:t>
            </w:r>
          </w:p>
        </w:tc>
      </w:tr>
      <w:tr w:rsidR="00A35F4F" w:rsidRPr="005C1AEF" w:rsidTr="005D1299">
        <w:tc>
          <w:tcPr>
            <w:tcW w:w="737" w:type="dxa"/>
            <w:vMerge/>
          </w:tcPr>
          <w:p w:rsidR="00A35F4F" w:rsidRPr="005C1AEF" w:rsidRDefault="00A35F4F" w:rsidP="00216096">
            <w:pPr>
              <w:pStyle w:val="ConsPlusNormal"/>
              <w:ind w:left="200"/>
              <w:rPr>
                <w:rFonts w:ascii="Times New Roman" w:hAnsi="Times New Roman" w:cs="Times New Roman"/>
                <w:sz w:val="24"/>
                <w:szCs w:val="24"/>
              </w:rPr>
            </w:pPr>
          </w:p>
        </w:tc>
        <w:tc>
          <w:tcPr>
            <w:tcW w:w="5495" w:type="dxa"/>
            <w:vMerge/>
          </w:tcPr>
          <w:p w:rsidR="00A35F4F" w:rsidRDefault="00A35F4F" w:rsidP="00C65BCB">
            <w:pPr>
              <w:pStyle w:val="ConsPlusNormal"/>
              <w:ind w:left="60"/>
              <w:jc w:val="both"/>
              <w:rPr>
                <w:rFonts w:ascii="Times New Roman" w:hAnsi="Times New Roman" w:cs="Times New Roman"/>
                <w:sz w:val="24"/>
                <w:szCs w:val="24"/>
              </w:rPr>
            </w:pPr>
          </w:p>
        </w:tc>
        <w:tc>
          <w:tcPr>
            <w:tcW w:w="2127" w:type="dxa"/>
          </w:tcPr>
          <w:p w:rsidR="00A35F4F" w:rsidRPr="00C65BCB" w:rsidRDefault="00A35F4F" w:rsidP="00C65BCB">
            <w:pPr>
              <w:pStyle w:val="ConsPlusNormal"/>
              <w:ind w:left="60"/>
              <w:jc w:val="center"/>
              <w:rPr>
                <w:rFonts w:ascii="Times New Roman" w:hAnsi="Times New Roman" w:cs="Times New Roman"/>
                <w:sz w:val="24"/>
                <w:szCs w:val="24"/>
              </w:rPr>
            </w:pPr>
            <w:r w:rsidRPr="00C65BCB">
              <w:rPr>
                <w:rFonts w:ascii="Times New Roman" w:hAnsi="Times New Roman" w:cs="Times New Roman"/>
                <w:sz w:val="24"/>
                <w:szCs w:val="24"/>
              </w:rPr>
              <w:t>участие в специальных</w:t>
            </w:r>
          </w:p>
          <w:p w:rsidR="00A35F4F" w:rsidRPr="00C65BCB" w:rsidRDefault="00A35F4F" w:rsidP="00C65BCB">
            <w:pPr>
              <w:pStyle w:val="ConsPlusNormal"/>
              <w:ind w:left="60"/>
              <w:jc w:val="center"/>
              <w:rPr>
                <w:rFonts w:ascii="Times New Roman" w:hAnsi="Times New Roman" w:cs="Times New Roman"/>
                <w:sz w:val="24"/>
                <w:szCs w:val="24"/>
              </w:rPr>
            </w:pPr>
            <w:r w:rsidRPr="00C65BCB">
              <w:rPr>
                <w:rFonts w:ascii="Times New Roman" w:hAnsi="Times New Roman" w:cs="Times New Roman"/>
                <w:sz w:val="24"/>
                <w:szCs w:val="24"/>
              </w:rPr>
              <w:t>информационных</w:t>
            </w:r>
          </w:p>
          <w:p w:rsidR="00A35F4F" w:rsidRPr="00292D89" w:rsidRDefault="00A35F4F" w:rsidP="00292D89">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 xml:space="preserve">проектах </w:t>
            </w:r>
            <w:r w:rsidRPr="00292D89">
              <w:rPr>
                <w:rFonts w:ascii="Times New Roman" w:hAnsi="Times New Roman" w:cs="Times New Roman"/>
                <w:sz w:val="24"/>
                <w:szCs w:val="24"/>
              </w:rPr>
              <w:t>(интервью, брифинги,</w:t>
            </w:r>
          </w:p>
          <w:p w:rsidR="00A35F4F" w:rsidRDefault="00880342" w:rsidP="00292D89">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пресс-</w:t>
            </w:r>
            <w:proofErr w:type="spellStart"/>
            <w:r w:rsidR="00A35F4F" w:rsidRPr="00292D89">
              <w:rPr>
                <w:rFonts w:ascii="Times New Roman" w:hAnsi="Times New Roman" w:cs="Times New Roman"/>
                <w:sz w:val="24"/>
                <w:szCs w:val="24"/>
              </w:rPr>
              <w:t>конферен</w:t>
            </w:r>
            <w:proofErr w:type="spellEnd"/>
          </w:p>
          <w:p w:rsidR="00A35F4F" w:rsidRPr="00292D89" w:rsidRDefault="00A35F4F" w:rsidP="00292D89">
            <w:pPr>
              <w:pStyle w:val="ConsPlusNormal"/>
              <w:ind w:left="60"/>
              <w:jc w:val="center"/>
              <w:rPr>
                <w:rFonts w:ascii="Times New Roman" w:hAnsi="Times New Roman" w:cs="Times New Roman"/>
                <w:sz w:val="24"/>
                <w:szCs w:val="24"/>
              </w:rPr>
            </w:pPr>
            <w:proofErr w:type="spellStart"/>
            <w:r w:rsidRPr="00292D89">
              <w:rPr>
                <w:rFonts w:ascii="Times New Roman" w:hAnsi="Times New Roman" w:cs="Times New Roman"/>
                <w:sz w:val="24"/>
                <w:szCs w:val="24"/>
              </w:rPr>
              <w:t>ции</w:t>
            </w:r>
            <w:proofErr w:type="spellEnd"/>
            <w:r w:rsidRPr="00292D89">
              <w:rPr>
                <w:rFonts w:ascii="Times New Roman" w:hAnsi="Times New Roman" w:cs="Times New Roman"/>
                <w:sz w:val="24"/>
                <w:szCs w:val="24"/>
              </w:rPr>
              <w:t>,</w:t>
            </w:r>
          </w:p>
          <w:p w:rsidR="00A35F4F" w:rsidRPr="00292D89" w:rsidRDefault="00A35F4F" w:rsidP="00292D89">
            <w:pPr>
              <w:pStyle w:val="ConsPlusNormal"/>
              <w:ind w:left="60"/>
              <w:jc w:val="center"/>
              <w:rPr>
                <w:rFonts w:ascii="Times New Roman" w:hAnsi="Times New Roman" w:cs="Times New Roman"/>
                <w:sz w:val="24"/>
                <w:szCs w:val="24"/>
              </w:rPr>
            </w:pPr>
            <w:r w:rsidRPr="00292D89">
              <w:rPr>
                <w:rFonts w:ascii="Times New Roman" w:hAnsi="Times New Roman" w:cs="Times New Roman"/>
                <w:sz w:val="24"/>
                <w:szCs w:val="24"/>
              </w:rPr>
              <w:t>пресс-завтраки</w:t>
            </w:r>
          </w:p>
          <w:p w:rsidR="00A35F4F" w:rsidRDefault="00A35F4F" w:rsidP="00292D89">
            <w:pPr>
              <w:pStyle w:val="ConsPlusNormal"/>
              <w:ind w:left="60"/>
              <w:jc w:val="center"/>
              <w:rPr>
                <w:rFonts w:ascii="Times New Roman" w:hAnsi="Times New Roman" w:cs="Times New Roman"/>
                <w:sz w:val="24"/>
                <w:szCs w:val="24"/>
              </w:rPr>
            </w:pPr>
            <w:r w:rsidRPr="00292D89">
              <w:rPr>
                <w:rFonts w:ascii="Times New Roman" w:hAnsi="Times New Roman" w:cs="Times New Roman"/>
                <w:sz w:val="24"/>
                <w:szCs w:val="24"/>
              </w:rPr>
              <w:t>и т.д.)</w:t>
            </w:r>
          </w:p>
        </w:tc>
        <w:tc>
          <w:tcPr>
            <w:tcW w:w="1701" w:type="dxa"/>
            <w:vAlign w:val="center"/>
          </w:tcPr>
          <w:p w:rsidR="00A35F4F" w:rsidRPr="005C1AEF" w:rsidRDefault="00E017B4" w:rsidP="005D1299">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5</w:t>
            </w:r>
          </w:p>
        </w:tc>
      </w:tr>
      <w:tr w:rsidR="00A35F4F" w:rsidRPr="005C1AEF" w:rsidTr="005D1299">
        <w:trPr>
          <w:trHeight w:val="1447"/>
        </w:trPr>
        <w:tc>
          <w:tcPr>
            <w:tcW w:w="737" w:type="dxa"/>
            <w:vMerge w:val="restart"/>
          </w:tcPr>
          <w:p w:rsidR="00A35F4F" w:rsidRPr="005C1AEF" w:rsidRDefault="008E75D8" w:rsidP="00216096">
            <w:pPr>
              <w:pStyle w:val="ConsPlusNormal"/>
              <w:ind w:left="200"/>
              <w:rPr>
                <w:rFonts w:ascii="Times New Roman" w:hAnsi="Times New Roman" w:cs="Times New Roman"/>
                <w:sz w:val="24"/>
                <w:szCs w:val="24"/>
              </w:rPr>
            </w:pPr>
            <w:r>
              <w:rPr>
                <w:rFonts w:ascii="Times New Roman" w:hAnsi="Times New Roman" w:cs="Times New Roman"/>
                <w:sz w:val="24"/>
                <w:szCs w:val="24"/>
              </w:rPr>
              <w:t>16.</w:t>
            </w:r>
          </w:p>
        </w:tc>
        <w:tc>
          <w:tcPr>
            <w:tcW w:w="5495" w:type="dxa"/>
            <w:vMerge w:val="restart"/>
          </w:tcPr>
          <w:p w:rsidR="00A35F4F" w:rsidRPr="00292D89" w:rsidRDefault="00A35F4F" w:rsidP="00EC5ABD">
            <w:pPr>
              <w:pStyle w:val="ConsPlusNormal"/>
              <w:ind w:left="60"/>
              <w:jc w:val="both"/>
              <w:rPr>
                <w:rFonts w:ascii="Times New Roman" w:hAnsi="Times New Roman" w:cs="Times New Roman"/>
                <w:sz w:val="24"/>
                <w:szCs w:val="24"/>
              </w:rPr>
            </w:pPr>
            <w:r>
              <w:rPr>
                <w:rFonts w:ascii="Times New Roman" w:hAnsi="Times New Roman" w:cs="Times New Roman"/>
                <w:sz w:val="24"/>
                <w:szCs w:val="24"/>
              </w:rPr>
              <w:t xml:space="preserve">Степень активности </w:t>
            </w:r>
            <w:r w:rsidRPr="00292D89">
              <w:rPr>
                <w:rFonts w:ascii="Times New Roman" w:hAnsi="Times New Roman" w:cs="Times New Roman"/>
                <w:sz w:val="24"/>
                <w:szCs w:val="24"/>
              </w:rPr>
              <w:t>в социальных сетях</w:t>
            </w:r>
            <w:r>
              <w:rPr>
                <w:rFonts w:ascii="Times New Roman" w:hAnsi="Times New Roman" w:cs="Times New Roman"/>
                <w:sz w:val="24"/>
                <w:szCs w:val="24"/>
              </w:rPr>
              <w:t xml:space="preserve"> в сети </w:t>
            </w:r>
            <w:r w:rsidRPr="00292D89">
              <w:rPr>
                <w:rFonts w:ascii="Times New Roman" w:hAnsi="Times New Roman" w:cs="Times New Roman"/>
                <w:sz w:val="24"/>
                <w:szCs w:val="24"/>
              </w:rPr>
              <w:t>«Интерн</w:t>
            </w:r>
            <w:r>
              <w:rPr>
                <w:rFonts w:ascii="Times New Roman" w:hAnsi="Times New Roman" w:cs="Times New Roman"/>
                <w:sz w:val="24"/>
                <w:szCs w:val="24"/>
              </w:rPr>
              <w:t xml:space="preserve">ет» (далее – социальная сеть) – размещение в единых аккаунтах руководителя предприятия уникального контента о событиях и новостях </w:t>
            </w:r>
            <w:r w:rsidRPr="00292D89">
              <w:rPr>
                <w:rFonts w:ascii="Times New Roman" w:hAnsi="Times New Roman" w:cs="Times New Roman"/>
                <w:sz w:val="24"/>
                <w:szCs w:val="24"/>
              </w:rPr>
              <w:t>в фо</w:t>
            </w:r>
            <w:r>
              <w:rPr>
                <w:rFonts w:ascii="Times New Roman" w:hAnsi="Times New Roman" w:cs="Times New Roman"/>
                <w:sz w:val="24"/>
                <w:szCs w:val="24"/>
              </w:rPr>
              <w:t>рмате видеороликов, фотографий, текстов и других форматах, в том числе проведение прямых эфиров в социальных сетях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«Одноклассники» и мессенджере «Telegram», связанных </w:t>
            </w:r>
            <w:r w:rsidRPr="00292D89">
              <w:rPr>
                <w:rFonts w:ascii="Times New Roman" w:hAnsi="Times New Roman" w:cs="Times New Roman"/>
                <w:sz w:val="24"/>
                <w:szCs w:val="24"/>
              </w:rPr>
              <w:t>с</w:t>
            </w:r>
            <w:r>
              <w:rPr>
                <w:rFonts w:ascii="Times New Roman" w:hAnsi="Times New Roman" w:cs="Times New Roman"/>
                <w:sz w:val="24"/>
                <w:szCs w:val="24"/>
              </w:rPr>
              <w:t xml:space="preserve"> непосредственным исполнением полномочий руководителя предприятия и личного контента на основе методических рекомендаций и стандартов АНО </w:t>
            </w:r>
            <w:r w:rsidRPr="00292D89">
              <w:rPr>
                <w:rFonts w:ascii="Times New Roman" w:hAnsi="Times New Roman" w:cs="Times New Roman"/>
                <w:sz w:val="24"/>
                <w:szCs w:val="24"/>
              </w:rPr>
              <w:t>по развитию цифровых про</w:t>
            </w:r>
            <w:r>
              <w:rPr>
                <w:rFonts w:ascii="Times New Roman" w:hAnsi="Times New Roman" w:cs="Times New Roman"/>
                <w:sz w:val="24"/>
                <w:szCs w:val="24"/>
              </w:rPr>
              <w:t xml:space="preserve">ектов в сфере общественных связей и коммуникаций «Диалог» </w:t>
            </w:r>
            <w:r w:rsidRPr="00292D89">
              <w:rPr>
                <w:rFonts w:ascii="Times New Roman" w:hAnsi="Times New Roman" w:cs="Times New Roman"/>
                <w:sz w:val="24"/>
                <w:szCs w:val="24"/>
              </w:rPr>
              <w:t>(далее – АНО «Диалог»), применяемых</w:t>
            </w:r>
          </w:p>
          <w:p w:rsidR="00A35F4F" w:rsidRDefault="00A35F4F" w:rsidP="00EC5ABD">
            <w:pPr>
              <w:pStyle w:val="ConsPlusNormal"/>
              <w:ind w:left="60"/>
              <w:jc w:val="both"/>
              <w:rPr>
                <w:rFonts w:ascii="Times New Roman" w:hAnsi="Times New Roman" w:cs="Times New Roman"/>
                <w:sz w:val="24"/>
                <w:szCs w:val="24"/>
              </w:rPr>
            </w:pPr>
            <w:r>
              <w:rPr>
                <w:rFonts w:ascii="Times New Roman" w:hAnsi="Times New Roman" w:cs="Times New Roman"/>
                <w:sz w:val="24"/>
                <w:szCs w:val="24"/>
              </w:rPr>
              <w:t>в социальных сетях</w:t>
            </w:r>
          </w:p>
        </w:tc>
        <w:tc>
          <w:tcPr>
            <w:tcW w:w="2127" w:type="dxa"/>
          </w:tcPr>
          <w:p w:rsidR="00A35F4F" w:rsidRPr="000844CD"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соотношение</w:t>
            </w:r>
          </w:p>
          <w:p w:rsidR="00A35F4F" w:rsidRPr="000844CD" w:rsidRDefault="00A35F4F" w:rsidP="00C156DE">
            <w:pPr>
              <w:pStyle w:val="ConsPlusNormal"/>
              <w:ind w:left="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профессиональ-ного</w:t>
            </w:r>
            <w:proofErr w:type="spellEnd"/>
            <w:proofErr w:type="gramEnd"/>
            <w:r>
              <w:rPr>
                <w:rFonts w:ascii="Times New Roman" w:hAnsi="Times New Roman" w:cs="Times New Roman"/>
                <w:sz w:val="24"/>
                <w:szCs w:val="24"/>
              </w:rPr>
              <w:t xml:space="preserve"> к </w:t>
            </w:r>
            <w:r w:rsidRPr="000844CD">
              <w:rPr>
                <w:rFonts w:ascii="Times New Roman" w:hAnsi="Times New Roman" w:cs="Times New Roman"/>
                <w:sz w:val="24"/>
                <w:szCs w:val="24"/>
              </w:rPr>
              <w:t>личному контенту – не</w:t>
            </w:r>
          </w:p>
          <w:p w:rsidR="00A35F4F" w:rsidRPr="00C65BCB"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менее 80%</w:t>
            </w:r>
          </w:p>
        </w:tc>
        <w:tc>
          <w:tcPr>
            <w:tcW w:w="1701" w:type="dxa"/>
            <w:vAlign w:val="center"/>
          </w:tcPr>
          <w:p w:rsidR="00A35F4F" w:rsidRPr="005C1AEF" w:rsidRDefault="00E017B4" w:rsidP="005D1299">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3</w:t>
            </w:r>
          </w:p>
        </w:tc>
      </w:tr>
      <w:tr w:rsidR="00A35F4F" w:rsidRPr="005C1AEF" w:rsidTr="005D1299">
        <w:trPr>
          <w:trHeight w:val="1676"/>
        </w:trPr>
        <w:tc>
          <w:tcPr>
            <w:tcW w:w="737" w:type="dxa"/>
            <w:vMerge/>
          </w:tcPr>
          <w:p w:rsidR="00A35F4F" w:rsidRPr="005C1AEF" w:rsidRDefault="00A35F4F" w:rsidP="00216096">
            <w:pPr>
              <w:pStyle w:val="ConsPlusNormal"/>
              <w:ind w:left="200"/>
              <w:rPr>
                <w:rFonts w:ascii="Times New Roman" w:hAnsi="Times New Roman" w:cs="Times New Roman"/>
                <w:sz w:val="24"/>
                <w:szCs w:val="24"/>
              </w:rPr>
            </w:pPr>
          </w:p>
        </w:tc>
        <w:tc>
          <w:tcPr>
            <w:tcW w:w="5495" w:type="dxa"/>
            <w:vMerge/>
          </w:tcPr>
          <w:p w:rsidR="00A35F4F" w:rsidRDefault="00A35F4F" w:rsidP="00EC5ABD">
            <w:pPr>
              <w:pStyle w:val="ConsPlusNormal"/>
              <w:ind w:left="60"/>
              <w:jc w:val="both"/>
              <w:rPr>
                <w:rFonts w:ascii="Times New Roman" w:hAnsi="Times New Roman" w:cs="Times New Roman"/>
                <w:sz w:val="24"/>
                <w:szCs w:val="24"/>
              </w:rPr>
            </w:pPr>
          </w:p>
        </w:tc>
        <w:tc>
          <w:tcPr>
            <w:tcW w:w="2127" w:type="dxa"/>
          </w:tcPr>
          <w:p w:rsidR="00A35F4F" w:rsidRPr="000844CD"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качество контента не менее чем на 80% соответствует методическим рекомендациям и стандартам АНО «Диалог», применяемым в социальных сетях</w:t>
            </w:r>
          </w:p>
        </w:tc>
        <w:tc>
          <w:tcPr>
            <w:tcW w:w="1701" w:type="dxa"/>
            <w:vAlign w:val="center"/>
          </w:tcPr>
          <w:p w:rsidR="00A35F4F" w:rsidRPr="005C1AEF" w:rsidRDefault="00AB246D" w:rsidP="005D1299">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3</w:t>
            </w:r>
          </w:p>
        </w:tc>
      </w:tr>
      <w:tr w:rsidR="00A35F4F" w:rsidRPr="005C1AEF" w:rsidTr="005D1299">
        <w:trPr>
          <w:trHeight w:val="1337"/>
        </w:trPr>
        <w:tc>
          <w:tcPr>
            <w:tcW w:w="737" w:type="dxa"/>
            <w:vMerge/>
          </w:tcPr>
          <w:p w:rsidR="00A35F4F" w:rsidRPr="005C1AEF" w:rsidRDefault="00A35F4F" w:rsidP="00216096">
            <w:pPr>
              <w:pStyle w:val="ConsPlusNormal"/>
              <w:ind w:left="200"/>
              <w:rPr>
                <w:rFonts w:ascii="Times New Roman" w:hAnsi="Times New Roman" w:cs="Times New Roman"/>
                <w:sz w:val="24"/>
                <w:szCs w:val="24"/>
              </w:rPr>
            </w:pPr>
          </w:p>
        </w:tc>
        <w:tc>
          <w:tcPr>
            <w:tcW w:w="5495" w:type="dxa"/>
            <w:vMerge/>
          </w:tcPr>
          <w:p w:rsidR="00A35F4F" w:rsidRDefault="00A35F4F" w:rsidP="00EC5ABD">
            <w:pPr>
              <w:pStyle w:val="ConsPlusNormal"/>
              <w:ind w:left="60"/>
              <w:jc w:val="both"/>
              <w:rPr>
                <w:rFonts w:ascii="Times New Roman" w:hAnsi="Times New Roman" w:cs="Times New Roman"/>
                <w:sz w:val="24"/>
                <w:szCs w:val="24"/>
              </w:rPr>
            </w:pPr>
          </w:p>
        </w:tc>
        <w:tc>
          <w:tcPr>
            <w:tcW w:w="2127" w:type="dxa"/>
          </w:tcPr>
          <w:p w:rsidR="00A35F4F" w:rsidRPr="000844CD"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проведение прямых</w:t>
            </w:r>
          </w:p>
          <w:p w:rsidR="00A35F4F" w:rsidRPr="000844CD"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эфиров</w:t>
            </w:r>
          </w:p>
          <w:p w:rsidR="00A35F4F" w:rsidRPr="000844CD"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в отчетном</w:t>
            </w:r>
          </w:p>
          <w:p w:rsidR="00A35F4F" w:rsidRPr="000844CD" w:rsidRDefault="00A35F4F" w:rsidP="000844CD">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месяце</w:t>
            </w:r>
          </w:p>
        </w:tc>
        <w:tc>
          <w:tcPr>
            <w:tcW w:w="1701" w:type="dxa"/>
            <w:vAlign w:val="center"/>
          </w:tcPr>
          <w:p w:rsidR="00A35F4F" w:rsidRPr="005C1AEF" w:rsidRDefault="00AB246D" w:rsidP="005D1299">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2</w:t>
            </w:r>
          </w:p>
        </w:tc>
      </w:tr>
      <w:tr w:rsidR="00A35F4F" w:rsidRPr="005C1AEF" w:rsidTr="005D1299">
        <w:trPr>
          <w:trHeight w:val="859"/>
        </w:trPr>
        <w:tc>
          <w:tcPr>
            <w:tcW w:w="737" w:type="dxa"/>
            <w:vMerge/>
          </w:tcPr>
          <w:p w:rsidR="00A35F4F" w:rsidRPr="005C1AEF" w:rsidRDefault="00A35F4F" w:rsidP="00216096">
            <w:pPr>
              <w:pStyle w:val="ConsPlusNormal"/>
              <w:ind w:left="200"/>
              <w:rPr>
                <w:rFonts w:ascii="Times New Roman" w:hAnsi="Times New Roman" w:cs="Times New Roman"/>
                <w:sz w:val="24"/>
                <w:szCs w:val="24"/>
              </w:rPr>
            </w:pPr>
          </w:p>
        </w:tc>
        <w:tc>
          <w:tcPr>
            <w:tcW w:w="5495" w:type="dxa"/>
            <w:vMerge/>
          </w:tcPr>
          <w:p w:rsidR="00A35F4F" w:rsidRDefault="00A35F4F" w:rsidP="00EC5ABD">
            <w:pPr>
              <w:pStyle w:val="ConsPlusNormal"/>
              <w:ind w:left="60"/>
              <w:jc w:val="both"/>
              <w:rPr>
                <w:rFonts w:ascii="Times New Roman" w:hAnsi="Times New Roman" w:cs="Times New Roman"/>
                <w:sz w:val="24"/>
                <w:szCs w:val="24"/>
              </w:rPr>
            </w:pPr>
          </w:p>
        </w:tc>
        <w:tc>
          <w:tcPr>
            <w:tcW w:w="2127" w:type="dxa"/>
            <w:vMerge w:val="restart"/>
          </w:tcPr>
          <w:p w:rsidR="00A35F4F" w:rsidRPr="000844CD"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вовлеченность</w:t>
            </w:r>
          </w:p>
          <w:p w:rsidR="00A35F4F" w:rsidRPr="000844CD" w:rsidRDefault="00A35F4F" w:rsidP="00C45812">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аудитории не менее 3%</w:t>
            </w:r>
            <w:r w:rsidRPr="000844CD">
              <w:rPr>
                <w:rFonts w:ascii="Times New Roman" w:hAnsi="Times New Roman" w:cs="Times New Roman"/>
                <w:sz w:val="24"/>
                <w:szCs w:val="24"/>
              </w:rPr>
              <w:t>;</w:t>
            </w:r>
          </w:p>
          <w:p w:rsidR="00487E5C" w:rsidRDefault="00487E5C" w:rsidP="000844CD">
            <w:pPr>
              <w:pStyle w:val="ConsPlusNormal"/>
              <w:ind w:left="60"/>
              <w:jc w:val="center"/>
              <w:rPr>
                <w:rFonts w:ascii="Times New Roman" w:hAnsi="Times New Roman" w:cs="Times New Roman"/>
                <w:sz w:val="24"/>
                <w:szCs w:val="24"/>
              </w:rPr>
            </w:pPr>
          </w:p>
          <w:p w:rsidR="00A35F4F" w:rsidRPr="000844CD"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вовлеченность</w:t>
            </w:r>
          </w:p>
          <w:p w:rsidR="00A35F4F"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 xml:space="preserve">аудитории </w:t>
            </w:r>
          </w:p>
          <w:p w:rsidR="00A35F4F" w:rsidRPr="000844CD" w:rsidRDefault="00A35F4F" w:rsidP="00C45812">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2–2,9</w:t>
            </w:r>
            <w:r w:rsidRPr="000844CD">
              <w:rPr>
                <w:rFonts w:ascii="Times New Roman" w:hAnsi="Times New Roman" w:cs="Times New Roman"/>
                <w:sz w:val="24"/>
                <w:szCs w:val="24"/>
              </w:rPr>
              <w:t>%</w:t>
            </w:r>
            <w:r>
              <w:rPr>
                <w:rFonts w:ascii="Times New Roman" w:hAnsi="Times New Roman" w:cs="Times New Roman"/>
                <w:sz w:val="24"/>
                <w:szCs w:val="24"/>
              </w:rPr>
              <w:t>;</w:t>
            </w:r>
          </w:p>
          <w:p w:rsidR="00487E5C" w:rsidRDefault="00487E5C" w:rsidP="000844CD">
            <w:pPr>
              <w:pStyle w:val="ConsPlusNormal"/>
              <w:ind w:left="60"/>
              <w:jc w:val="center"/>
              <w:rPr>
                <w:rFonts w:ascii="Times New Roman" w:hAnsi="Times New Roman" w:cs="Times New Roman"/>
                <w:sz w:val="24"/>
                <w:szCs w:val="24"/>
              </w:rPr>
            </w:pPr>
          </w:p>
          <w:p w:rsidR="00A35F4F" w:rsidRPr="000844CD"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вовлеченность</w:t>
            </w:r>
          </w:p>
          <w:p w:rsidR="00A35F4F"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аудитории</w:t>
            </w:r>
          </w:p>
          <w:p w:rsidR="00A35F4F" w:rsidRPr="000844CD" w:rsidRDefault="00A35F4F" w:rsidP="000844CD">
            <w:pPr>
              <w:pStyle w:val="ConsPlusNormal"/>
              <w:ind w:left="60"/>
              <w:jc w:val="center"/>
              <w:rPr>
                <w:rFonts w:ascii="Times New Roman" w:hAnsi="Times New Roman" w:cs="Times New Roman"/>
                <w:sz w:val="24"/>
                <w:szCs w:val="24"/>
              </w:rPr>
            </w:pPr>
            <w:r w:rsidRPr="000844CD">
              <w:rPr>
                <w:rFonts w:ascii="Times New Roman" w:hAnsi="Times New Roman" w:cs="Times New Roman"/>
                <w:sz w:val="24"/>
                <w:szCs w:val="24"/>
              </w:rPr>
              <w:t xml:space="preserve"> 0,8–1,9%</w:t>
            </w:r>
          </w:p>
        </w:tc>
        <w:tc>
          <w:tcPr>
            <w:tcW w:w="1701" w:type="dxa"/>
            <w:vAlign w:val="center"/>
          </w:tcPr>
          <w:p w:rsidR="00A35F4F" w:rsidRPr="005C1AEF" w:rsidRDefault="00AB246D" w:rsidP="00E017B4">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3</w:t>
            </w:r>
          </w:p>
        </w:tc>
      </w:tr>
      <w:tr w:rsidR="00A35F4F" w:rsidRPr="005C1AEF" w:rsidTr="005D1299">
        <w:trPr>
          <w:trHeight w:val="794"/>
        </w:trPr>
        <w:tc>
          <w:tcPr>
            <w:tcW w:w="737" w:type="dxa"/>
            <w:vMerge/>
          </w:tcPr>
          <w:p w:rsidR="00A35F4F" w:rsidRPr="005C1AEF" w:rsidRDefault="00A35F4F" w:rsidP="00216096">
            <w:pPr>
              <w:pStyle w:val="ConsPlusNormal"/>
              <w:ind w:left="200"/>
              <w:rPr>
                <w:rFonts w:ascii="Times New Roman" w:hAnsi="Times New Roman" w:cs="Times New Roman"/>
                <w:sz w:val="24"/>
                <w:szCs w:val="24"/>
              </w:rPr>
            </w:pPr>
          </w:p>
        </w:tc>
        <w:tc>
          <w:tcPr>
            <w:tcW w:w="5495" w:type="dxa"/>
            <w:vMerge/>
          </w:tcPr>
          <w:p w:rsidR="00A35F4F" w:rsidRDefault="00A35F4F" w:rsidP="00EC5ABD">
            <w:pPr>
              <w:pStyle w:val="ConsPlusNormal"/>
              <w:ind w:left="60"/>
              <w:jc w:val="both"/>
              <w:rPr>
                <w:rFonts w:ascii="Times New Roman" w:hAnsi="Times New Roman" w:cs="Times New Roman"/>
                <w:sz w:val="24"/>
                <w:szCs w:val="24"/>
              </w:rPr>
            </w:pPr>
          </w:p>
        </w:tc>
        <w:tc>
          <w:tcPr>
            <w:tcW w:w="2127" w:type="dxa"/>
            <w:vMerge/>
          </w:tcPr>
          <w:p w:rsidR="00A35F4F" w:rsidRPr="000844CD" w:rsidRDefault="00A35F4F" w:rsidP="000844CD">
            <w:pPr>
              <w:pStyle w:val="ConsPlusNormal"/>
              <w:ind w:left="60"/>
              <w:jc w:val="center"/>
              <w:rPr>
                <w:rFonts w:ascii="Times New Roman" w:hAnsi="Times New Roman" w:cs="Times New Roman"/>
                <w:sz w:val="24"/>
                <w:szCs w:val="24"/>
              </w:rPr>
            </w:pPr>
          </w:p>
        </w:tc>
        <w:tc>
          <w:tcPr>
            <w:tcW w:w="1701" w:type="dxa"/>
            <w:vAlign w:val="center"/>
          </w:tcPr>
          <w:p w:rsidR="00A35F4F" w:rsidRPr="005C1AEF" w:rsidRDefault="00AB246D" w:rsidP="00E017B4">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2</w:t>
            </w:r>
          </w:p>
        </w:tc>
      </w:tr>
      <w:tr w:rsidR="00A35F4F" w:rsidRPr="005C1AEF" w:rsidTr="005D1299">
        <w:trPr>
          <w:trHeight w:val="1365"/>
        </w:trPr>
        <w:tc>
          <w:tcPr>
            <w:tcW w:w="737" w:type="dxa"/>
            <w:vMerge/>
          </w:tcPr>
          <w:p w:rsidR="00A35F4F" w:rsidRPr="005C1AEF" w:rsidRDefault="00A35F4F" w:rsidP="00216096">
            <w:pPr>
              <w:pStyle w:val="ConsPlusNormal"/>
              <w:ind w:left="200"/>
              <w:rPr>
                <w:rFonts w:ascii="Times New Roman" w:hAnsi="Times New Roman" w:cs="Times New Roman"/>
                <w:sz w:val="24"/>
                <w:szCs w:val="24"/>
              </w:rPr>
            </w:pPr>
          </w:p>
        </w:tc>
        <w:tc>
          <w:tcPr>
            <w:tcW w:w="5495" w:type="dxa"/>
            <w:vMerge/>
          </w:tcPr>
          <w:p w:rsidR="00A35F4F" w:rsidRDefault="00A35F4F" w:rsidP="00EC5ABD">
            <w:pPr>
              <w:pStyle w:val="ConsPlusNormal"/>
              <w:ind w:left="60"/>
              <w:jc w:val="both"/>
              <w:rPr>
                <w:rFonts w:ascii="Times New Roman" w:hAnsi="Times New Roman" w:cs="Times New Roman"/>
                <w:sz w:val="24"/>
                <w:szCs w:val="24"/>
              </w:rPr>
            </w:pPr>
          </w:p>
        </w:tc>
        <w:tc>
          <w:tcPr>
            <w:tcW w:w="2127" w:type="dxa"/>
            <w:vMerge/>
          </w:tcPr>
          <w:p w:rsidR="00A35F4F" w:rsidRPr="000844CD" w:rsidRDefault="00A35F4F" w:rsidP="000844CD">
            <w:pPr>
              <w:pStyle w:val="ConsPlusNormal"/>
              <w:ind w:left="60"/>
              <w:jc w:val="center"/>
              <w:rPr>
                <w:rFonts w:ascii="Times New Roman" w:hAnsi="Times New Roman" w:cs="Times New Roman"/>
                <w:sz w:val="24"/>
                <w:szCs w:val="24"/>
              </w:rPr>
            </w:pPr>
          </w:p>
        </w:tc>
        <w:tc>
          <w:tcPr>
            <w:tcW w:w="1701" w:type="dxa"/>
            <w:vAlign w:val="center"/>
          </w:tcPr>
          <w:p w:rsidR="00A35F4F" w:rsidRPr="005C1AEF" w:rsidRDefault="00E017B4" w:rsidP="00E017B4">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1</w:t>
            </w:r>
          </w:p>
        </w:tc>
      </w:tr>
      <w:tr w:rsidR="00C156DE" w:rsidRPr="005C1AEF" w:rsidTr="00C156DE">
        <w:trPr>
          <w:trHeight w:val="333"/>
        </w:trPr>
        <w:tc>
          <w:tcPr>
            <w:tcW w:w="737" w:type="dxa"/>
          </w:tcPr>
          <w:p w:rsidR="00C156DE" w:rsidRPr="005C1AEF" w:rsidRDefault="008E75D8" w:rsidP="00216096">
            <w:pPr>
              <w:pStyle w:val="ConsPlusNormal"/>
              <w:ind w:left="200"/>
              <w:rPr>
                <w:rFonts w:ascii="Times New Roman" w:hAnsi="Times New Roman" w:cs="Times New Roman"/>
                <w:sz w:val="24"/>
                <w:szCs w:val="24"/>
              </w:rPr>
            </w:pPr>
            <w:r>
              <w:rPr>
                <w:rFonts w:ascii="Times New Roman" w:hAnsi="Times New Roman" w:cs="Times New Roman"/>
                <w:sz w:val="24"/>
                <w:szCs w:val="24"/>
              </w:rPr>
              <w:t>17.</w:t>
            </w:r>
          </w:p>
        </w:tc>
        <w:tc>
          <w:tcPr>
            <w:tcW w:w="5495" w:type="dxa"/>
          </w:tcPr>
          <w:p w:rsidR="00C156DE" w:rsidRPr="00C156DE" w:rsidRDefault="00323BE2" w:rsidP="00323BE2">
            <w:pPr>
              <w:pStyle w:val="ConsPlusNormal"/>
              <w:ind w:left="60"/>
              <w:jc w:val="both"/>
              <w:rPr>
                <w:rFonts w:ascii="Times New Roman" w:hAnsi="Times New Roman" w:cs="Times New Roman"/>
                <w:sz w:val="24"/>
                <w:szCs w:val="24"/>
              </w:rPr>
            </w:pPr>
            <w:r>
              <w:rPr>
                <w:rFonts w:ascii="Times New Roman" w:hAnsi="Times New Roman" w:cs="Times New Roman"/>
                <w:sz w:val="24"/>
                <w:szCs w:val="24"/>
              </w:rPr>
              <w:t>О</w:t>
            </w:r>
            <w:r w:rsidR="00C156DE" w:rsidRPr="00C156DE">
              <w:rPr>
                <w:rFonts w:ascii="Times New Roman" w:hAnsi="Times New Roman" w:cs="Times New Roman"/>
                <w:sz w:val="24"/>
                <w:szCs w:val="24"/>
              </w:rPr>
              <w:t>перативное реагирование на негативные</w:t>
            </w:r>
            <w:r>
              <w:rPr>
                <w:rFonts w:ascii="Times New Roman" w:hAnsi="Times New Roman" w:cs="Times New Roman"/>
                <w:sz w:val="24"/>
                <w:szCs w:val="24"/>
              </w:rPr>
              <w:t xml:space="preserve"> </w:t>
            </w:r>
            <w:r w:rsidR="00BD2F60">
              <w:rPr>
                <w:rFonts w:ascii="Times New Roman" w:hAnsi="Times New Roman" w:cs="Times New Roman"/>
                <w:sz w:val="24"/>
                <w:szCs w:val="24"/>
              </w:rPr>
              <w:t xml:space="preserve">сообщения, размещенные в средствах массовой </w:t>
            </w:r>
            <w:r w:rsidR="00C156DE" w:rsidRPr="00C156DE">
              <w:rPr>
                <w:rFonts w:ascii="Times New Roman" w:hAnsi="Times New Roman" w:cs="Times New Roman"/>
                <w:sz w:val="24"/>
                <w:szCs w:val="24"/>
              </w:rPr>
              <w:t>информации (далее – СМИ), социальных сетях (далее – соо</w:t>
            </w:r>
            <w:r>
              <w:rPr>
                <w:rFonts w:ascii="Times New Roman" w:hAnsi="Times New Roman" w:cs="Times New Roman"/>
                <w:sz w:val="24"/>
                <w:szCs w:val="24"/>
              </w:rPr>
              <w:t xml:space="preserve">бщения из открытых источников), </w:t>
            </w:r>
            <w:r w:rsidR="00C156DE" w:rsidRPr="00C156DE">
              <w:rPr>
                <w:rFonts w:ascii="Times New Roman" w:hAnsi="Times New Roman" w:cs="Times New Roman"/>
                <w:sz w:val="24"/>
                <w:szCs w:val="24"/>
              </w:rPr>
              <w:t>затрагивающие вопросы деятельности</w:t>
            </w:r>
            <w:r w:rsidR="00BD2F60">
              <w:rPr>
                <w:rFonts w:ascii="Times New Roman" w:hAnsi="Times New Roman" w:cs="Times New Roman"/>
                <w:sz w:val="24"/>
                <w:szCs w:val="24"/>
              </w:rPr>
              <w:t xml:space="preserve"> предприятия</w:t>
            </w:r>
          </w:p>
          <w:p w:rsidR="00C156DE" w:rsidRPr="00C156DE" w:rsidRDefault="00BD2F60" w:rsidP="00323BE2">
            <w:pPr>
              <w:pStyle w:val="ConsPlusNormal"/>
              <w:ind w:left="60"/>
              <w:jc w:val="both"/>
              <w:rPr>
                <w:rFonts w:ascii="Times New Roman" w:hAnsi="Times New Roman" w:cs="Times New Roman"/>
                <w:sz w:val="24"/>
                <w:szCs w:val="24"/>
              </w:rPr>
            </w:pPr>
            <w:r>
              <w:rPr>
                <w:rFonts w:ascii="Times New Roman" w:hAnsi="Times New Roman" w:cs="Times New Roman"/>
                <w:sz w:val="24"/>
                <w:szCs w:val="24"/>
              </w:rPr>
              <w:t xml:space="preserve">– действия руководителя предприятия, направленные на снятие </w:t>
            </w:r>
            <w:r w:rsidR="00C156DE" w:rsidRPr="00C156DE">
              <w:rPr>
                <w:rFonts w:ascii="Times New Roman" w:hAnsi="Times New Roman" w:cs="Times New Roman"/>
                <w:sz w:val="24"/>
                <w:szCs w:val="24"/>
              </w:rPr>
              <w:t>социального</w:t>
            </w:r>
            <w:r>
              <w:rPr>
                <w:rFonts w:ascii="Times New Roman" w:hAnsi="Times New Roman" w:cs="Times New Roman"/>
                <w:sz w:val="24"/>
                <w:szCs w:val="24"/>
              </w:rPr>
              <w:t xml:space="preserve"> напряжения вокруг обозначенной </w:t>
            </w:r>
            <w:r w:rsidR="00C156DE" w:rsidRPr="00C156DE">
              <w:rPr>
                <w:rFonts w:ascii="Times New Roman" w:hAnsi="Times New Roman" w:cs="Times New Roman"/>
                <w:sz w:val="24"/>
                <w:szCs w:val="24"/>
              </w:rPr>
              <w:t>темы сообщения из открытых источников (оперативное рассмотрение сообщений,</w:t>
            </w:r>
          </w:p>
          <w:p w:rsidR="00C156DE" w:rsidRPr="00C156DE" w:rsidRDefault="00BD2F60" w:rsidP="00323BE2">
            <w:pPr>
              <w:pStyle w:val="ConsPlusNormal"/>
              <w:ind w:left="60"/>
              <w:jc w:val="both"/>
              <w:rPr>
                <w:rFonts w:ascii="Times New Roman" w:hAnsi="Times New Roman" w:cs="Times New Roman"/>
                <w:sz w:val="24"/>
                <w:szCs w:val="24"/>
              </w:rPr>
            </w:pPr>
            <w:r>
              <w:rPr>
                <w:rFonts w:ascii="Times New Roman" w:hAnsi="Times New Roman" w:cs="Times New Roman"/>
                <w:sz w:val="24"/>
                <w:szCs w:val="24"/>
              </w:rPr>
              <w:t xml:space="preserve">Размещенных </w:t>
            </w:r>
            <w:proofErr w:type="gramStart"/>
            <w:r w:rsidR="00C156DE" w:rsidRPr="00C156DE">
              <w:rPr>
                <w:rFonts w:ascii="Times New Roman" w:hAnsi="Times New Roman" w:cs="Times New Roman"/>
                <w:sz w:val="24"/>
                <w:szCs w:val="24"/>
              </w:rPr>
              <w:t xml:space="preserve">в </w:t>
            </w:r>
            <w:r w:rsidR="00323BE2">
              <w:rPr>
                <w:rFonts w:ascii="Times New Roman" w:hAnsi="Times New Roman" w:cs="Times New Roman"/>
                <w:sz w:val="24"/>
                <w:szCs w:val="24"/>
              </w:rPr>
              <w:t xml:space="preserve"> </w:t>
            </w:r>
            <w:r w:rsidR="00C156DE" w:rsidRPr="00C156DE">
              <w:rPr>
                <w:rFonts w:ascii="Times New Roman" w:hAnsi="Times New Roman" w:cs="Times New Roman"/>
                <w:sz w:val="24"/>
                <w:szCs w:val="24"/>
              </w:rPr>
              <w:t>социальных</w:t>
            </w:r>
            <w:proofErr w:type="gramEnd"/>
            <w:r w:rsidR="00323BE2">
              <w:rPr>
                <w:rFonts w:ascii="Times New Roman" w:hAnsi="Times New Roman" w:cs="Times New Roman"/>
                <w:sz w:val="24"/>
                <w:szCs w:val="24"/>
              </w:rPr>
              <w:t xml:space="preserve"> </w:t>
            </w:r>
            <w:r w:rsidR="00C156DE" w:rsidRPr="00C156DE">
              <w:rPr>
                <w:rFonts w:ascii="Times New Roman" w:hAnsi="Times New Roman" w:cs="Times New Roman"/>
                <w:sz w:val="24"/>
                <w:szCs w:val="24"/>
              </w:rPr>
              <w:t xml:space="preserve"> сетях, </w:t>
            </w:r>
            <w:r w:rsidR="00323BE2">
              <w:rPr>
                <w:rFonts w:ascii="Times New Roman" w:hAnsi="Times New Roman" w:cs="Times New Roman"/>
                <w:sz w:val="24"/>
                <w:szCs w:val="24"/>
              </w:rPr>
              <w:t xml:space="preserve"> </w:t>
            </w:r>
            <w:r w:rsidR="00C156DE" w:rsidRPr="00C156DE">
              <w:rPr>
                <w:rFonts w:ascii="Times New Roman" w:hAnsi="Times New Roman" w:cs="Times New Roman"/>
                <w:sz w:val="24"/>
                <w:szCs w:val="24"/>
              </w:rPr>
              <w:t>формирование</w:t>
            </w:r>
          </w:p>
          <w:p w:rsidR="00C156DE" w:rsidRPr="00C156DE" w:rsidRDefault="00C156DE" w:rsidP="00323BE2">
            <w:pPr>
              <w:pStyle w:val="ConsPlusNormal"/>
              <w:ind w:left="60"/>
              <w:jc w:val="both"/>
              <w:rPr>
                <w:rFonts w:ascii="Times New Roman" w:hAnsi="Times New Roman" w:cs="Times New Roman"/>
                <w:sz w:val="24"/>
                <w:szCs w:val="24"/>
              </w:rPr>
            </w:pPr>
            <w:r w:rsidRPr="00C156DE">
              <w:rPr>
                <w:rFonts w:ascii="Times New Roman" w:hAnsi="Times New Roman" w:cs="Times New Roman"/>
                <w:sz w:val="24"/>
                <w:szCs w:val="24"/>
              </w:rPr>
              <w:t>сист</w:t>
            </w:r>
            <w:r w:rsidR="00323BE2">
              <w:rPr>
                <w:rFonts w:ascii="Times New Roman" w:hAnsi="Times New Roman" w:cs="Times New Roman"/>
                <w:sz w:val="24"/>
                <w:szCs w:val="24"/>
              </w:rPr>
              <w:t xml:space="preserve">емы эффективной обратной связи) в соответствии с Положением о порядке работы </w:t>
            </w:r>
            <w:r w:rsidRPr="00C156DE">
              <w:rPr>
                <w:rFonts w:ascii="Times New Roman" w:hAnsi="Times New Roman" w:cs="Times New Roman"/>
                <w:sz w:val="24"/>
                <w:szCs w:val="24"/>
              </w:rPr>
              <w:t>исполнительных органов государственной власти</w:t>
            </w:r>
          </w:p>
          <w:p w:rsidR="00C156DE" w:rsidRPr="00C156DE" w:rsidRDefault="00323BE2" w:rsidP="00323BE2">
            <w:pPr>
              <w:pStyle w:val="ConsPlusNormal"/>
              <w:ind w:left="60"/>
              <w:jc w:val="both"/>
              <w:rPr>
                <w:rFonts w:ascii="Times New Roman" w:hAnsi="Times New Roman" w:cs="Times New Roman"/>
                <w:sz w:val="24"/>
                <w:szCs w:val="24"/>
              </w:rPr>
            </w:pPr>
            <w:r>
              <w:rPr>
                <w:rFonts w:ascii="Times New Roman" w:hAnsi="Times New Roman" w:cs="Times New Roman"/>
                <w:sz w:val="24"/>
                <w:szCs w:val="24"/>
              </w:rPr>
              <w:t xml:space="preserve">Камчатского края </w:t>
            </w:r>
            <w:r w:rsidR="00C156DE" w:rsidRPr="00C156DE">
              <w:rPr>
                <w:rFonts w:ascii="Times New Roman" w:hAnsi="Times New Roman" w:cs="Times New Roman"/>
                <w:sz w:val="24"/>
                <w:szCs w:val="24"/>
              </w:rPr>
              <w:t>с сообщениями, размещенными</w:t>
            </w:r>
          </w:p>
          <w:p w:rsidR="00C156DE" w:rsidRDefault="00C156DE" w:rsidP="00323BE2">
            <w:pPr>
              <w:pStyle w:val="ConsPlusNormal"/>
              <w:ind w:left="60"/>
              <w:jc w:val="both"/>
              <w:rPr>
                <w:rFonts w:ascii="Times New Roman" w:hAnsi="Times New Roman" w:cs="Times New Roman"/>
                <w:sz w:val="24"/>
                <w:szCs w:val="24"/>
              </w:rPr>
            </w:pPr>
            <w:r w:rsidRPr="00C156DE">
              <w:rPr>
                <w:rFonts w:ascii="Times New Roman" w:hAnsi="Times New Roman" w:cs="Times New Roman"/>
                <w:sz w:val="24"/>
                <w:szCs w:val="24"/>
              </w:rPr>
              <w:t>в социальных сетях, утвержденным</w:t>
            </w:r>
            <w:r w:rsidR="00323BE2">
              <w:rPr>
                <w:rFonts w:ascii="Times New Roman" w:hAnsi="Times New Roman" w:cs="Times New Roman"/>
                <w:sz w:val="24"/>
                <w:szCs w:val="24"/>
              </w:rPr>
              <w:t xml:space="preserve"> </w:t>
            </w:r>
            <w:r w:rsidRPr="00C156DE">
              <w:rPr>
                <w:rFonts w:ascii="Times New Roman" w:hAnsi="Times New Roman" w:cs="Times New Roman"/>
                <w:sz w:val="24"/>
                <w:szCs w:val="24"/>
              </w:rPr>
              <w:t xml:space="preserve">распоряжением </w:t>
            </w:r>
            <w:r w:rsidR="00323BE2">
              <w:rPr>
                <w:rFonts w:ascii="Times New Roman" w:hAnsi="Times New Roman" w:cs="Times New Roman"/>
                <w:sz w:val="24"/>
                <w:szCs w:val="24"/>
              </w:rPr>
              <w:t>Губернатора Камчатского края от 14.01.2021                          № 22-Р</w:t>
            </w:r>
          </w:p>
        </w:tc>
        <w:tc>
          <w:tcPr>
            <w:tcW w:w="2127" w:type="dxa"/>
          </w:tcPr>
          <w:p w:rsidR="00197821" w:rsidRPr="00197821" w:rsidRDefault="00197821" w:rsidP="00197821">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р</w:t>
            </w:r>
            <w:r w:rsidRPr="00197821">
              <w:rPr>
                <w:rFonts w:ascii="Times New Roman" w:hAnsi="Times New Roman" w:cs="Times New Roman"/>
                <w:sz w:val="24"/>
                <w:szCs w:val="24"/>
              </w:rPr>
              <w:t>еагирование на</w:t>
            </w:r>
          </w:p>
          <w:p w:rsidR="00197821" w:rsidRPr="00197821"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негативные сообщения</w:t>
            </w:r>
          </w:p>
          <w:p w:rsidR="00197821" w:rsidRPr="00197821"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из открытых</w:t>
            </w:r>
          </w:p>
          <w:p w:rsidR="00197821" w:rsidRPr="00197821"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источников,</w:t>
            </w:r>
          </w:p>
          <w:p w:rsidR="00197821" w:rsidRPr="00197821"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затрагивающие</w:t>
            </w:r>
          </w:p>
          <w:p w:rsidR="00197821" w:rsidRPr="00197821"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вопросы деятельности</w:t>
            </w:r>
            <w:r w:rsidR="00487E5C">
              <w:rPr>
                <w:rFonts w:ascii="Times New Roman" w:hAnsi="Times New Roman" w:cs="Times New Roman"/>
                <w:sz w:val="24"/>
                <w:szCs w:val="24"/>
              </w:rPr>
              <w:t xml:space="preserve"> предприятия</w:t>
            </w:r>
          </w:p>
          <w:p w:rsidR="00197821" w:rsidRPr="00197821" w:rsidRDefault="00197821" w:rsidP="00197821">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 xml:space="preserve">более 4 часов </w:t>
            </w:r>
            <w:r w:rsidRPr="00197821">
              <w:rPr>
                <w:rFonts w:ascii="Times New Roman" w:hAnsi="Times New Roman" w:cs="Times New Roman"/>
                <w:sz w:val="24"/>
                <w:szCs w:val="24"/>
              </w:rPr>
              <w:t>с</w:t>
            </w:r>
          </w:p>
          <w:p w:rsidR="00197821" w:rsidRPr="00197821"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момента получения</w:t>
            </w:r>
          </w:p>
          <w:p w:rsidR="00197821" w:rsidRPr="00197821"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публикации для</w:t>
            </w:r>
          </w:p>
          <w:p w:rsidR="00197821" w:rsidRPr="00197821"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отработки (в выходные</w:t>
            </w:r>
          </w:p>
          <w:p w:rsidR="00197821" w:rsidRPr="00197821"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дни либо праздничные</w:t>
            </w:r>
          </w:p>
          <w:p w:rsidR="00C156DE" w:rsidRPr="000844CD" w:rsidRDefault="00197821" w:rsidP="00197821">
            <w:pPr>
              <w:pStyle w:val="ConsPlusNormal"/>
              <w:ind w:left="60"/>
              <w:jc w:val="center"/>
              <w:rPr>
                <w:rFonts w:ascii="Times New Roman" w:hAnsi="Times New Roman" w:cs="Times New Roman"/>
                <w:sz w:val="24"/>
                <w:szCs w:val="24"/>
              </w:rPr>
            </w:pPr>
            <w:r w:rsidRPr="00197821">
              <w:rPr>
                <w:rFonts w:ascii="Times New Roman" w:hAnsi="Times New Roman" w:cs="Times New Roman"/>
                <w:sz w:val="24"/>
                <w:szCs w:val="24"/>
              </w:rPr>
              <w:t>дни – более 6 часов)</w:t>
            </w:r>
          </w:p>
        </w:tc>
        <w:tc>
          <w:tcPr>
            <w:tcW w:w="1701" w:type="dxa"/>
          </w:tcPr>
          <w:p w:rsidR="008E75D8" w:rsidRDefault="008E75D8" w:rsidP="00216096">
            <w:pPr>
              <w:pStyle w:val="ConsPlusNormal"/>
              <w:ind w:left="60"/>
              <w:jc w:val="center"/>
              <w:rPr>
                <w:rFonts w:ascii="Times New Roman" w:hAnsi="Times New Roman" w:cs="Times New Roman"/>
                <w:sz w:val="24"/>
                <w:szCs w:val="24"/>
              </w:rPr>
            </w:pPr>
          </w:p>
          <w:p w:rsidR="008E75D8" w:rsidRDefault="008E75D8" w:rsidP="00216096">
            <w:pPr>
              <w:pStyle w:val="ConsPlusNormal"/>
              <w:ind w:left="60"/>
              <w:jc w:val="center"/>
              <w:rPr>
                <w:rFonts w:ascii="Times New Roman" w:hAnsi="Times New Roman" w:cs="Times New Roman"/>
                <w:sz w:val="24"/>
                <w:szCs w:val="24"/>
              </w:rPr>
            </w:pPr>
          </w:p>
          <w:p w:rsidR="008E75D8" w:rsidRDefault="008E75D8" w:rsidP="00216096">
            <w:pPr>
              <w:pStyle w:val="ConsPlusNormal"/>
              <w:ind w:left="60"/>
              <w:jc w:val="center"/>
              <w:rPr>
                <w:rFonts w:ascii="Times New Roman" w:hAnsi="Times New Roman" w:cs="Times New Roman"/>
                <w:sz w:val="24"/>
                <w:szCs w:val="24"/>
              </w:rPr>
            </w:pPr>
          </w:p>
          <w:p w:rsidR="008E75D8" w:rsidRDefault="008E75D8" w:rsidP="00216096">
            <w:pPr>
              <w:pStyle w:val="ConsPlusNormal"/>
              <w:ind w:left="60"/>
              <w:jc w:val="center"/>
              <w:rPr>
                <w:rFonts w:ascii="Times New Roman" w:hAnsi="Times New Roman" w:cs="Times New Roman"/>
                <w:sz w:val="24"/>
                <w:szCs w:val="24"/>
              </w:rPr>
            </w:pPr>
          </w:p>
          <w:p w:rsidR="008E75D8" w:rsidRDefault="008E75D8" w:rsidP="00216096">
            <w:pPr>
              <w:pStyle w:val="ConsPlusNormal"/>
              <w:ind w:left="60"/>
              <w:jc w:val="center"/>
              <w:rPr>
                <w:rFonts w:ascii="Times New Roman" w:hAnsi="Times New Roman" w:cs="Times New Roman"/>
                <w:sz w:val="24"/>
                <w:szCs w:val="24"/>
              </w:rPr>
            </w:pPr>
          </w:p>
          <w:p w:rsidR="008E75D8" w:rsidRDefault="008E75D8" w:rsidP="00216096">
            <w:pPr>
              <w:pStyle w:val="ConsPlusNormal"/>
              <w:ind w:left="60"/>
              <w:jc w:val="center"/>
              <w:rPr>
                <w:rFonts w:ascii="Times New Roman" w:hAnsi="Times New Roman" w:cs="Times New Roman"/>
                <w:sz w:val="24"/>
                <w:szCs w:val="24"/>
              </w:rPr>
            </w:pPr>
          </w:p>
          <w:p w:rsidR="008E75D8" w:rsidRDefault="008E75D8" w:rsidP="00216096">
            <w:pPr>
              <w:pStyle w:val="ConsPlusNormal"/>
              <w:ind w:left="60"/>
              <w:jc w:val="center"/>
              <w:rPr>
                <w:rFonts w:ascii="Times New Roman" w:hAnsi="Times New Roman" w:cs="Times New Roman"/>
                <w:sz w:val="24"/>
                <w:szCs w:val="24"/>
              </w:rPr>
            </w:pPr>
          </w:p>
          <w:p w:rsidR="008E75D8" w:rsidRDefault="008E75D8" w:rsidP="00216096">
            <w:pPr>
              <w:pStyle w:val="ConsPlusNormal"/>
              <w:ind w:left="60"/>
              <w:jc w:val="center"/>
              <w:rPr>
                <w:rFonts w:ascii="Times New Roman" w:hAnsi="Times New Roman" w:cs="Times New Roman"/>
                <w:sz w:val="24"/>
                <w:szCs w:val="24"/>
              </w:rPr>
            </w:pPr>
          </w:p>
          <w:p w:rsidR="00C156DE" w:rsidRPr="005C1AEF" w:rsidRDefault="008E75D8" w:rsidP="00216096">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-15</w:t>
            </w:r>
          </w:p>
        </w:tc>
      </w:tr>
      <w:tr w:rsidR="00197821" w:rsidRPr="005C1AEF" w:rsidTr="005D1299">
        <w:trPr>
          <w:trHeight w:val="333"/>
        </w:trPr>
        <w:tc>
          <w:tcPr>
            <w:tcW w:w="737" w:type="dxa"/>
          </w:tcPr>
          <w:p w:rsidR="00197821" w:rsidRPr="005C1AEF" w:rsidRDefault="008E75D8" w:rsidP="00216096">
            <w:pPr>
              <w:pStyle w:val="ConsPlusNormal"/>
              <w:ind w:left="200"/>
              <w:rPr>
                <w:rFonts w:ascii="Times New Roman" w:hAnsi="Times New Roman" w:cs="Times New Roman"/>
                <w:sz w:val="24"/>
                <w:szCs w:val="24"/>
              </w:rPr>
            </w:pPr>
            <w:r>
              <w:rPr>
                <w:rFonts w:ascii="Times New Roman" w:hAnsi="Times New Roman" w:cs="Times New Roman"/>
                <w:sz w:val="24"/>
                <w:szCs w:val="24"/>
              </w:rPr>
              <w:t>18</w:t>
            </w:r>
            <w:r w:rsidR="0094031A">
              <w:rPr>
                <w:rFonts w:ascii="Times New Roman" w:hAnsi="Times New Roman" w:cs="Times New Roman"/>
                <w:sz w:val="24"/>
                <w:szCs w:val="24"/>
              </w:rPr>
              <w:t>.</w:t>
            </w:r>
          </w:p>
        </w:tc>
        <w:tc>
          <w:tcPr>
            <w:tcW w:w="5495" w:type="dxa"/>
          </w:tcPr>
          <w:p w:rsidR="00197821" w:rsidRDefault="00197821" w:rsidP="00197821">
            <w:pPr>
              <w:pStyle w:val="ConsPlusNormal"/>
              <w:ind w:left="60"/>
              <w:jc w:val="both"/>
              <w:rPr>
                <w:rFonts w:ascii="Times New Roman" w:hAnsi="Times New Roman" w:cs="Times New Roman"/>
                <w:sz w:val="24"/>
                <w:szCs w:val="24"/>
              </w:rPr>
            </w:pPr>
            <w:r>
              <w:rPr>
                <w:rFonts w:ascii="Times New Roman" w:hAnsi="Times New Roman" w:cs="Times New Roman"/>
                <w:sz w:val="24"/>
                <w:szCs w:val="24"/>
              </w:rPr>
              <w:t>Р</w:t>
            </w:r>
            <w:r w:rsidRPr="00197821">
              <w:rPr>
                <w:rFonts w:ascii="Times New Roman" w:hAnsi="Times New Roman" w:cs="Times New Roman"/>
                <w:sz w:val="24"/>
                <w:szCs w:val="24"/>
              </w:rPr>
              <w:t>азмещение информации в социальных сетях и</w:t>
            </w:r>
            <w:r>
              <w:rPr>
                <w:rFonts w:ascii="Times New Roman" w:hAnsi="Times New Roman" w:cs="Times New Roman"/>
                <w:sz w:val="24"/>
                <w:szCs w:val="24"/>
              </w:rPr>
              <w:t xml:space="preserve"> </w:t>
            </w:r>
            <w:r w:rsidRPr="00197821">
              <w:rPr>
                <w:rFonts w:ascii="Times New Roman" w:hAnsi="Times New Roman" w:cs="Times New Roman"/>
                <w:sz w:val="24"/>
                <w:szCs w:val="24"/>
              </w:rPr>
              <w:t>мессенджерах, запрещенных на территории</w:t>
            </w:r>
            <w:r>
              <w:rPr>
                <w:rFonts w:ascii="Times New Roman" w:hAnsi="Times New Roman" w:cs="Times New Roman"/>
                <w:sz w:val="24"/>
                <w:szCs w:val="24"/>
              </w:rPr>
              <w:t xml:space="preserve"> </w:t>
            </w:r>
            <w:r w:rsidRPr="00197821">
              <w:rPr>
                <w:rFonts w:ascii="Times New Roman" w:hAnsi="Times New Roman" w:cs="Times New Roman"/>
                <w:sz w:val="24"/>
                <w:szCs w:val="24"/>
              </w:rPr>
              <w:t>Российской Федерации</w:t>
            </w:r>
          </w:p>
        </w:tc>
        <w:tc>
          <w:tcPr>
            <w:tcW w:w="2127" w:type="dxa"/>
            <w:vAlign w:val="center"/>
          </w:tcPr>
          <w:p w:rsidR="00197821" w:rsidRDefault="00C45812" w:rsidP="00197821">
            <w:pPr>
              <w:pStyle w:val="ConsPlusNormal"/>
              <w:ind w:left="60"/>
              <w:jc w:val="center"/>
              <w:rPr>
                <w:rFonts w:ascii="Times New Roman" w:hAnsi="Times New Roman" w:cs="Times New Roman"/>
                <w:sz w:val="24"/>
                <w:szCs w:val="24"/>
              </w:rPr>
            </w:pPr>
            <w:r w:rsidRPr="00C45812">
              <w:rPr>
                <w:rFonts w:ascii="Times New Roman" w:hAnsi="Times New Roman" w:cs="Times New Roman"/>
                <w:sz w:val="24"/>
                <w:szCs w:val="24"/>
              </w:rPr>
              <w:t>размещение</w:t>
            </w:r>
          </w:p>
        </w:tc>
        <w:tc>
          <w:tcPr>
            <w:tcW w:w="1701" w:type="dxa"/>
            <w:vAlign w:val="center"/>
          </w:tcPr>
          <w:p w:rsidR="00197821" w:rsidRDefault="008E75D8" w:rsidP="00216096">
            <w:pPr>
              <w:pStyle w:val="ConsPlusNormal"/>
              <w:ind w:left="60"/>
              <w:jc w:val="center"/>
              <w:rPr>
                <w:rFonts w:ascii="Times New Roman" w:hAnsi="Times New Roman" w:cs="Times New Roman"/>
                <w:sz w:val="24"/>
                <w:szCs w:val="24"/>
              </w:rPr>
            </w:pPr>
            <w:r>
              <w:rPr>
                <w:rFonts w:ascii="Times New Roman" w:hAnsi="Times New Roman" w:cs="Times New Roman"/>
                <w:sz w:val="24"/>
                <w:szCs w:val="24"/>
              </w:rPr>
              <w:t>-</w:t>
            </w:r>
            <w:r w:rsidR="00C45812">
              <w:rPr>
                <w:rFonts w:ascii="Times New Roman" w:hAnsi="Times New Roman" w:cs="Times New Roman"/>
                <w:sz w:val="24"/>
                <w:szCs w:val="24"/>
              </w:rPr>
              <w:t>50</w:t>
            </w:r>
          </w:p>
        </w:tc>
      </w:tr>
    </w:tbl>
    <w:p w:rsidR="00E72822" w:rsidRPr="005C1AEF" w:rsidRDefault="00E72822" w:rsidP="00E72822">
      <w:pPr>
        <w:pStyle w:val="ConsPlusNormal"/>
        <w:ind w:firstLine="709"/>
        <w:rPr>
          <w:rFonts w:ascii="Times New Roman" w:hAnsi="Times New Roman" w:cs="Times New Roman"/>
          <w:sz w:val="24"/>
          <w:szCs w:val="24"/>
        </w:rPr>
      </w:pPr>
    </w:p>
    <w:p w:rsidR="00E72822" w:rsidRDefault="0094031A" w:rsidP="00E72822">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EB12ED">
        <w:rPr>
          <w:rFonts w:ascii="Times New Roman" w:hAnsi="Times New Roman" w:cs="Times New Roman"/>
          <w:sz w:val="28"/>
          <w:szCs w:val="28"/>
        </w:rPr>
        <w:t>.</w:t>
      </w:r>
    </w:p>
    <w:p w:rsidR="00E72822" w:rsidRDefault="00E72822" w:rsidP="00E72822">
      <w:pPr>
        <w:pStyle w:val="ConsPlusNormal"/>
        <w:ind w:firstLine="709"/>
        <w:rPr>
          <w:rFonts w:ascii="Times New Roman" w:hAnsi="Times New Roman" w:cs="Times New Roman"/>
          <w:sz w:val="28"/>
          <w:szCs w:val="28"/>
        </w:rPr>
      </w:pPr>
    </w:p>
    <w:p w:rsidR="00E72822" w:rsidRDefault="00E72822" w:rsidP="00E72822">
      <w:pPr>
        <w:pStyle w:val="ConsPlusNormal"/>
        <w:ind w:firstLine="709"/>
        <w:rPr>
          <w:rFonts w:ascii="Times New Roman" w:hAnsi="Times New Roman" w:cs="Times New Roman"/>
          <w:sz w:val="28"/>
          <w:szCs w:val="28"/>
        </w:rPr>
      </w:pPr>
    </w:p>
    <w:p w:rsidR="00E72822" w:rsidRDefault="00E72822" w:rsidP="00083F89">
      <w:pPr>
        <w:pStyle w:val="ConsPlusNormal"/>
        <w:ind w:firstLine="709"/>
        <w:jc w:val="both"/>
        <w:rPr>
          <w:rFonts w:ascii="Times New Roman" w:hAnsi="Times New Roman" w:cs="Times New Roman"/>
          <w:sz w:val="28"/>
          <w:szCs w:val="28"/>
        </w:rPr>
      </w:pPr>
    </w:p>
    <w:p w:rsidR="00525915" w:rsidRPr="00177AB0" w:rsidRDefault="00525915" w:rsidP="00177AB0">
      <w:pPr>
        <w:tabs>
          <w:tab w:val="left" w:pos="4245"/>
        </w:tabs>
        <w:spacing w:after="0"/>
        <w:rPr>
          <w:rFonts w:ascii="Times New Roman" w:eastAsia="Times New Roman" w:hAnsi="Times New Roman" w:cs="Times New Roman"/>
          <w:b/>
          <w:sz w:val="28"/>
          <w:szCs w:val="28"/>
          <w:lang w:eastAsia="ru-RU"/>
        </w:rPr>
      </w:pPr>
    </w:p>
    <w:sectPr w:rsidR="00525915" w:rsidRPr="00177AB0" w:rsidSect="00083F89">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D8" w:rsidRDefault="007634D8" w:rsidP="0031799B">
      <w:pPr>
        <w:spacing w:after="0" w:line="240" w:lineRule="auto"/>
      </w:pPr>
      <w:r>
        <w:separator/>
      </w:r>
    </w:p>
  </w:endnote>
  <w:endnote w:type="continuationSeparator" w:id="0">
    <w:p w:rsidR="007634D8" w:rsidRDefault="007634D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D8" w:rsidRDefault="007634D8" w:rsidP="0031799B">
      <w:pPr>
        <w:spacing w:after="0" w:line="240" w:lineRule="auto"/>
      </w:pPr>
      <w:r>
        <w:separator/>
      </w:r>
    </w:p>
  </w:footnote>
  <w:footnote w:type="continuationSeparator" w:id="0">
    <w:p w:rsidR="007634D8" w:rsidRDefault="007634D8"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310FAF">
          <w:rPr>
            <w:rFonts w:ascii="Times New Roman" w:hAnsi="Times New Roman" w:cs="Times New Roman"/>
            <w:noProof/>
            <w:sz w:val="28"/>
            <w:szCs w:val="28"/>
          </w:rPr>
          <w:t>12</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17498"/>
    <w:multiLevelType w:val="hybridMultilevel"/>
    <w:tmpl w:val="92F09D98"/>
    <w:lvl w:ilvl="0" w:tplc="4CE67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17F8D"/>
    <w:rsid w:val="00027AA9"/>
    <w:rsid w:val="00033533"/>
    <w:rsid w:val="00041215"/>
    <w:rsid w:val="00045111"/>
    <w:rsid w:val="00045304"/>
    <w:rsid w:val="00053869"/>
    <w:rsid w:val="00054428"/>
    <w:rsid w:val="00066C50"/>
    <w:rsid w:val="00076132"/>
    <w:rsid w:val="00077162"/>
    <w:rsid w:val="00082619"/>
    <w:rsid w:val="00083F89"/>
    <w:rsid w:val="000844CD"/>
    <w:rsid w:val="00091622"/>
    <w:rsid w:val="00094A51"/>
    <w:rsid w:val="00095795"/>
    <w:rsid w:val="00097504"/>
    <w:rsid w:val="000B1239"/>
    <w:rsid w:val="000C2DB2"/>
    <w:rsid w:val="000C7139"/>
    <w:rsid w:val="000E53EF"/>
    <w:rsid w:val="0010601E"/>
    <w:rsid w:val="00112C1A"/>
    <w:rsid w:val="00113F00"/>
    <w:rsid w:val="00140E22"/>
    <w:rsid w:val="00170319"/>
    <w:rsid w:val="00177AB0"/>
    <w:rsid w:val="00180140"/>
    <w:rsid w:val="00181702"/>
    <w:rsid w:val="00181A55"/>
    <w:rsid w:val="0018261B"/>
    <w:rsid w:val="0018739B"/>
    <w:rsid w:val="00197821"/>
    <w:rsid w:val="001C15D6"/>
    <w:rsid w:val="001C4098"/>
    <w:rsid w:val="001D00F5"/>
    <w:rsid w:val="001D4724"/>
    <w:rsid w:val="001D5543"/>
    <w:rsid w:val="00213104"/>
    <w:rsid w:val="00233FCB"/>
    <w:rsid w:val="0024385A"/>
    <w:rsid w:val="00243A93"/>
    <w:rsid w:val="00257670"/>
    <w:rsid w:val="00276A1F"/>
    <w:rsid w:val="00292D89"/>
    <w:rsid w:val="00295AC8"/>
    <w:rsid w:val="002B2A13"/>
    <w:rsid w:val="002C0D36"/>
    <w:rsid w:val="002C26A3"/>
    <w:rsid w:val="002C2B5A"/>
    <w:rsid w:val="002C5B0F"/>
    <w:rsid w:val="002D5D0F"/>
    <w:rsid w:val="002E10BB"/>
    <w:rsid w:val="002E4E87"/>
    <w:rsid w:val="002F3844"/>
    <w:rsid w:val="0030022E"/>
    <w:rsid w:val="00310FAF"/>
    <w:rsid w:val="00313CF4"/>
    <w:rsid w:val="0031799B"/>
    <w:rsid w:val="00323BE2"/>
    <w:rsid w:val="00327B6F"/>
    <w:rsid w:val="00361DD5"/>
    <w:rsid w:val="00367BB8"/>
    <w:rsid w:val="0037231B"/>
    <w:rsid w:val="00374C3C"/>
    <w:rsid w:val="0038403D"/>
    <w:rsid w:val="00397C94"/>
    <w:rsid w:val="003A556D"/>
    <w:rsid w:val="003B0709"/>
    <w:rsid w:val="003B52E1"/>
    <w:rsid w:val="003C30E0"/>
    <w:rsid w:val="003D2AA9"/>
    <w:rsid w:val="003D42EC"/>
    <w:rsid w:val="003D5C8F"/>
    <w:rsid w:val="003E6A63"/>
    <w:rsid w:val="003E72BA"/>
    <w:rsid w:val="003E7E98"/>
    <w:rsid w:val="0043251D"/>
    <w:rsid w:val="0043505F"/>
    <w:rsid w:val="004351FE"/>
    <w:rsid w:val="004415AF"/>
    <w:rsid w:val="004440D5"/>
    <w:rsid w:val="004549E8"/>
    <w:rsid w:val="00463D54"/>
    <w:rsid w:val="0046569C"/>
    <w:rsid w:val="00466B97"/>
    <w:rsid w:val="00484749"/>
    <w:rsid w:val="00487E5C"/>
    <w:rsid w:val="004B221A"/>
    <w:rsid w:val="004E00B2"/>
    <w:rsid w:val="004E1446"/>
    <w:rsid w:val="004E554E"/>
    <w:rsid w:val="004E6A87"/>
    <w:rsid w:val="00503FC3"/>
    <w:rsid w:val="00507E0C"/>
    <w:rsid w:val="005103C0"/>
    <w:rsid w:val="00517F64"/>
    <w:rsid w:val="0052421B"/>
    <w:rsid w:val="00525915"/>
    <w:rsid w:val="00525D1B"/>
    <w:rsid w:val="005271B3"/>
    <w:rsid w:val="005402CC"/>
    <w:rsid w:val="00553941"/>
    <w:rsid w:val="005578C9"/>
    <w:rsid w:val="00563B33"/>
    <w:rsid w:val="00576D34"/>
    <w:rsid w:val="005846D7"/>
    <w:rsid w:val="005A4695"/>
    <w:rsid w:val="005A46F6"/>
    <w:rsid w:val="005B05F7"/>
    <w:rsid w:val="005B40A0"/>
    <w:rsid w:val="005D1299"/>
    <w:rsid w:val="005D2494"/>
    <w:rsid w:val="005F11A7"/>
    <w:rsid w:val="005F1F7D"/>
    <w:rsid w:val="00610C53"/>
    <w:rsid w:val="006120C4"/>
    <w:rsid w:val="0061780A"/>
    <w:rsid w:val="006271E6"/>
    <w:rsid w:val="00627634"/>
    <w:rsid w:val="00631037"/>
    <w:rsid w:val="00646058"/>
    <w:rsid w:val="00650CAB"/>
    <w:rsid w:val="00663D27"/>
    <w:rsid w:val="00681BFE"/>
    <w:rsid w:val="00682DCC"/>
    <w:rsid w:val="0069601C"/>
    <w:rsid w:val="006A541B"/>
    <w:rsid w:val="006B115E"/>
    <w:rsid w:val="006C4349"/>
    <w:rsid w:val="006D519B"/>
    <w:rsid w:val="006E593A"/>
    <w:rsid w:val="006E6DA5"/>
    <w:rsid w:val="006F5D44"/>
    <w:rsid w:val="00725A0F"/>
    <w:rsid w:val="00736848"/>
    <w:rsid w:val="0074156B"/>
    <w:rsid w:val="00741752"/>
    <w:rsid w:val="00744B7F"/>
    <w:rsid w:val="00745DC5"/>
    <w:rsid w:val="007634D8"/>
    <w:rsid w:val="007638A0"/>
    <w:rsid w:val="00776C8D"/>
    <w:rsid w:val="007B01E8"/>
    <w:rsid w:val="007B3851"/>
    <w:rsid w:val="007D3340"/>
    <w:rsid w:val="007D746A"/>
    <w:rsid w:val="007E7ADA"/>
    <w:rsid w:val="007F3D5B"/>
    <w:rsid w:val="007F7A62"/>
    <w:rsid w:val="008004DC"/>
    <w:rsid w:val="00812B9A"/>
    <w:rsid w:val="00825303"/>
    <w:rsid w:val="00847767"/>
    <w:rsid w:val="0085578D"/>
    <w:rsid w:val="00860C71"/>
    <w:rsid w:val="008708D4"/>
    <w:rsid w:val="00880342"/>
    <w:rsid w:val="0089042F"/>
    <w:rsid w:val="00894735"/>
    <w:rsid w:val="008B1995"/>
    <w:rsid w:val="008B668F"/>
    <w:rsid w:val="008C0054"/>
    <w:rsid w:val="008D6646"/>
    <w:rsid w:val="008D7127"/>
    <w:rsid w:val="008E2766"/>
    <w:rsid w:val="008E4107"/>
    <w:rsid w:val="008E75D8"/>
    <w:rsid w:val="008E7C31"/>
    <w:rsid w:val="008F2635"/>
    <w:rsid w:val="008F2B2C"/>
    <w:rsid w:val="00900D44"/>
    <w:rsid w:val="00907229"/>
    <w:rsid w:val="0091167E"/>
    <w:rsid w:val="0091585A"/>
    <w:rsid w:val="00925E4D"/>
    <w:rsid w:val="009277F0"/>
    <w:rsid w:val="0093395B"/>
    <w:rsid w:val="0094031A"/>
    <w:rsid w:val="0094073A"/>
    <w:rsid w:val="0095264E"/>
    <w:rsid w:val="0095344D"/>
    <w:rsid w:val="00963270"/>
    <w:rsid w:val="0096751B"/>
    <w:rsid w:val="00980A84"/>
    <w:rsid w:val="00985CF8"/>
    <w:rsid w:val="0099208B"/>
    <w:rsid w:val="0099384D"/>
    <w:rsid w:val="00997969"/>
    <w:rsid w:val="009A2D81"/>
    <w:rsid w:val="009A471F"/>
    <w:rsid w:val="009D1FEE"/>
    <w:rsid w:val="009E6910"/>
    <w:rsid w:val="009E69C7"/>
    <w:rsid w:val="009F320C"/>
    <w:rsid w:val="00A35F4F"/>
    <w:rsid w:val="00A43195"/>
    <w:rsid w:val="00A7128F"/>
    <w:rsid w:val="00A8215E"/>
    <w:rsid w:val="00A8227F"/>
    <w:rsid w:val="00A834AC"/>
    <w:rsid w:val="00A84370"/>
    <w:rsid w:val="00AB05FC"/>
    <w:rsid w:val="00AB246D"/>
    <w:rsid w:val="00AB3ECC"/>
    <w:rsid w:val="00AB7A1D"/>
    <w:rsid w:val="00AE2D06"/>
    <w:rsid w:val="00B11806"/>
    <w:rsid w:val="00B12F65"/>
    <w:rsid w:val="00B17A8B"/>
    <w:rsid w:val="00B222E7"/>
    <w:rsid w:val="00B254D4"/>
    <w:rsid w:val="00B33D76"/>
    <w:rsid w:val="00B35D12"/>
    <w:rsid w:val="00B625E9"/>
    <w:rsid w:val="00B759EC"/>
    <w:rsid w:val="00B75E4C"/>
    <w:rsid w:val="00B81EC3"/>
    <w:rsid w:val="00B831E8"/>
    <w:rsid w:val="00B833C0"/>
    <w:rsid w:val="00B83510"/>
    <w:rsid w:val="00B8456D"/>
    <w:rsid w:val="00BA6144"/>
    <w:rsid w:val="00BA6DC7"/>
    <w:rsid w:val="00BB478D"/>
    <w:rsid w:val="00BD13FF"/>
    <w:rsid w:val="00BD2F60"/>
    <w:rsid w:val="00BE1E47"/>
    <w:rsid w:val="00BF3269"/>
    <w:rsid w:val="00C156DE"/>
    <w:rsid w:val="00C17533"/>
    <w:rsid w:val="00C1767F"/>
    <w:rsid w:val="00C366DA"/>
    <w:rsid w:val="00C37B1E"/>
    <w:rsid w:val="00C442AB"/>
    <w:rsid w:val="00C45812"/>
    <w:rsid w:val="00C464EC"/>
    <w:rsid w:val="00C502D0"/>
    <w:rsid w:val="00C525FD"/>
    <w:rsid w:val="00C5596B"/>
    <w:rsid w:val="00C62CA2"/>
    <w:rsid w:val="00C65BCB"/>
    <w:rsid w:val="00C73DCC"/>
    <w:rsid w:val="00C90D3D"/>
    <w:rsid w:val="00CC343C"/>
    <w:rsid w:val="00CC77ED"/>
    <w:rsid w:val="00CD2876"/>
    <w:rsid w:val="00D1579F"/>
    <w:rsid w:val="00D16B35"/>
    <w:rsid w:val="00D206A1"/>
    <w:rsid w:val="00D233A6"/>
    <w:rsid w:val="00D31705"/>
    <w:rsid w:val="00D330ED"/>
    <w:rsid w:val="00D34C87"/>
    <w:rsid w:val="00D50172"/>
    <w:rsid w:val="00D738D4"/>
    <w:rsid w:val="00D773EC"/>
    <w:rsid w:val="00D8142F"/>
    <w:rsid w:val="00D87509"/>
    <w:rsid w:val="00D928E2"/>
    <w:rsid w:val="00DB7340"/>
    <w:rsid w:val="00DD3A94"/>
    <w:rsid w:val="00DF3610"/>
    <w:rsid w:val="00DF3901"/>
    <w:rsid w:val="00DF3A35"/>
    <w:rsid w:val="00E017B4"/>
    <w:rsid w:val="00E14372"/>
    <w:rsid w:val="00E159EE"/>
    <w:rsid w:val="00E21060"/>
    <w:rsid w:val="00E40D0A"/>
    <w:rsid w:val="00E43CC4"/>
    <w:rsid w:val="00E5075F"/>
    <w:rsid w:val="00E5211B"/>
    <w:rsid w:val="00E57645"/>
    <w:rsid w:val="00E61A8D"/>
    <w:rsid w:val="00E72822"/>
    <w:rsid w:val="00E72DA7"/>
    <w:rsid w:val="00E8524F"/>
    <w:rsid w:val="00E91BC7"/>
    <w:rsid w:val="00E94282"/>
    <w:rsid w:val="00E976EE"/>
    <w:rsid w:val="00EB12ED"/>
    <w:rsid w:val="00EC2DBB"/>
    <w:rsid w:val="00EC5ABD"/>
    <w:rsid w:val="00EF524F"/>
    <w:rsid w:val="00F148B5"/>
    <w:rsid w:val="00F2146B"/>
    <w:rsid w:val="00F31EAA"/>
    <w:rsid w:val="00F46EC1"/>
    <w:rsid w:val="00F522F8"/>
    <w:rsid w:val="00F52709"/>
    <w:rsid w:val="00F54DB1"/>
    <w:rsid w:val="00F54E2E"/>
    <w:rsid w:val="00F63133"/>
    <w:rsid w:val="00F76EF9"/>
    <w:rsid w:val="00F81A81"/>
    <w:rsid w:val="00FB47AC"/>
    <w:rsid w:val="00FC5EC8"/>
    <w:rsid w:val="00FD4111"/>
    <w:rsid w:val="00FE07AF"/>
    <w:rsid w:val="00FE0846"/>
    <w:rsid w:val="00FE2BF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83F8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40DA-D9BE-4148-AEFC-AD6BA5C8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12</Pages>
  <Words>3457</Words>
  <Characters>19706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Чернявский Максим Викторович</cp:lastModifiedBy>
  <cp:revision>19</cp:revision>
  <cp:lastPrinted>2024-09-09T01:41:00Z</cp:lastPrinted>
  <dcterms:created xsi:type="dcterms:W3CDTF">2023-07-23T23:09:00Z</dcterms:created>
  <dcterms:modified xsi:type="dcterms:W3CDTF">2024-10-01T01:38:00Z</dcterms:modified>
</cp:coreProperties>
</file>