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120" w:before="120"/>
              <w:ind w:firstLine="30" w:left="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2 к постановлению 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2 к постановлению 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 изменение, изложив его в редакции согласно приложению к настоящему постановлению.</w:t>
      </w:r>
    </w:p>
    <w:p w14:paraId="15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693"/>
      </w:tblGrid>
      <w:tr>
        <w:trPr>
          <w:trHeight w:hRule="atLeast" w:val="28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30" w:left="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                                        </w:t>
            </w:r>
          </w:p>
          <w:p w14:paraId="1A000000">
            <w:pPr>
              <w:spacing w:after="0" w:line="240" w:lineRule="auto"/>
              <w:ind w:firstLine="30" w:left="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30" w:left="0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1C000000">
            <w:pPr>
              <w:spacing w:after="0" w:line="240" w:lineRule="auto"/>
              <w:ind w:firstLine="3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3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 w:firstLine="30" w:lef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/>
        <w:ind/>
        <w:rPr>
          <w:rFonts w:ascii="Times New Roman" w:hAnsi="Times New Roman"/>
          <w:sz w:val="28"/>
        </w:rPr>
      </w:pPr>
      <w:r>
        <w:rPr/>
        <w:br w:type="page"/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2000000">
      <w:pPr>
        <w:spacing w:after="0"/>
        <w:ind/>
        <w:rPr>
          <w:rFonts w:ascii="Times New Roman" w:hAnsi="Times New Roman"/>
          <w:sz w:val="20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2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/>
              <w:ind/>
              <w:rPr/>
            </w:pPr>
            <w:r>
              <w:rPr>
                <w:rFonts w:ascii="Times New Roman" w:hAnsi="Times New Roman"/>
                <w:sz w:val="28"/>
              </w:rPr>
              <w:t xml:space="preserve">02.02.2011 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/>
              <w:ind w:hanging="8079" w:left="8079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35-П</w:t>
            </w:r>
          </w:p>
        </w:tc>
      </w:tr>
    </w:tbl>
    <w:p w14:paraId="45000000">
      <w:pPr>
        <w:spacing w:after="0"/>
        <w:ind/>
        <w:rPr>
          <w:rFonts w:ascii="Times New Roman" w:hAnsi="Times New Roman"/>
          <w:sz w:val="28"/>
        </w:rPr>
      </w:pPr>
    </w:p>
    <w:p w14:paraId="4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trike w:val="0"/>
          <w:color w:val="0000FF"/>
          <w:sz w:val="28"/>
        </w:rPr>
      </w:pPr>
      <w:r>
        <w:rPr>
          <w:rFonts w:ascii="Times New Roman" w:hAnsi="Times New Roman"/>
          <w:b w:val="0"/>
          <w:strike w:val="0"/>
          <w:color w:val="000000"/>
          <w:sz w:val="28"/>
        </w:rPr>
        <w:t>Номенклатур</w:t>
      </w:r>
      <w:r>
        <w:rPr>
          <w:rFonts w:ascii="Times New Roman" w:hAnsi="Times New Roman"/>
          <w:b w:val="0"/>
          <w:color w:val="000000"/>
          <w:sz w:val="28"/>
        </w:rPr>
        <w:t xml:space="preserve">а </w:t>
      </w:r>
      <w:r>
        <w:rPr>
          <w:rFonts w:ascii="Times New Roman" w:hAnsi="Times New Roman"/>
          <w:b w:val="0"/>
          <w:sz w:val="28"/>
        </w:rPr>
        <w:t xml:space="preserve">и объемы </w:t>
      </w:r>
    </w:p>
    <w:p w14:paraId="4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trike w:val="0"/>
          <w:color w:val="0000FF"/>
          <w:sz w:val="28"/>
        </w:rPr>
      </w:pPr>
      <w:r>
        <w:rPr>
          <w:rFonts w:ascii="Times New Roman" w:hAnsi="Times New Roman"/>
          <w:b w:val="0"/>
          <w:sz w:val="28"/>
        </w:rPr>
        <w:t>краевого резерва материальных ресурсов для ликвидации чрезвычайных ситуаций межмуниципального и регионального характера на территории Камчатского края</w:t>
      </w:r>
    </w:p>
    <w:p w14:paraId="48000000">
      <w:pPr>
        <w:spacing w:after="0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sz="4" w:val="nil"/>
          <w:left w:sz="4" w:val="nil"/>
          <w:bottom w:sz="4" w:val="nil"/>
          <w:right w:sz="4" w:val="nil"/>
        </w:tblBorders>
        <w:tblLayout w:type="fixed"/>
      </w:tblPr>
      <w:tblGrid>
        <w:gridCol w:w="741"/>
        <w:gridCol w:w="5880"/>
        <w:gridCol w:w="1416"/>
        <w:gridCol w:w="1426"/>
      </w:tblGrid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№ п/п</w:t>
            </w: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Наименование материальных ресурсов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Единица измерения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Количество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1. Продовольствие 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Индивидуальный рацион питания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1500</w:t>
            </w:r>
          </w:p>
        </w:tc>
      </w:tr>
      <w:tr>
        <w:trPr>
          <w:trHeight w:hRule="atLeast" w:val="261"/>
          <w:hidden w:val="0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57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5800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Вода питьевая бутилированная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59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5A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2. Вещевое имущество и ресурсы жизнеобеспечения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2.1. Вещевое имущество</w:t>
            </w:r>
          </w:p>
        </w:tc>
      </w:tr>
      <w:tr>
        <w:trPr>
          <w:trHeight w:hRule="atLeast" w:val="313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Шапки вязаные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3179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Костюмы рабочие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Куртки, утепленные с капюшоном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13000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Куртки ватные (телогрейки)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1164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Белье нательное (2 предмета)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Фуфайки (тельняшки)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Носки х/б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пар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15000</w:t>
            </w:r>
          </w:p>
        </w:tc>
      </w:tr>
      <w:tr>
        <w:trPr>
          <w:trHeight w:hRule="atLeast" w:val="263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Сапоги кирзовые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пар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Сапоги резиновые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пар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862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Валенки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пар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285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Валенки детские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пар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Рукавицы брезентовые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пар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Спецодежда поварская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160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Подушки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6297</w:t>
            </w:r>
          </w:p>
        </w:tc>
      </w:tr>
      <w:tr>
        <w:trPr>
          <w:trHeight w:hRule="atLeast" w:val="242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Матрацы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6393</w:t>
            </w:r>
          </w:p>
        </w:tc>
      </w:tr>
      <w:tr>
        <w:trPr>
          <w:trHeight w:hRule="atLeast" w:val="254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Мешки спальные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Одеяла байковые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18867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Постельное белье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13424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Полотенце х/б (вафельное)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7580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Мешки вещевые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332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2.1.1. Детская одежда, из расчета обеспечения 100 детей до 1 года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Подгузники детские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Одеяла байковые 140 х 110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Пеленка ситец 110 х 90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Пеленка фланель 110 х 90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Ванночки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Ковши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Бутылочка с соской (стекло) 0,2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Мыло детское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Кофточки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Рубашечки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Ползунки (фланель)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Чепчики ситец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Чепчики утепленные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2.2. Ресурсы жизнеобеспечения и электрооборудование для развертывания палаточных городков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2.2.1. Ресурсы жизнеобеспечения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Мобильный комплекс санитарной обработки пострадавшего населения (20 фут. контейнер)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Модуль жилой малогабаритный</w:t>
            </w:r>
          </w:p>
          <w:p w14:paraId="EF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(40 фут. контейнер)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Модуль туалетно-умывальный малогабаритный </w:t>
            </w:r>
          </w:p>
          <w:p w14:paraId="F4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(40 фут. контейнер)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Модуль для приема душа малогабаритный</w:t>
            </w:r>
          </w:p>
          <w:p w14:paraId="F9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(40 фут. контейнер)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Палатки УСБ-56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Палатки УСТ-56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49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Палатки каркасные модульные«Стратег-9»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Палатки типа«Памир-30»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Палатка каркасная М-30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119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Палатка каркасная«Скандия»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Палатка каркасная«Эльбрус-30»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37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Деревянные напольные настилы в палатки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кв. 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1242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Печи для отопления палаток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Печи на жидком топливе типа ПК (чудо-печь)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Трубы для печей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482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Дрова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Листы железные под печи отопления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701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Калориферы большие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Калориферы малые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Отопительно-вентиляционные установки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Кровати армейские разборные двухярусные ТИП-Б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Кровати раскладные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Столы раскладные (4-х местные)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Стулья раскладные (или скамейки)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Умывальники полевые (складные)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Умывальники полевые (металлические)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Туалетные кабины (биотуалеты)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Спички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коробок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Свечи стеариновые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Лампы керосиновые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Станция комплексной очистки воды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Кухни полевые прицепные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Кухня КО-75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Прицепные хлебопекарные блоки типа ПХБ-0,6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Цистерны водяные ЦВ-1,2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Кипятильники наливные емкостью 40 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Термосы емкостью 12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246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Термос емкостью 24 л (армейские)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Термос емкостью 36 л (армейские)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Фляги для воды емкостью 25 л (пластик)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Фляги для воды емкостью 38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Емкости для воды 5 м3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Емкости для воды 2 м3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17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Емкости для воды 1 м3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Емкости для воды 0,05 м3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rPr>
          <w:trHeight w:hRule="atLeast" w:val="257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Чайники металлические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125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Миска глубокая п/м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9000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Ложка п/м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9000</w:t>
            </w:r>
          </w:p>
        </w:tc>
      </w:tr>
      <w:tr>
        <w:trPr>
          <w:trHeight w:hRule="atLeast" w:val="356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Стакан п/м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9000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Полотенце бумажное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рулон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Туалетная бумага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рулон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2112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Прокладки гигиенические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rPr>
          <w:trHeight w:hRule="atLeast" w:val="344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Мешки бумажные многослойные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Мешки полипропиленовые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Тарелки глубокие полуфарфоровые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Тарелки глубокие 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Тарелки полупорционные 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Тарелки мелкие полуфарфоровые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Тарелки мелкие 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Тарелки десертные 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Салатники стеклянные большие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Селедочницы 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9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Сахарницы 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Чайники для заварки чая 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Блюдца для варенья 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Кружки полуфарфоровые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Ложки столовые алюминиевые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Ложки чайные алюминиевые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Ложки разливательные алюминиевые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Приборы для специй полуфарфоровые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Бачки алюминиевые 3, 4, 5, 6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Кастрюли алюминиевые 10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Кастрюли алюминиевые 4, 5, 6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Чайники алюминиевые 5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Судки (2 кастрюли) алюминиевые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Судки (3 кастрюли) алюминиевые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Графины (кувшины) стеклянные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Вазы для салфеток стеклянные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Котлы наплитные алюминиевые 20 - 40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Котлы наплитные алюминиевые 50 - 60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Ведра оцинкованные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Черпаки алюминиевые 1,5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Дуршлаги алюминиевые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Шумовки алюминиевые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Ножи специальные А-480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Ножи специальные А-330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Вилки для вынимания мяса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Канистры алюминиевые 20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Сотейники алюминиевые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Тазы оцинкованные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Сковороды алюминиевые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2.2.2. Электрооборудование для развертывания палаточных городков: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2 х 1,5 (2 х 1) (всего 10 500 м.)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9 500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Розетка одинарная (двойная) влагозащищенная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Выключатель влагозащищенный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177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Плафон (светильник)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275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Распределительная коробка на 8 (12) выводов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Лампы накаливания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Щит распределительный наружного исполнения на 12 (16) выключателей (с замком)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Автомат 63 А (32А) трехполюсной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Автомат 16 А однополюсной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184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Шина нулевая 10 мест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Шина соединительная трехполюсная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ВРУ 0,4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медный КГ 4 х 6 (КГХЛ 4 х 6)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КГХЛ 2 х 2,5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740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Светильник типа «Кобра»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Лампа ДРЛ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2.2.3. Осветительные приборы: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Осветительное оборудование, компл. № 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Осветительное оборудование, компл. № 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Электрощитовой блок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Электроудлинитель для освещения палаточного городка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Электроудлинитель для подключения комплекса санитарной обработки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 арматуры осветительной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36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Арматура осветительная для внутреннего освещения палаток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3. Строительные материалы и другие материальные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Стекло 4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3469,25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Пленка п/э 200 мкм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Радиатор чугунный МС-14-500 (4-х секционный)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before="0"/>
              <w:ind w:firstLine="0" w:left="0" w:right="0"/>
              <w:jc w:val="both"/>
              <w:rPr>
                <w:rFonts w:ascii="TimesNewRoman" w:hAnsi="TimesNewRoman"/>
                <w:color w:val="000000"/>
                <w:sz w:val="24"/>
              </w:rPr>
            </w:pPr>
            <w:r>
              <w:rPr>
                <w:rFonts w:ascii="TimesNewRoman" w:hAnsi="TimesNewRoman"/>
                <w:color w:val="000000"/>
                <w:sz w:val="24"/>
              </w:rPr>
              <w:t xml:space="preserve">Радиатор чугунный МС-14-500 (7-и секционный)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after="0" w:before="0"/>
              <w:ind w:firstLine="0" w:left="0" w:right="0"/>
              <w:jc w:val="center"/>
              <w:rPr>
                <w:rFonts w:ascii="TimesNewRoman" w:hAnsi="TimesNewRoman"/>
                <w:color w:val="000000"/>
                <w:sz w:val="24"/>
              </w:rPr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before="0"/>
              <w:ind w:firstLine="0" w:left="0" w:right="0"/>
              <w:jc w:val="center"/>
              <w:rPr>
                <w:rFonts w:ascii="TimesNewRoman" w:hAnsi="TimesNewRoman"/>
                <w:color w:val="000000"/>
                <w:sz w:val="24"/>
              </w:rPr>
            </w:pPr>
            <w:r>
              <w:rPr>
                <w:rFonts w:ascii="TimesNewRoman" w:hAnsi="TimesNewRoman"/>
                <w:color w:val="000000"/>
                <w:sz w:val="24"/>
              </w:rPr>
              <w:t>80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Металлочерепица из оцинкованной стали с полимерным покрытием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rPr>
          <w:trHeight w:hRule="atLeast" w:val="262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техноэласт ЭКП, ЭПП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Доски обрезные хвойных пород 75 –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150 мм, толщина 44 мм и более, длина 4 - 6,5 м, II - III сорт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брус хвойных пород 100х150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Доски для покрытия полов шпунтованная из древесины хвойных пород 4000х150х50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плиты древесноволокнистые группы А, твердые марки ТС-400, толщина 6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Фанера общего назначения из шпона лиственных пород водостойкая, ФК, сорт II/III, толщина 10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Фанера общего назначения из шпона лиственных пород водостойкая, ФК, сорт II/III, толщина 15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  <w:r>
              <w:rPr>
                <w:rFonts w:ascii="TimesNewRoman" w:hAnsi="TimesNewRoman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rPr>
          <w:trHeight w:hRule="atLeast" w:val="315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spacing w:after="0" w:before="0"/>
              <w:ind w:firstLine="0" w:left="0" w:right="0"/>
              <w:jc w:val="both"/>
              <w:rPr>
                <w:rFonts w:ascii="TimesNewRoman" w:hAnsi="TimesNewRoman"/>
                <w:color w:val="000000"/>
                <w:sz w:val="24"/>
              </w:rPr>
            </w:pPr>
            <w:r>
              <w:rPr>
                <w:rFonts w:ascii="TimesNewRoman" w:hAnsi="TimesNewRoman"/>
                <w:color w:val="000000"/>
                <w:sz w:val="24"/>
              </w:rPr>
              <w:t>Арматура стальная разная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after="0" w:before="0"/>
              <w:ind w:firstLine="0" w:left="0" w:right="0"/>
              <w:jc w:val="center"/>
              <w:rPr>
                <w:rFonts w:ascii="TimesNewRoman" w:hAnsi="TimesNewRoman"/>
                <w:color w:val="000000"/>
                <w:sz w:val="24"/>
              </w:rPr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Гвозди 2,5</w:t>
            </w:r>
            <w:r>
              <w:rPr>
                <w:rFonts w:ascii="TimesNewRoman" w:hAnsi="TimesNewRoman"/>
                <w:color w:val="000000"/>
                <w:sz w:val="24"/>
              </w:rPr>
              <w:t>х50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Гвозди 3</w:t>
            </w:r>
            <w:r>
              <w:rPr>
                <w:rFonts w:ascii="TimesNewRoman" w:hAnsi="TimesNewRoman"/>
                <w:color w:val="000000"/>
                <w:sz w:val="24"/>
              </w:rPr>
              <w:t>х70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Гвозди 35</w:t>
            </w:r>
            <w:r>
              <w:rPr>
                <w:rFonts w:ascii="TimesNewRoman" w:hAnsi="TimesNewRoman"/>
                <w:color w:val="000000"/>
                <w:sz w:val="24"/>
              </w:rPr>
              <w:t>х90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Гвозди 4</w:t>
            </w:r>
            <w:r>
              <w:rPr>
                <w:rFonts w:ascii="TimesNewRoman" w:hAnsi="TimesNewRoman"/>
                <w:color w:val="000000"/>
                <w:sz w:val="24"/>
              </w:rPr>
              <w:t>х100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Гвозди 5</w:t>
            </w:r>
            <w:r>
              <w:rPr>
                <w:rFonts w:ascii="TimesNewRoman" w:hAnsi="TimesNewRoman"/>
                <w:color w:val="000000"/>
                <w:sz w:val="24"/>
              </w:rPr>
              <w:t>х150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Плиты железобетонные дорожные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Фундаментные балки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Блоки для стен подвалов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м3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уголок горячекатаный размер 50х50</w:t>
            </w:r>
            <w:r>
              <w:rPr>
                <w:rFonts w:ascii="TimesNewRoman" w:hAnsi="TimesNewRoman"/>
                <w:color w:val="000000"/>
                <w:sz w:val="24"/>
              </w:rPr>
              <w:t>х</w:t>
            </w:r>
            <w:r>
              <w:rPr>
                <w:rFonts w:ascii="TimesNewRoman" w:hAnsi="TimesNewRoman"/>
                <w:color w:val="000000"/>
                <w:sz w:val="24"/>
              </w:rPr>
              <w:t>5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уголок горячекатаный размер 100х100</w:t>
            </w:r>
            <w:r>
              <w:rPr>
                <w:rFonts w:ascii="TimesNewRoman" w:hAnsi="TimesNewRoman"/>
                <w:color w:val="000000"/>
                <w:sz w:val="24"/>
              </w:rPr>
              <w:t>х</w:t>
            </w:r>
            <w:r>
              <w:rPr>
                <w:rFonts w:ascii="TimesNewRoman" w:hAnsi="TimesNewRoman"/>
                <w:color w:val="000000"/>
                <w:sz w:val="24"/>
              </w:rPr>
              <w:t>7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швеллеры № 16-24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 Медикаменты и медицинское имущество</w:t>
            </w:r>
          </w:p>
          <w:p w14:paraId="1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(из расчета на 500 пострадавших на 3 суток)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 Медикаменты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4.1.1. Средства, действующие на центральную нервную систему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4.1.1.1. Нейролептические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Аминазин раствор 2,5% - 2,0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Дроперидол раствор 0,25% - 2,0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Сульпирил раствор 0,5% - 2,0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4.1.1.2. Антидепрессанты, транквилизаторы, снотворные и седативные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Валидол таблетки 0,06 мг. № 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Валерианы экстракт 0,02 мг. № 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табл.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Диазепам раствор 0,5% - 2,0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Магния сульфат раствор 25% - 10,0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Тофизопам таблетки 0,25 мг (упак, 5 х 20)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Феназепам таблетки 0,005 мг № 50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Феназепам раствор 0,1%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Фенибут таблетки 0,25 мг. - № 20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4.1.1.3. Ноотропные средства</w:t>
            </w:r>
          </w:p>
        </w:tc>
      </w:tr>
      <w:tr>
        <w:trPr>
          <w:trHeight w:hRule="atLeast" w:val="269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Пирацетам таблетки 0,4 </w:t>
            </w:r>
            <w:r>
              <w:rPr>
                <w:rFonts w:ascii="TimesNewRoman" w:hAnsi="TimesNewRoman"/>
                <w:color w:val="000000"/>
                <w:sz w:val="24"/>
              </w:rPr>
              <w:t>№ 60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Пирацетам раствор 20% - 5,0 мл (10 мл)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4.1.1.4. Психостимулирующие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Кофеин раствор 10% (20%)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4.1.1.5. Аналептические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Никетамид раствор 25% - 2,0 мл. (1,0 мл)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4.1.1.6. Холинолитики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Неостигмин раствор 0,05%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Платифиллин раствор 0,2%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4.1.2. Сердечно-сосудистые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4.1.2.1. Антиангинальные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Калия и магния аспарагинат таблетки № 50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Нитроглицерин таблетки 0,0005 мг № 40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Нифедипин таблетки 0,01 мг № 50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4.1.2.2. Антиаритмические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Прокаинамид ампулы 10% - 5,0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4.1.2.3. Ангиотензивные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Каптоприл таблетки 0,025 мг № 40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4.1.2.4. Средства для лечения гипотонии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Азометония бромид раствор 5%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Фенилэфрин раствор 1%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Эпинефрин раствор 0,1%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4.1.2.5. Антикоагулянты и их антагонисты, антиагреганты, фибринолитические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Аминокапроновая кислота раствор 5% - 100,0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Гепарин раствор (5 тыс. МЕ) - 5,0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Губка гемостатическая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</w:t>
            </w:r>
            <w:r>
              <w:rPr>
                <w:rFonts w:ascii="TimesNewRoman" w:hAnsi="TimesNewRoman"/>
                <w:color w:val="000000"/>
                <w:sz w:val="24"/>
              </w:rPr>
              <w:t>ктилизе порошок 50 мг (или аналоги Тромбофлюкс  Урокиназа, Фармакиназа, Стрептокиназа)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Этамзилат раствор 12,5% - 2,0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B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B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4.1.2.6. Сердечные гликозиды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Коргликон раствор 0,06 - 1,0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B7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B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4.1.2.7. Периферические вазодилататоры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Аминофиллин раствор 2,4% - 10,0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rPr>
          <w:trHeight w:hRule="atLeast" w:val="282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Бендазол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раствор 1% - 2,0 мл (5,0)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Дротаверин раствор 2% - 2,0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Пентоксифиллин раствор 2% - 5,0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C9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CA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4.1.2.8. Диуретические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Манитол раствор 15% (20%) - 400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Фуросемид раствор 1% - 2,0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4.1.3. Средства для анестезиологии и реанимации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4.1.3.1. Средства для наркоза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Кетамин раствор 5% - 2,0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Натрия оксибутират раствор 20% - 5,0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Тиопентал - натрия порошок по 1 гр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4.1.3.2. Местноанестезирующие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Лидокаин спрей 38 гр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Лидокаин раствор 10% - 2,0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Прокаин раствор 0,5% - 10,0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4.1.3.3. Наркотические анальгетики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Тримеперидин раствор 2%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Фентанил раствор 0,05% - 1,0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4.1.3.4. Миорелаксанты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Пипекурония бромид порошок 0,004 с растворителем </w:t>
            </w:r>
            <w:r>
              <w:rPr>
                <w:rFonts w:ascii="TimesNewRoman" w:hAnsi="TimesNewRoman"/>
                <w:color w:val="000000"/>
                <w:sz w:val="24"/>
              </w:rPr>
              <w:t>(или аналоги Рокурония бромид)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3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4.1.3.5. Дофаминэргические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Допамин раствор 4% - 5,0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4.1.4. Средства, применяемые при отравлениях и интоксикации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Аммиак раствор 10% - 40,0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флаконов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Активированный уголь таблетки 0,25 мг № 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4.1.5. Средства для лечения респираторных заболеваний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Бромгексин 0,008 мг </w:t>
            </w:r>
            <w:r>
              <w:rPr>
                <w:rFonts w:ascii="TimesNewRoman" w:hAnsi="TimesNewRoman"/>
                <w:color w:val="000000"/>
                <w:sz w:val="24"/>
              </w:rPr>
              <w:t>№ 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Капли в нос для взрослых раствор 0,1% - 10,0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Капли в нос для детей раствор 0,05% - 10,0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Таблетки от кашля № 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4.1.6. Противовоспалительные, анальгезирующие, жаропонижающие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Ацетилсалициловая кислота таблетки 0,5 № 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Диклофенак раствор 2,5% - 3,0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Кеторолак раствор 3%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Кеторолак таблетки 0,01 мг № 20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Метамезол натрия раствор 50% - 2,0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Метамезол натрия таблетки 0,5 мг № 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4.1.7. Средства для лечения заболеваний желудочно-кишечного тракта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4.1.7.1. Противоязвенные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Алгедрат +магния гидроксид таблетки (гель) № 20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Фамотидин таблетки 0,02 (0,04) мг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4.1.7.2. Противорвотные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Метоклопрамид раствор 0,5% - 2,0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4.1.7.3. Слабительные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Парафин жидкий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кг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Сенозиды А+В таблетки № 20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4.1.7.4. Средства против диареи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Лоперамид 0,02 мг </w:t>
            </w:r>
            <w:r>
              <w:rPr>
                <w:rFonts w:ascii="TimesNewRoman" w:hAnsi="TimesNewRoman"/>
                <w:color w:val="000000"/>
                <w:sz w:val="24"/>
              </w:rPr>
              <w:t>№ 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4.1.8. Антиаллергические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Дифенгидрамин раствор 1%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Кальция глюконат раствор 10% - 5,0 мл. (10,0 мл.)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Хлорпропазин раствор 2%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4.1.9. Витамины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Аскорбиновая кислота раствор 5%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Пиридоксина гидрохлорид раствор 5%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4.1.10. Гормональные препараты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Инсулин короткого действия раствор 100 МЕ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Преднизолон раствор 3% (2,5%)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Дексаметазон 4%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4.1.11. Средства, применяемые в акушерстве и гинекологии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Окситоцин раствор 5МЕ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Синэстрол раствор 0,1% (2%)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4.1.12. Средства, применяемые в дерматологии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Аэрозоль противоожоговый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Димексид раствор 50% - 100,0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Линимент бальзамический по Вишневскому 30,0 г мазь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Мазь «Левосин» («Левомеколь») мазь 40,0 г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4.1.13. Средства, применяемые в офтальмологии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Сульфацетамид раствор 20% – 5,0 мл (10,0 мл)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Тетрациклиновая мазь 1% - 5,0 г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Хлорамфеникол раствор 0,25% - 10,0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4.1.14. Химиотерапевтические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4.1.14.1. Антибиотики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Амикацина сульфат порошок 0,5 г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Доксициклин капсула 0,1 № 10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4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Линкомицина гидрохлорид раствор 30%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Фурадонин таблетки 0,05 мг № 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Цефалоспорин 3-е поколение порошок 1,0 г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Цефалоспорин 2-е поколение порошок по 1,0 г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4.1.14.2. Средства для коррекции метаболических процессов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Альбумин раствор 10% - 100,0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Декстроза раствор 5% - 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500,0 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мл </w:t>
            </w:r>
            <w:r>
              <w:rPr>
                <w:rFonts w:ascii="TimesNewRoman" w:hAnsi="TimesNewRoman"/>
                <w:color w:val="000000"/>
                <w:sz w:val="24"/>
              </w:rPr>
              <w:t>(400,0</w:t>
            </w:r>
            <w:r>
              <w:rPr>
                <w:rFonts w:ascii="TimesNewRoman" w:hAnsi="TimesNew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NewRoman" w:hAnsi="TimesNewRoman"/>
                <w:b w:val="0"/>
                <w:color w:val="000000"/>
                <w:sz w:val="24"/>
              </w:rPr>
              <w:t>мл</w:t>
            </w:r>
            <w:r>
              <w:rPr>
                <w:rFonts w:ascii="TimesNewRoman" w:hAnsi="TimesNewRoman"/>
                <w:color w:val="000000"/>
                <w:sz w:val="24"/>
              </w:rPr>
              <w:t>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Декстроза раствор 40% - 10,0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Гидроксиэтилкрахмал раствор – 500,0 мл (400,0 мл)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Натрия хлорид раствор 0,9% - 5</w:t>
            </w:r>
            <w:r>
              <w:rPr>
                <w:rFonts w:ascii="TimesNewRoman" w:hAnsi="TimesNewRoman"/>
                <w:color w:val="000000"/>
                <w:sz w:val="24"/>
              </w:rPr>
              <w:t>00,0 мл (400,0 мл)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литр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Натрия хлорид раствор 0,9% - 10,0 мл (5,0 мл.)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Реамберин раствор - 500,0 (200,0)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4.1.14.3. Средства для диагностических исследований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Тразограф раствор 76% или аналоги (Омнипак, Ультравист, Йогексол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4.1.15. Иммунологические препараты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Анатоксин столбнячный адсорбированный раствор 1,0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Сыворотка противостолбнячная раствор 3 тыс. МЕ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4.1.16. Антисептические препараты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Борная кислота порошок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кг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Йод раствор спиртовой 5%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Натрия гидрокарбонат порошок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кг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Перекись водорода раствор 3% - 40,0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Раствор медицинский антисептический спиртовой 95%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Салфетка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асептическая спиртова</w:t>
            </w:r>
            <w:r>
              <w:rPr/>
              <w:t>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4.1.17. Дезинфекционные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Йодсодержащий водный раствор по </w:t>
            </w:r>
            <w:r>
              <w:rPr>
                <w:rFonts w:ascii="TimesNewRoman" w:hAnsi="TimesNewRoman"/>
                <w:color w:val="000000"/>
                <w:sz w:val="24"/>
              </w:rPr>
              <w:t>100,0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Средство для обработки рук хирурга и операционного поля раствор 1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Средство таблетированное, дезинфицирующие, хлорсодержащее в удобной для применения упаковке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кг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4.1.18. Антидоты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Атропин раствор 0,1% - 1,0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Ацетилцистеин раствор 10% 3,0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Дезоксирибонуклеат натрия 0,2 5%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флакон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Димеркаптопропансульфонат натрия раствор 5% - 5,0 мл.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Калий-железо гексацианоферрат 0,5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табл.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Калия йодит 0,125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табл.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Калия йодит 0,04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табл.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Кальция тринатрия пентетат 5% - 5,0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Натрия тиосульфат раствор 30% - 10,0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ампул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Средство перевязочное, гидрогелевое, противоожеговое, стирильное, гидрогель на основе 2 - аллилоксиэтанола и лидокаина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Йодомарин 200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табл.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13400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4.2. Медицинское имущество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4.2.1. Изделия медицинского назначения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4.2.1.1. Перевязочные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Бинт стерильный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Бинт не стерильный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Вата гигроскопическая хирургическая фасованная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кг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Лейкопластырь катушечный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Марля медицинская гигроскопическая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3900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Пакет перевязочный индивидуальный (ППИ)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4.2.1.2. Шовный материал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Викрил (0) стерильный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Викрил (3/0) стерильный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упаковка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4.2.2. Предметы медицинского назначения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Комплект индивидуальный медицинский гражданской защиты (КИМГЗ)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Воздуховод ротовой (5 типоразмеров)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Жгут кровоостанавливающий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Зонд желудочный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Индивидуальный противохимический пакет (ИШ1-11)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Катетер венозный периферический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Катетер для центральных вен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 Хирургического белья (одноразовый)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 Костюмов хирургических (одноразовый)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285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Маска одноразовая медицинская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Перчатки медицинские стерильные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пар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Перчатки медицинские не стерильные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пар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Система для инфузий и переливания крови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Термометр (электронный)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Аппарат для измерения АД (тонометр) медицинский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Шприцы одноразовые стерильные емкостью 2,0; 5,0; 10,0; 20,0 мл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25000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4.2.3. Санитарно-хозяйственный инвентарь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Баллон медицинский для хранения кислорода, вместимостью 40 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Мешок полиэтиленовый для транспортировки трупов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Носилки санитарные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Носилки иммобилизирующие вакуумные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Шина лестничная Крамера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135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4.2.4. Медицинский инструментарий и аппараты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Аппарат ручной для искусственной вентиляции легких (Мешок АМБУ)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Набор акушерский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Набор перевязочный большой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Набор общехирургический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Набор травматологический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Холодильник фармацевтический (объем 1365 л.)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4.2.5. Медицинские изделия для минимизации последствий инфекционных заболеваний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Маска трехслойная на резинках, нестерильная (медицинская)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Респиратор класса FFP3 (одноразовый)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Комбинезон изолирующий (защитный) одноразовый (стандарта EN 14126)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Защитные очки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5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Бахилы одноразовые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5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Медицинские перчатки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Инфракрасный термометр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5. Горюче-смазочные материалы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Бензин А-76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Дизельное топливо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Масло моторное для дизельных двигателей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Масло моторное для бензиновых двигателей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6,5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Гидравлическое масло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Трансмиссионное масло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6. Аварийно-спасательный и шанцевый инструмент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АСИ ручной типа «Круг-1С»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29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АСИ механизированный типа «Холматро», «Спрут»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Натяжное полотно спасательное НСП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Осветительные мобильные комплексы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единиц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Лестницы спасательные 15 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Лестница пожарная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Спусковые системы (спасательные)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Лопаты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Ломы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Телевизионные системы поиска (Система-1К)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Фонари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Носилки жестко-лотковые типа НЖ-ММ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Башни осветительные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19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Станция звуковещательная типа «ЗС ВС» или аналог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Малогабаритный автомобильный агитационный комплекс типа МАК-100 или аналог (громкоговоритель)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7. Электрооборудование и другие материальные средства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НРГ 4 х 120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НРГ 4 х 95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НРГ 4 х 50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2НБ-2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72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2НБ-3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Удлинитель силовой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EKF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Нагреватели воздуха (прямого нагрева) 20 - 50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Нагреватели воздуха (не прямого нагрева) 60 - 80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Нагреватели воздуха (не прямого нагрева) 20 - 50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Стропы канатные грузовые четырехветвевые с крюками 4СК «Паук» грузоподъемность 10 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Стропы канатные грузовые четырехветвевые с крюками 4СК «Паук» грузоподъемность 20 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Стропы канатные грузовые четырехветвевые с крюками 4СК «Паук» грузоподъемность 32 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9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92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Мотопомпы (100 - 300 м3/ч)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9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9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Пластиковые (армированные) всасывающие рукава для мотопомп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Пила дисковая с комплектом дисков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Электрическая отрезная машина с комплектом дисков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Перфоратор с комплектом сверл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Электродрель с комплектом сверл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Шуруповерт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Электролобзик (с комплектом полотен)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Бензиновая электростанция мощностью 5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Бензиновая электростанция мощностью 10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19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Бензиновая электростанция мощностью 12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Дизельная электростанция мощностью 20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Дизельная электростанция мощностью 30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Дизельная электростанция мощностью 50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Дизельная электростанция мощностью 60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Дизельная электростанция мощностью 100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Дизельная электростанция мощностью 150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Дизельная электростанция мощностью 200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spacing w:after="0" w:before="0"/>
              <w:ind w:firstLine="0" w:left="0" w:right="0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Нагрузочный модуль на 200 кВт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Малогабаритная передвижная котельная 2,65 мВТ на автомобильном шасси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Баллоны с пропаном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Баллоны с кислородом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Баллоны с ацетиленом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Проволока сварочная СВ-0,8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Сварочные агрегаты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Электросварочные аппараты переносные 220 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Трансформаторы сварочные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6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6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для сварочных работ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гибкий КГ-4х6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1 000</w:t>
            </w:r>
          </w:p>
        </w:tc>
      </w:tr>
      <w:tr>
        <w:trPr>
          <w:trHeight w:hRule="atLeast" w:val="254"/>
        </w:trP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Клемма заземлени</w:t>
            </w:r>
            <w:r>
              <w:rPr>
                <w:rFonts w:ascii="TimesNewRoman" w:hAnsi="TimesNewRoman"/>
                <w:color w:val="000000"/>
                <w:sz w:val="24"/>
              </w:rPr>
              <w:t>я</w:t>
            </w:r>
            <w:r>
              <w:rPr>
                <w:rFonts w:ascii="TimesNewRoman" w:hAnsi="TimesNewRoman"/>
                <w:color w:val="000000"/>
                <w:sz w:val="24"/>
              </w:rPr>
              <w:t xml:space="preserve"> K3-300A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Электродержатель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Маска сварщика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Электроды сварочные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1,5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Трансформатор силовой ТБ-6, 250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Трансформатор силовой ТБ-6, 400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Трансформатор силовой ТБ-6, 630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силовой ААБл 3 х 120 + 1 х 70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силовой ААБл 3 х 150 + 1 х 70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силовой ААБл 3 х 70 + 1 х 35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0,5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Кабель силовой свыше 1 кВ ААБл-10 3 х 95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Провод АС-50 для воздушных линий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1,5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Провод АС-70 для воздушных линий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1,5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Модульная котельная установка мощностью 1-1,4 Гкал «КВР»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Задвижки стальные Д = 300, 400,500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Насосы погружные 6 ЭЦВ 16/110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Насосы погружные 8 ЭЦВ 16/110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Насосы погружные 6 ЭЦВ 10/110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Станция насосная МС-20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Компрессоры передвижные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Рукав пневматический Д = 15 - 25 мм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Молоток отбойный пневматический в комплекте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Тепловые генераторы DC-25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Тепловые генераторы DC-45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Таль ручная ТРШ грузоподъемностью 3,2 т, длина 6 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Таль ручная ТРШ грузоподъемность 3,2 т, длина 9 м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Лебедка ручная ТЛ-3А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 центробежный АНС-60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 центробежный ГНОМ 10-10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 центробежный ЦНСГ-60-132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 центробежный КМ-80-50-200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 центробежный КМ-100-80-160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 центробежный Д 200-90Б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 центробежный Д 315-71А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Насос центробежный ВКС 4/28 АБ-2Г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8. Средства связи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Система видеоконференцсвязи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Телефон спутниковый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Носимые УКВ радиостанции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9. Имущество для тушения лесных и тундровых пожаров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Ранцевые лесные опрыскиватели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Воздуходувы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Мотопомпы пожарные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7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Бензопилы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10. Имущество радиационной, химической и биологической защиты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Противогазы ГП-7 (или его эквивалент)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7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9005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Противогазы фильтрующие для детей от 7 до 17 (ПДФ-2Ш или его эквивалент)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670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Дополнительные патроны ДГП-3 к фильтрующим противогазам (с гофротрубкой)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835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Респираторы (Р-2 или его эквивалент) или самоспасатели универсальные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Индивидуальные противохимические пакеты ИПП-11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Изолирующие противогазы (П-4МК или его эквивалент)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Патроны регенеративные к изолирующим противогазам (типа РП-4 или его эквивалент)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Прибор химической разведки переносной (типа ВПХР или его эквивалент)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Газопылезащитные респираторы РУ-60М марки КД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Газопылезащитные респираторы РУ-60М марки 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Патроны к респиратору РУ-60М марки КД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Патроны к респиратору РУ-60М марки В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60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Мешки прорезиненные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Рецептура для дегазации и дезинфекции (типа ВПР-1 или его эквивалент)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компл.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Индикаторные трубки на аммиак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Элементы питания А-343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11. Имущество для локализации и ликвидации очагов особо опасных и карантинных болезней животных и птиц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 xml:space="preserve">Установка дезинфекционная прицепная </w:t>
            </w:r>
          </w:p>
          <w:p w14:paraId="F7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(УДП-1-1 (500 л.)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Каустическая сода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тонн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7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4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7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Противочумный костюм Кварц «Защита« (резиновый)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8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Противочумный компл. Одноразовый/ халат голубой хирургический одноразовый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8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Комбинезон полипропиленовый (защитный)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Фартуки прорезиненные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8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Мешки полипропиленовые для транспортировки трупов животных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Быстровозводимая мобильная дезактивационная палатка для обеззараживания и дезинфекции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12. Имущество для обеспечения общественной безопасности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8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8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Барьеры металлические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300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8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8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Арочные металлодетекторы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80000">
            <w:pPr>
              <w:numPr>
                <w:numId w:val="2"/>
              </w:numPr>
              <w:spacing w:after="0" w:before="0"/>
              <w:ind w:right="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80000">
            <w:pPr>
              <w:spacing w:after="0" w:before="0"/>
              <w:ind w:firstLine="0" w:left="0" w:right="0"/>
              <w:jc w:val="both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Металлодетектор ручной Super Scanner МД-3003 Д1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шт.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80000">
            <w:pPr>
              <w:spacing w:after="0" w:before="0"/>
              <w:ind w:firstLine="0" w:left="0" w:right="0"/>
              <w:jc w:val="center"/>
              <w:rPr/>
            </w:pPr>
            <w:r>
              <w:rPr>
                <w:rFonts w:ascii="TimesNewRoman" w:hAnsi="TimesNewRoman"/>
                <w:color w:val="000000"/>
                <w:sz w:val="24"/>
              </w:rPr>
              <w:t>50</w:t>
            </w:r>
          </w:p>
        </w:tc>
      </w:tr>
    </w:tbl>
    <w:p w14:paraId="2408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48" w:orient="portrait" w:w="11908"/>
      <w:pgMar w:bottom="1135" w:footer="709" w:gutter="0" w:header="567" w:left="1418" w:right="709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ing 1 Char"/>
    <w:basedOn w:val="Style_6"/>
    <w:link w:val="Style_5_ch"/>
    <w:rPr>
      <w:rFonts w:ascii="Arial" w:hAnsi="Arial"/>
      <w:sz w:val="40"/>
    </w:rPr>
  </w:style>
  <w:style w:styleId="Style_5_ch" w:type="character">
    <w:name w:val="Heading 1 Char"/>
    <w:basedOn w:val="Style_6_ch"/>
    <w:link w:val="Style_5"/>
    <w:rPr>
      <w:rFonts w:ascii="Arial" w:hAnsi="Arial"/>
      <w:sz w:val="40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Footnote"/>
    <w:link w:val="Style_13"/>
    <w:rPr>
      <w:rFonts w:ascii="XO Thames" w:hAnsi="XO Thames"/>
    </w:rPr>
  </w:style>
  <w:style w:styleId="Style_14" w:type="paragraph">
    <w:name w:val="Footer Char"/>
    <w:basedOn w:val="Style_6"/>
    <w:link w:val="Style_14_ch"/>
  </w:style>
  <w:style w:styleId="Style_14_ch" w:type="character">
    <w:name w:val="Footer Char"/>
    <w:basedOn w:val="Style_6_ch"/>
    <w:link w:val="Style_14"/>
  </w:style>
  <w:style w:styleId="Style_15" w:type="paragraph">
    <w:name w:val="heading 9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3_ch"/>
    <w:link w:val="Style_15"/>
    <w:rPr>
      <w:rFonts w:ascii="Arial" w:hAnsi="Arial"/>
      <w:i w:val="1"/>
      <w:sz w:val="21"/>
    </w:rPr>
  </w:style>
  <w:style w:styleId="Style_16" w:type="paragraph">
    <w:name w:val="Title Char"/>
    <w:basedOn w:val="Style_6"/>
    <w:link w:val="Style_16_ch"/>
    <w:rPr>
      <w:sz w:val="48"/>
    </w:rPr>
  </w:style>
  <w:style w:styleId="Style_16_ch" w:type="character">
    <w:name w:val="Title Char"/>
    <w:basedOn w:val="Style_6_ch"/>
    <w:link w:val="Style_16"/>
    <w:rPr>
      <w:sz w:val="48"/>
    </w:rPr>
  </w:style>
  <w:style w:styleId="Style_17" w:type="paragraph">
    <w:name w:val="Знак концевой сноски1"/>
    <w:basedOn w:val="Style_6"/>
    <w:link w:val="Style_17_ch"/>
    <w:rPr>
      <w:vertAlign w:val="superscript"/>
    </w:rPr>
  </w:style>
  <w:style w:styleId="Style_17_ch" w:type="character">
    <w:name w:val="Знак концевой сноски1"/>
    <w:basedOn w:val="Style_6_ch"/>
    <w:link w:val="Style_17"/>
    <w:rPr>
      <w:vertAlign w:val="superscript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Caption Char"/>
    <w:basedOn w:val="Style_21"/>
    <w:link w:val="Style_20_ch"/>
  </w:style>
  <w:style w:styleId="Style_20_ch" w:type="character">
    <w:name w:val="Caption Char"/>
    <w:basedOn w:val="Style_21_ch"/>
    <w:link w:val="Style_20"/>
  </w:style>
  <w:style w:styleId="Style_21" w:type="paragraph">
    <w:name w:val="caption"/>
    <w:basedOn w:val="Style_3"/>
    <w:next w:val="Style_3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5B9BD5"/>
      <w:sz w:val="18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eader Char"/>
    <w:basedOn w:val="Style_6"/>
    <w:link w:val="Style_24_ch"/>
  </w:style>
  <w:style w:styleId="Style_24_ch" w:type="character">
    <w:name w:val="Header Char"/>
    <w:basedOn w:val="Style_6_ch"/>
    <w:link w:val="Style_24"/>
  </w:style>
  <w:style w:styleId="Style_25" w:type="paragraph">
    <w:name w:val="toc 3"/>
    <w:next w:val="Style_3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Subtitle Char"/>
    <w:basedOn w:val="Style_6"/>
    <w:link w:val="Style_28_ch"/>
    <w:rPr>
      <w:sz w:val="24"/>
    </w:rPr>
  </w:style>
  <w:style w:styleId="Style_28_ch" w:type="character">
    <w:name w:val="Subtitle Char"/>
    <w:basedOn w:val="Style_6_ch"/>
    <w:link w:val="Style_28"/>
    <w:rPr>
      <w:sz w:val="24"/>
    </w:rPr>
  </w:style>
  <w:style w:styleId="Style_29" w:type="paragraph">
    <w:name w:val="Heading 4 Char"/>
    <w:basedOn w:val="Style_6"/>
    <w:link w:val="Style_29_ch"/>
    <w:rPr>
      <w:rFonts w:ascii="Arial" w:hAnsi="Arial"/>
      <w:b w:val="1"/>
      <w:sz w:val="26"/>
    </w:rPr>
  </w:style>
  <w:style w:styleId="Style_29_ch" w:type="character">
    <w:name w:val="Heading 4 Char"/>
    <w:basedOn w:val="Style_6_ch"/>
    <w:link w:val="Style_29"/>
    <w:rPr>
      <w:rFonts w:ascii="Arial" w:hAnsi="Arial"/>
      <w:b w:val="1"/>
      <w:sz w:val="26"/>
    </w:rPr>
  </w:style>
  <w:style w:styleId="Style_30" w:type="paragraph">
    <w:name w:val="heading 5"/>
    <w:next w:val="Style_3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Quote"/>
    <w:basedOn w:val="Style_3"/>
    <w:next w:val="Style_3"/>
    <w:link w:val="Style_31_ch"/>
    <w:pPr>
      <w:ind w:firstLine="0" w:left="720" w:right="720"/>
    </w:pPr>
    <w:rPr>
      <w:i w:val="1"/>
    </w:rPr>
  </w:style>
  <w:style w:styleId="Style_31_ch" w:type="character">
    <w:name w:val="Quote"/>
    <w:basedOn w:val="Style_3_ch"/>
    <w:link w:val="Style_31"/>
    <w:rPr>
      <w:i w:val="1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heading 1"/>
    <w:next w:val="Style_3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3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3_ch"/>
    <w:link w:val="Style_35"/>
    <w:rPr>
      <w:sz w:val="18"/>
    </w:rPr>
  </w:style>
  <w:style w:styleId="Style_36" w:type="paragraph">
    <w:name w:val="heading 8"/>
    <w:basedOn w:val="Style_3"/>
    <w:next w:val="Style_3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6_ch" w:type="character">
    <w:name w:val="heading 8"/>
    <w:basedOn w:val="Style_3_ch"/>
    <w:link w:val="Style_36"/>
    <w:rPr>
      <w:rFonts w:ascii="Arial" w:hAnsi="Arial"/>
      <w:i w:val="1"/>
    </w:rPr>
  </w:style>
  <w:style w:styleId="Style_37" w:type="paragraph">
    <w:name w:val="toc 1"/>
    <w:next w:val="Style_3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Balloon Text"/>
    <w:basedOn w:val="Style_3"/>
    <w:link w:val="Style_38_ch"/>
    <w:pPr>
      <w:spacing w:after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3_ch"/>
    <w:link w:val="Style_38"/>
    <w:rPr>
      <w:rFonts w:ascii="Segoe UI" w:hAnsi="Segoe UI"/>
      <w:sz w:val="18"/>
    </w:rPr>
  </w:style>
  <w:style w:styleId="Style_39" w:type="paragraph">
    <w:name w:val="TOC Heading"/>
    <w:link w:val="Style_39_ch"/>
  </w:style>
  <w:style w:styleId="Style_39_ch" w:type="character">
    <w:name w:val="TOC Heading"/>
    <w:link w:val="Style_39"/>
  </w:style>
  <w:style w:styleId="Style_40" w:type="paragraph">
    <w:name w:val="No Spacing"/>
    <w:link w:val="Style_40_ch"/>
    <w:pPr>
      <w:spacing w:after="0" w:line="240" w:lineRule="auto"/>
      <w:ind/>
    </w:pPr>
  </w:style>
  <w:style w:styleId="Style_40_ch" w:type="character">
    <w:name w:val="No Spacing"/>
    <w:link w:val="Style_40"/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toc 9"/>
    <w:next w:val="Style_3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able of figures"/>
    <w:basedOn w:val="Style_3"/>
    <w:next w:val="Style_3"/>
    <w:link w:val="Style_43_ch"/>
    <w:pPr>
      <w:spacing w:after="0"/>
      <w:ind/>
    </w:pPr>
  </w:style>
  <w:style w:styleId="Style_43_ch" w:type="character">
    <w:name w:val="table of figures"/>
    <w:basedOn w:val="Style_3_ch"/>
    <w:link w:val="Style_43"/>
  </w:style>
  <w:style w:styleId="Style_44" w:type="paragraph">
    <w:name w:val="toc 8"/>
    <w:next w:val="Style_3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footer"/>
    <w:basedOn w:val="Style_3"/>
    <w:link w:val="Style_4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5_ch" w:type="character">
    <w:name w:val="footer"/>
    <w:basedOn w:val="Style_3_ch"/>
    <w:link w:val="Style_45"/>
    <w:rPr>
      <w:rFonts w:ascii="Times New Roman" w:hAnsi="Times New Roman"/>
      <w:sz w:val="28"/>
    </w:rPr>
  </w:style>
  <w:style w:styleId="Style_46" w:type="paragraph">
    <w:name w:val="Heading 5 Char"/>
    <w:basedOn w:val="Style_6"/>
    <w:link w:val="Style_46_ch"/>
    <w:rPr>
      <w:rFonts w:ascii="Arial" w:hAnsi="Arial"/>
      <w:b w:val="1"/>
      <w:sz w:val="24"/>
    </w:rPr>
  </w:style>
  <w:style w:styleId="Style_46_ch" w:type="character">
    <w:name w:val="Heading 5 Char"/>
    <w:basedOn w:val="Style_6_ch"/>
    <w:link w:val="Style_46"/>
    <w:rPr>
      <w:rFonts w:ascii="Arial" w:hAnsi="Arial"/>
      <w:b w:val="1"/>
      <w:sz w:val="24"/>
    </w:rPr>
  </w:style>
  <w:style w:styleId="Style_47" w:type="paragraph">
    <w:name w:val="Plain Text"/>
    <w:basedOn w:val="Style_3"/>
    <w:link w:val="Style_47_ch"/>
    <w:pPr>
      <w:spacing w:after="0" w:line="240" w:lineRule="auto"/>
      <w:ind/>
    </w:pPr>
    <w:rPr>
      <w:rFonts w:ascii="Calibri" w:hAnsi="Calibri"/>
    </w:rPr>
  </w:style>
  <w:style w:styleId="Style_47_ch" w:type="character">
    <w:name w:val="Plain Text"/>
    <w:basedOn w:val="Style_3_ch"/>
    <w:link w:val="Style_47"/>
    <w:rPr>
      <w:rFonts w:ascii="Calibri" w:hAnsi="Calibri"/>
    </w:rPr>
  </w:style>
  <w:style w:styleId="Style_48" w:type="paragraph">
    <w:name w:val="toc 5"/>
    <w:next w:val="Style_3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Знак сноски1"/>
    <w:basedOn w:val="Style_6"/>
    <w:link w:val="Style_49_ch"/>
    <w:rPr>
      <w:vertAlign w:val="superscript"/>
    </w:rPr>
  </w:style>
  <w:style w:styleId="Style_49_ch" w:type="character">
    <w:name w:val="Знак сноски1"/>
    <w:basedOn w:val="Style_6_ch"/>
    <w:link w:val="Style_49"/>
    <w:rPr>
      <w:vertAlign w:val="superscript"/>
    </w:rPr>
  </w:style>
  <w:style w:styleId="Style_50" w:type="paragraph">
    <w:name w:val="Subtitle"/>
    <w:next w:val="Style_3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Гиперссылка1"/>
    <w:basedOn w:val="Style_26"/>
    <w:link w:val="Style_51_ch"/>
    <w:rPr>
      <w:color w:themeColor="hyperlink" w:val="0563C1"/>
      <w:u w:val="single"/>
    </w:rPr>
  </w:style>
  <w:style w:styleId="Style_51_ch" w:type="character">
    <w:name w:val="Гиперссылка1"/>
    <w:basedOn w:val="Style_26_ch"/>
    <w:link w:val="Style_51"/>
    <w:rPr>
      <w:color w:themeColor="hyperlink" w:val="0563C1"/>
      <w:u w:val="single"/>
    </w:rPr>
  </w:style>
  <w:style w:styleId="Style_52" w:type="paragraph">
    <w:name w:val="endnote text"/>
    <w:basedOn w:val="Style_3"/>
    <w:link w:val="Style_52_ch"/>
    <w:pPr>
      <w:spacing w:after="0" w:line="240" w:lineRule="auto"/>
      <w:ind/>
    </w:pPr>
    <w:rPr>
      <w:sz w:val="20"/>
    </w:rPr>
  </w:style>
  <w:style w:styleId="Style_52_ch" w:type="character">
    <w:name w:val="endnote text"/>
    <w:basedOn w:val="Style_3_ch"/>
    <w:link w:val="Style_52"/>
    <w:rPr>
      <w:sz w:val="20"/>
    </w:rPr>
  </w:style>
  <w:style w:styleId="Style_53" w:type="paragraph">
    <w:name w:val="Intense Quote"/>
    <w:basedOn w:val="Style_3"/>
    <w:next w:val="Style_3"/>
    <w:link w:val="Style_53_ch"/>
    <w:pPr>
      <w:ind w:firstLine="0" w:left="720" w:right="720"/>
    </w:pPr>
    <w:rPr>
      <w:i w:val="1"/>
    </w:rPr>
  </w:style>
  <w:style w:styleId="Style_53_ch" w:type="character">
    <w:name w:val="Intense Quote"/>
    <w:basedOn w:val="Style_3_ch"/>
    <w:link w:val="Style_53"/>
    <w:rPr>
      <w:i w:val="1"/>
    </w:rPr>
  </w:style>
  <w:style w:styleId="Style_54" w:type="paragraph">
    <w:name w:val="Title"/>
    <w:next w:val="Style_3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3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3 Char"/>
    <w:basedOn w:val="Style_6"/>
    <w:link w:val="Style_56_ch"/>
    <w:rPr>
      <w:rFonts w:ascii="Arial" w:hAnsi="Arial"/>
      <w:sz w:val="30"/>
    </w:rPr>
  </w:style>
  <w:style w:styleId="Style_56_ch" w:type="character">
    <w:name w:val="Heading 3 Char"/>
    <w:basedOn w:val="Style_6_ch"/>
    <w:link w:val="Style_56"/>
    <w:rPr>
      <w:rFonts w:ascii="Arial" w:hAnsi="Arial"/>
      <w:sz w:val="30"/>
    </w:rPr>
  </w:style>
  <w:style w:styleId="Style_57" w:type="paragraph">
    <w:name w:val="Default Paragraph Font"/>
    <w:link w:val="Style_57_ch"/>
  </w:style>
  <w:style w:styleId="Style_57_ch" w:type="character">
    <w:name w:val="Default Paragraph Font"/>
    <w:link w:val="Style_57"/>
  </w:style>
  <w:style w:styleId="Style_58" w:type="paragraph">
    <w:name w:val="heading 2"/>
    <w:next w:val="Style_3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header"/>
    <w:basedOn w:val="Style_3"/>
    <w:link w:val="Style_5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9_ch" w:type="character">
    <w:name w:val="header"/>
    <w:basedOn w:val="Style_3_ch"/>
    <w:link w:val="Style_59"/>
  </w:style>
  <w:style w:styleId="Style_60" w:type="paragraph">
    <w:name w:val="Heading 2 Char"/>
    <w:basedOn w:val="Style_6"/>
    <w:link w:val="Style_60_ch"/>
    <w:rPr>
      <w:rFonts w:ascii="Arial" w:hAnsi="Arial"/>
      <w:sz w:val="34"/>
    </w:rPr>
  </w:style>
  <w:style w:styleId="Style_60_ch" w:type="character">
    <w:name w:val="Heading 2 Char"/>
    <w:basedOn w:val="Style_6_ch"/>
    <w:link w:val="Style_60"/>
    <w:rPr>
      <w:rFonts w:ascii="Arial" w:hAnsi="Arial"/>
      <w:sz w:val="34"/>
    </w:rPr>
  </w:style>
  <w:style w:styleId="Style_61" w:type="paragraph">
    <w:name w:val="heading 6"/>
    <w:basedOn w:val="Style_3"/>
    <w:next w:val="Style_3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1_ch" w:type="character">
    <w:name w:val="heading 6"/>
    <w:basedOn w:val="Style_3_ch"/>
    <w:link w:val="Style_61"/>
    <w:rPr>
      <w:rFonts w:ascii="Arial" w:hAnsi="Arial"/>
      <w:b w:val="1"/>
    </w:rPr>
  </w:style>
  <w:style w:styleId="Style_62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3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4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5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6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7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69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0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2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3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4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5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6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7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8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9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0" w:type="table">
    <w:name w:val="Plain Table 4"/>
    <w:basedOn w:val="Style_1"/>
    <w:pPr>
      <w:spacing w:after="0" w:line="240" w:lineRule="auto"/>
      <w:ind/>
    </w:pPr>
  </w:style>
  <w:style w:styleId="Style_81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2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3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84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5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6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87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89" w:type="table">
    <w:name w:val="List Table 1 Light - Accent 2"/>
    <w:basedOn w:val="Style_1"/>
    <w:pPr>
      <w:spacing w:after="0" w:line="240" w:lineRule="auto"/>
      <w:ind/>
    </w:pPr>
  </w:style>
  <w:style w:styleId="Style_90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1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3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95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6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97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8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9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00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1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4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5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7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8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9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11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14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5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6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7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9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List Table 1 Light - Accent 4"/>
    <w:basedOn w:val="Style_1"/>
    <w:pPr>
      <w:spacing w:after="0" w:line="240" w:lineRule="auto"/>
      <w:ind/>
    </w:pPr>
  </w:style>
  <w:style w:styleId="Style_123" w:type="table">
    <w:name w:val="List Table 1 Light - Accent 6"/>
    <w:basedOn w:val="Style_1"/>
    <w:pPr>
      <w:spacing w:after="0" w:line="240" w:lineRule="auto"/>
      <w:ind/>
    </w:pPr>
  </w:style>
  <w:style w:styleId="Style_124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6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7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8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31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2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3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4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5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6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7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8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9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0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1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2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43" w:type="table">
    <w:name w:val="Plain Table 5"/>
    <w:basedOn w:val="Style_1"/>
    <w:pPr>
      <w:spacing w:after="0" w:line="240" w:lineRule="auto"/>
      <w:ind/>
    </w:pPr>
  </w:style>
  <w:style w:styleId="Style_144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5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6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7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8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0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4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5" w:type="table">
    <w:name w:val="List Table 1 Light"/>
    <w:basedOn w:val="Style_1"/>
    <w:pPr>
      <w:spacing w:after="0" w:line="240" w:lineRule="auto"/>
      <w:ind/>
    </w:pPr>
  </w:style>
  <w:style w:styleId="Style_156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8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9" w:type="table">
    <w:name w:val="Plain Table 3"/>
    <w:basedOn w:val="Style_1"/>
    <w:pPr>
      <w:spacing w:after="0" w:line="240" w:lineRule="auto"/>
      <w:ind/>
    </w:pPr>
  </w:style>
  <w:style w:styleId="Style_160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1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2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4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5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6" w:type="table">
    <w:name w:val="List Table 1 Light - Accent 3"/>
    <w:basedOn w:val="Style_1"/>
    <w:pPr>
      <w:spacing w:after="0" w:line="240" w:lineRule="auto"/>
      <w:ind/>
    </w:pPr>
  </w:style>
  <w:style w:styleId="Style_167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8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9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0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1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72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3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4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5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6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7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8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9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0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1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4" w:type="table">
    <w:name w:val="List Table 1 Light - Accent 1"/>
    <w:basedOn w:val="Style_1"/>
    <w:pPr>
      <w:spacing w:after="0" w:line="240" w:lineRule="auto"/>
      <w:ind/>
    </w:pPr>
  </w:style>
  <w:style w:styleId="Style_185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86" w:type="table">
    <w:name w:val="List Table 1 Light - Accent 5"/>
    <w:basedOn w:val="Style_1"/>
    <w:pPr>
      <w:spacing w:after="0" w:line="240" w:lineRule="auto"/>
      <w:ind/>
    </w:pPr>
  </w:style>
  <w:style w:styleId="Style_187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8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2023-10-26T04:29:50Z</dcterms:modified>
</cp:coreProperties>
</file>