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68387E4" w14:textId="77777777" w:rsidR="004D7EC2" w:rsidRDefault="00DE769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5B2BAF" wp14:editId="69A7BCA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10" o:title=""/>
              </v:shape>
            </w:pict>
          </mc:Fallback>
        </mc:AlternateContent>
      </w:r>
    </w:p>
    <w:p w14:paraId="6F00F451" w14:textId="77777777" w:rsidR="004D7EC2" w:rsidRDefault="004D7EC2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12A9B400" w14:textId="77777777" w:rsidR="004D7EC2" w:rsidRDefault="004D7EC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36B1F1F" w14:textId="77777777" w:rsidR="004D7EC2" w:rsidRDefault="004D7EC2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0F95A7CE" w14:textId="77777777" w:rsidR="004D7EC2" w:rsidRDefault="00DE769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7B533E82" w14:textId="77777777" w:rsidR="004D7EC2" w:rsidRDefault="004D7E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391F5AA" w14:textId="77777777" w:rsidR="004D7EC2" w:rsidRDefault="00DE76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518A5F16" w14:textId="77777777" w:rsidR="004D7EC2" w:rsidRDefault="00DE76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446EB126" w14:textId="77777777" w:rsidR="004D7EC2" w:rsidRDefault="004D7EC2">
      <w:pPr>
        <w:spacing w:after="0" w:line="276" w:lineRule="auto"/>
        <w:ind w:firstLine="709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D7EC2" w14:paraId="33CF46FA" w14:textId="77777777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658ED6B2" w14:textId="77777777" w:rsidR="004D7EC2" w:rsidRDefault="00DE769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4D7EC2" w14:paraId="6177398D" w14:textId="77777777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31E2B645" w14:textId="77777777" w:rsidR="004D7EC2" w:rsidRDefault="00DE769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D7EC2" w14:paraId="1476E632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35E7B0D0" w14:textId="77777777" w:rsidR="004D7EC2" w:rsidRDefault="004D7E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069BC58" w14:textId="77777777" w:rsidR="004D7EC2" w:rsidRDefault="004D7E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2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D7EC2" w14:paraId="2699E574" w14:textId="77777777"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36B4DF0" w14:textId="7C211711" w:rsidR="004D7EC2" w:rsidRDefault="00DE7693">
            <w:pPr>
              <w:ind w:firstLine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</w:t>
            </w:r>
            <w:r w:rsidR="00AF4351">
              <w:rPr>
                <w:rFonts w:ascii="Times New Roman" w:hAnsi="Times New Roman"/>
                <w:b/>
                <w:sz w:val="28"/>
              </w:rPr>
              <w:t>подготовке населения Камчатского края в области гражданской обороны и защиты от чрезвычайных ситуаций природного и техногенного характера</w:t>
            </w:r>
          </w:p>
        </w:tc>
      </w:tr>
    </w:tbl>
    <w:p w14:paraId="790450E1" w14:textId="77777777" w:rsidR="004D7EC2" w:rsidRDefault="004D7E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59FBB5B" w14:textId="77777777" w:rsidR="004D7EC2" w:rsidRDefault="004D7E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F7D0125" w14:textId="6D37EFF5" w:rsidR="005D2645" w:rsidRPr="005D2645" w:rsidRDefault="005D2645" w:rsidP="005D26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645">
        <w:rPr>
          <w:rFonts w:ascii="Times New Roman" w:hAnsi="Times New Roman"/>
          <w:sz w:val="28"/>
          <w:szCs w:val="28"/>
        </w:rPr>
        <w:t>В соответствии с Федеральными законами от 12</w:t>
      </w:r>
      <w:r w:rsidR="001B50FC">
        <w:rPr>
          <w:rFonts w:ascii="Times New Roman" w:hAnsi="Times New Roman"/>
          <w:sz w:val="28"/>
          <w:szCs w:val="28"/>
        </w:rPr>
        <w:t>.02.</w:t>
      </w:r>
      <w:r w:rsidRPr="005D2645">
        <w:rPr>
          <w:rFonts w:ascii="Times New Roman" w:hAnsi="Times New Roman"/>
          <w:sz w:val="28"/>
          <w:szCs w:val="28"/>
        </w:rPr>
        <w:t>1998 № 28-ФЗ «О</w:t>
      </w:r>
      <w:r>
        <w:rPr>
          <w:rFonts w:ascii="Times New Roman" w:hAnsi="Times New Roman"/>
          <w:sz w:val="28"/>
          <w:szCs w:val="28"/>
        </w:rPr>
        <w:t> </w:t>
      </w:r>
      <w:r w:rsidRPr="005D2645">
        <w:rPr>
          <w:rFonts w:ascii="Times New Roman" w:hAnsi="Times New Roman"/>
          <w:sz w:val="28"/>
          <w:szCs w:val="28"/>
        </w:rPr>
        <w:t>гражданской обороне», от 21</w:t>
      </w:r>
      <w:r w:rsidR="001B50FC">
        <w:rPr>
          <w:rFonts w:ascii="Times New Roman" w:hAnsi="Times New Roman"/>
          <w:sz w:val="28"/>
          <w:szCs w:val="28"/>
        </w:rPr>
        <w:t>.12.</w:t>
      </w:r>
      <w:r w:rsidRPr="005D2645">
        <w:rPr>
          <w:rFonts w:ascii="Times New Roman" w:hAnsi="Times New Roman"/>
          <w:sz w:val="28"/>
          <w:szCs w:val="28"/>
        </w:rPr>
        <w:t>1994</w:t>
      </w:r>
      <w:r w:rsidR="001B50FC">
        <w:rPr>
          <w:rFonts w:ascii="Times New Roman" w:hAnsi="Times New Roman"/>
          <w:sz w:val="28"/>
          <w:szCs w:val="28"/>
        </w:rPr>
        <w:t xml:space="preserve"> </w:t>
      </w:r>
      <w:r w:rsidRPr="005D2645">
        <w:rPr>
          <w:rFonts w:ascii="Times New Roman" w:hAnsi="Times New Roman"/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</w:t>
      </w:r>
      <w:r w:rsidR="001B50FC">
        <w:rPr>
          <w:rFonts w:ascii="Times New Roman" w:hAnsi="Times New Roman"/>
          <w:sz w:val="28"/>
          <w:szCs w:val="28"/>
        </w:rPr>
        <w:t>0</w:t>
      </w:r>
      <w:r w:rsidRPr="005D2645">
        <w:rPr>
          <w:rFonts w:ascii="Times New Roman" w:hAnsi="Times New Roman"/>
          <w:sz w:val="28"/>
          <w:szCs w:val="28"/>
        </w:rPr>
        <w:t>2</w:t>
      </w:r>
      <w:r w:rsidR="001B50FC">
        <w:rPr>
          <w:rFonts w:ascii="Times New Roman" w:hAnsi="Times New Roman"/>
          <w:sz w:val="28"/>
          <w:szCs w:val="28"/>
        </w:rPr>
        <w:t>.11</w:t>
      </w:r>
      <w:r w:rsidR="00510C5D">
        <w:rPr>
          <w:rFonts w:ascii="Times New Roman" w:hAnsi="Times New Roman"/>
          <w:sz w:val="28"/>
          <w:szCs w:val="28"/>
        </w:rPr>
        <w:t>.</w:t>
      </w:r>
      <w:r w:rsidRPr="005D2645">
        <w:rPr>
          <w:rFonts w:ascii="Times New Roman" w:hAnsi="Times New Roman"/>
          <w:sz w:val="28"/>
          <w:szCs w:val="28"/>
        </w:rPr>
        <w:t xml:space="preserve">2000 № 841 </w:t>
      </w:r>
      <w:r w:rsidR="00D534B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5D2645">
        <w:rPr>
          <w:rFonts w:ascii="Times New Roman" w:hAnsi="Times New Roman"/>
          <w:sz w:val="28"/>
          <w:szCs w:val="28"/>
        </w:rPr>
        <w:t>«Об утверждении Положения о подготовке населения в области гражданской обороны», от 26</w:t>
      </w:r>
      <w:r w:rsidR="00510C5D">
        <w:rPr>
          <w:rFonts w:ascii="Times New Roman" w:hAnsi="Times New Roman"/>
          <w:sz w:val="28"/>
          <w:szCs w:val="28"/>
        </w:rPr>
        <w:t>.11.</w:t>
      </w:r>
      <w:r w:rsidRPr="005D2645">
        <w:rPr>
          <w:rFonts w:ascii="Times New Roman" w:hAnsi="Times New Roman"/>
          <w:sz w:val="28"/>
          <w:szCs w:val="28"/>
        </w:rPr>
        <w:t>2007</w:t>
      </w:r>
      <w:r w:rsidR="00510C5D">
        <w:rPr>
          <w:rFonts w:ascii="Times New Roman" w:hAnsi="Times New Roman"/>
          <w:sz w:val="28"/>
          <w:szCs w:val="28"/>
        </w:rPr>
        <w:t xml:space="preserve"> </w:t>
      </w:r>
      <w:r w:rsidRPr="005D2645">
        <w:rPr>
          <w:rFonts w:ascii="Times New Roman" w:hAnsi="Times New Roman"/>
          <w:sz w:val="28"/>
          <w:szCs w:val="28"/>
        </w:rPr>
        <w:t>№ 804 «Об утверждении Положения о гражданской обороне в Российской Федерации», от 18</w:t>
      </w:r>
      <w:r w:rsidR="00510C5D">
        <w:rPr>
          <w:rFonts w:ascii="Times New Roman" w:hAnsi="Times New Roman"/>
          <w:sz w:val="28"/>
          <w:szCs w:val="28"/>
        </w:rPr>
        <w:t>.09.</w:t>
      </w:r>
      <w:r w:rsidRPr="005D2645">
        <w:rPr>
          <w:rFonts w:ascii="Times New Roman" w:hAnsi="Times New Roman"/>
          <w:sz w:val="28"/>
          <w:szCs w:val="28"/>
        </w:rPr>
        <w:t>2020</w:t>
      </w:r>
      <w:r w:rsidR="00510C5D">
        <w:rPr>
          <w:rFonts w:ascii="Times New Roman" w:hAnsi="Times New Roman"/>
          <w:sz w:val="28"/>
          <w:szCs w:val="28"/>
        </w:rPr>
        <w:t xml:space="preserve"> </w:t>
      </w:r>
      <w:r w:rsidRPr="005D2645">
        <w:rPr>
          <w:rFonts w:ascii="Times New Roman" w:hAnsi="Times New Roman"/>
          <w:sz w:val="28"/>
          <w:szCs w:val="28"/>
        </w:rPr>
        <w:t>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в целях обеспечения организации подготовки населения Камчатского края в области гражданской обороны и защиты от чрезвычайных ситуаций природного и техногенного характера</w:t>
      </w:r>
    </w:p>
    <w:p w14:paraId="7CCAD455" w14:textId="77777777" w:rsidR="005D2645" w:rsidRDefault="005D2645" w:rsidP="005D2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E35006" w14:textId="43F3D8A4" w:rsidR="004D7EC2" w:rsidRPr="005D2645" w:rsidRDefault="00DE7693" w:rsidP="005D2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645">
        <w:rPr>
          <w:rFonts w:ascii="Times New Roman" w:hAnsi="Times New Roman"/>
          <w:sz w:val="28"/>
          <w:szCs w:val="28"/>
        </w:rPr>
        <w:t>ПРАВИТЕЛЬСТВО ПОСТАНОВЛЯЕТ:</w:t>
      </w:r>
    </w:p>
    <w:p w14:paraId="6A81D855" w14:textId="77777777" w:rsidR="004D7EC2" w:rsidRPr="005D2645" w:rsidRDefault="004D7EC2" w:rsidP="005D26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CD7FFA5" w14:textId="77777777" w:rsidR="00AF4351" w:rsidRPr="005D2645" w:rsidRDefault="00AF4351" w:rsidP="005D264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645">
        <w:rPr>
          <w:rFonts w:ascii="Times New Roman" w:hAnsi="Times New Roman"/>
          <w:sz w:val="28"/>
          <w:szCs w:val="28"/>
        </w:rPr>
        <w:t>1. Руководителям исполнительных органов Камчатского края:</w:t>
      </w:r>
    </w:p>
    <w:p w14:paraId="55771F41" w14:textId="3A44BBEB" w:rsidR="00AF4351" w:rsidRPr="00F02212" w:rsidRDefault="00AF4351" w:rsidP="005D264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645">
        <w:rPr>
          <w:rFonts w:ascii="Times New Roman" w:hAnsi="Times New Roman"/>
          <w:sz w:val="28"/>
          <w:szCs w:val="28"/>
        </w:rPr>
        <w:t>1)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5D2645">
        <w:rPr>
          <w:rFonts w:ascii="Times New Roman" w:hAnsi="Times New Roman"/>
          <w:sz w:val="28"/>
          <w:szCs w:val="28"/>
        </w:rPr>
        <w:t xml:space="preserve">рганизовывать проведение </w:t>
      </w:r>
      <w:r w:rsidRPr="00F02212">
        <w:rPr>
          <w:rFonts w:ascii="Times New Roman" w:hAnsi="Times New Roman"/>
          <w:sz w:val="28"/>
          <w:szCs w:val="28"/>
        </w:rPr>
        <w:t>с государственными гражданскими служащими, замещающими должности государственной гражданской службы Камчатского края, работниками исполнительных органов Камчатского края и работниками подведомственных им государственных учреждений Камчатского края (далее – работники) вводного инструктажа по гражданской обороне в течение первого месяца при приеме на работу;</w:t>
      </w:r>
    </w:p>
    <w:p w14:paraId="55F6D0EF" w14:textId="20986EFB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2)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рганизовывать проведение с работниками инструктажа по действиям в чрезвычайных ситуациях природного и техногенного характера в течение первого месяца при приеме на работу, в дальнейшем инструктаж по действиям в чрезвычайных ситуациях природного и техногенного характера проводить не реже одного раза в год;</w:t>
      </w:r>
    </w:p>
    <w:p w14:paraId="78BA563C" w14:textId="2B53637A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3) </w:t>
      </w:r>
      <w:r w:rsidR="001C4C02">
        <w:rPr>
          <w:rFonts w:ascii="Times New Roman" w:hAnsi="Times New Roman"/>
          <w:sz w:val="28"/>
          <w:szCs w:val="28"/>
        </w:rPr>
        <w:t>е</w:t>
      </w:r>
      <w:r w:rsidRPr="00F02212">
        <w:rPr>
          <w:rFonts w:ascii="Times New Roman" w:hAnsi="Times New Roman"/>
          <w:sz w:val="28"/>
          <w:szCs w:val="28"/>
        </w:rPr>
        <w:t xml:space="preserve">жегодно, до </w:t>
      </w:r>
      <w:r w:rsidR="00510C5D">
        <w:rPr>
          <w:rFonts w:ascii="Times New Roman" w:hAnsi="Times New Roman"/>
          <w:sz w:val="28"/>
          <w:szCs w:val="28"/>
        </w:rPr>
        <w:t>1</w:t>
      </w:r>
      <w:r w:rsidR="006C344E">
        <w:rPr>
          <w:rFonts w:ascii="Times New Roman" w:hAnsi="Times New Roman"/>
          <w:sz w:val="28"/>
          <w:szCs w:val="28"/>
        </w:rPr>
        <w:t xml:space="preserve"> декабря</w:t>
      </w:r>
      <w:r w:rsidRPr="00F02212">
        <w:rPr>
          <w:rFonts w:ascii="Times New Roman" w:hAnsi="Times New Roman"/>
          <w:sz w:val="28"/>
          <w:szCs w:val="28"/>
        </w:rPr>
        <w:t xml:space="preserve"> текущего года, организовывать разработку и утверждение планов на следующий календарный год по подготовке в области </w:t>
      </w:r>
      <w:r w:rsidRPr="00F02212">
        <w:rPr>
          <w:rFonts w:ascii="Times New Roman" w:hAnsi="Times New Roman"/>
          <w:sz w:val="28"/>
          <w:szCs w:val="28"/>
        </w:rPr>
        <w:lastRenderedPageBreak/>
        <w:t>гражданской обороны и защиты от чрезвычайных ситуаций природного и техногенного характера работников исполнительных органов Камчатского края и подведомственных им государственных учреждений Камчатского края;</w:t>
      </w:r>
    </w:p>
    <w:p w14:paraId="1F8B2DD7" w14:textId="7B4DA908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4) </w:t>
      </w:r>
      <w:r w:rsidR="001C4C02">
        <w:rPr>
          <w:rFonts w:ascii="Times New Roman" w:hAnsi="Times New Roman"/>
          <w:sz w:val="28"/>
          <w:szCs w:val="28"/>
        </w:rPr>
        <w:t>е</w:t>
      </w:r>
      <w:r w:rsidRPr="00F02212">
        <w:rPr>
          <w:rFonts w:ascii="Times New Roman" w:hAnsi="Times New Roman"/>
          <w:sz w:val="28"/>
          <w:szCs w:val="28"/>
        </w:rPr>
        <w:t>жегодно, до 1 октября текущего года, представлять в краевое государственное казенное учреждение «Центр обеспечения действий по гражданской обороне, чрезвычайным ситуациям и пожарной безопасности в Камчатском крае» (далее – КГКУ «ЦОД») заявки для включения в план комплектования слушателями краевого государственного бюджетного учреждения дополнительного профессионального образования «Камчатский учебно-методический центр по гражданской обороне, чрезвычайным ситуациям и пожарной безопасности» (далее – Камчатский УМЦ ГОЧС и ПБ), проходящими подготовку в области гражданской обороны и защиты от чрезвычайных ситуаций природного и техногенного характера, на следующий календарный год;</w:t>
      </w:r>
    </w:p>
    <w:p w14:paraId="396A5644" w14:textId="461D2C45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5)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рганизовать ведение учета работников, прошедших соответствующее обучение в области гражданской обороны и защиты от чрезвычайных ситуаций природного и техногенного характера;</w:t>
      </w:r>
    </w:p>
    <w:p w14:paraId="3F7C3B48" w14:textId="4C032A44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6)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рганизовывать подготовку личного состава формирований, входящих в состав нештатных спасательных служб Камчатского края;</w:t>
      </w:r>
    </w:p>
    <w:p w14:paraId="1BFB0510" w14:textId="39887603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7)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 xml:space="preserve">существлять контроль за подготовкой работников и личного состава формирований, входящих в состав нештатных спасательных служб Камчатского края; </w:t>
      </w:r>
    </w:p>
    <w:p w14:paraId="07FDEA5E" w14:textId="5CEEC560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8) </w:t>
      </w:r>
      <w:r w:rsidR="001C4C02">
        <w:rPr>
          <w:rFonts w:ascii="Times New Roman" w:hAnsi="Times New Roman"/>
          <w:sz w:val="28"/>
          <w:szCs w:val="28"/>
        </w:rPr>
        <w:t>р</w:t>
      </w:r>
      <w:r w:rsidRPr="00F02212">
        <w:rPr>
          <w:rFonts w:ascii="Times New Roman" w:hAnsi="Times New Roman"/>
          <w:sz w:val="28"/>
          <w:szCs w:val="28"/>
        </w:rPr>
        <w:t>азрабатывать с учётом особенностей деятельности организаций и на основе примерных программ, утверждённых МЧС России, рабочие программы курсового обучения в области гражданской обороны для личного состава формирований, входящих в состав нештатных спасательных служб Камчатского края;</w:t>
      </w:r>
    </w:p>
    <w:p w14:paraId="3314CA6D" w14:textId="77777777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9) 2 раза в год, не позднее 10 июня и 10 декабря предоставлять в КГКУ «ЦОД» необходимые данные в Доклад об организации и итогах подготовки населения в области гражданской обороны и защиты от чрезвычайных ситуаций природного и техногенного характера (форма 1-ОБУЧ-П).</w:t>
      </w:r>
    </w:p>
    <w:p w14:paraId="3FA68CDE" w14:textId="77777777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2. Министерству по чрезвычайным ситуациям Камчатского края:</w:t>
      </w:r>
    </w:p>
    <w:p w14:paraId="7376EF3F" w14:textId="38E476E5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1)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существлять координацию деятельности по организации подготовки населения Камчатского края в области гражданской обороны и защиты от чрезвычайных ситуаций природного и техногенного характера в пределах своей компетенции, организовывать регулярное планирование и контроль за ходом и качеством подготовки;</w:t>
      </w:r>
    </w:p>
    <w:p w14:paraId="34C5327B" w14:textId="5AC3D894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2)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снащать Камчатский УМЦ ГОЧС и ПБ и организовывать его деятельность;</w:t>
      </w:r>
    </w:p>
    <w:p w14:paraId="0C2E766C" w14:textId="2EB9513D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3) </w:t>
      </w:r>
      <w:r w:rsidR="001C4C02">
        <w:rPr>
          <w:rFonts w:ascii="Times New Roman" w:hAnsi="Times New Roman"/>
          <w:sz w:val="28"/>
          <w:szCs w:val="28"/>
        </w:rPr>
        <w:t>с</w:t>
      </w:r>
      <w:r w:rsidRPr="00F02212">
        <w:rPr>
          <w:rFonts w:ascii="Times New Roman" w:hAnsi="Times New Roman"/>
          <w:sz w:val="28"/>
          <w:szCs w:val="28"/>
        </w:rPr>
        <w:t>овместно с руководителями исполнительных органов Камчатского края, органов местного самоуправления муниципальных образований в Камчатском крае и организаций, осуществляющими свою деятельность на территории Камчатского края, независимо от их организационно-правовых форм и форм собственности организовывать и проводить учебно-методические сборы, учения, тренировки и другие плановые мероприятия в области гражданской обороны и защиты от чрезвычайных ситуаций природного и техногенного характера;</w:t>
      </w:r>
    </w:p>
    <w:p w14:paraId="6D81C9A0" w14:textId="20E9E044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4)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рганизовывать в пределах своей компетенции информирование населения и пропаганду знаний в области гражданской обороны и защиты от чрезвычайных ситуаций природного и техногенного характера;</w:t>
      </w:r>
    </w:p>
    <w:p w14:paraId="2720E867" w14:textId="7D3A07FB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5)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рганизовывать в пределах своей компетенции издание учебной литературы и наглядных пособий в области гражданской обороны и защиты от чрезвычайных ситуаций природного и техногенного характера и обеспечение ими населения;</w:t>
      </w:r>
    </w:p>
    <w:p w14:paraId="348072D6" w14:textId="5F28D682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6)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рганизовывать не менее 2 раз в год проведение тематических и проблемных семинаров (вебинаров)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14:paraId="3EC25728" w14:textId="4BC1CA98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7)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беспечить ежегодное направление заявки на обучение в области гражданской обороны и защиты от чрезвычайных ситуаций природного и техногенного характера соответствующих должностных лиц в федеральном государственном бюджетном военном образовательном учреждении «Академия гражданской защиты МЧС России»;</w:t>
      </w:r>
    </w:p>
    <w:p w14:paraId="40966416" w14:textId="053B7C19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8) </w:t>
      </w:r>
      <w:r w:rsidR="001C4C02">
        <w:rPr>
          <w:rFonts w:ascii="Times New Roman" w:hAnsi="Times New Roman"/>
          <w:sz w:val="28"/>
          <w:szCs w:val="28"/>
        </w:rPr>
        <w:t>е</w:t>
      </w:r>
      <w:r w:rsidRPr="00F02212">
        <w:rPr>
          <w:rFonts w:ascii="Times New Roman" w:hAnsi="Times New Roman"/>
          <w:sz w:val="28"/>
          <w:szCs w:val="28"/>
        </w:rPr>
        <w:t>жегодно инициировать рассмотрение на заседании комиссии по предупреждению и ликвидации чрезвычайных ситуаций и обеспечению пожарной безопасности Камчатского края итогов подготовки населения Камчатского края в области гражданской обороны и защиты от чрезвычайных ситуаций природного и техногенного характера.</w:t>
      </w:r>
    </w:p>
    <w:p w14:paraId="648A6F90" w14:textId="77777777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3. Министерству образования Камчатского края:</w:t>
      </w:r>
    </w:p>
    <w:p w14:paraId="2DE6E3C5" w14:textId="5B91EA91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1) </w:t>
      </w:r>
      <w:r w:rsidR="001C4C02">
        <w:rPr>
          <w:rFonts w:ascii="Times New Roman" w:hAnsi="Times New Roman"/>
          <w:sz w:val="28"/>
          <w:szCs w:val="28"/>
        </w:rPr>
        <w:t>с</w:t>
      </w:r>
      <w:r w:rsidRPr="00F02212">
        <w:rPr>
          <w:rFonts w:ascii="Times New Roman" w:hAnsi="Times New Roman"/>
          <w:sz w:val="28"/>
          <w:szCs w:val="28"/>
        </w:rPr>
        <w:t>овместно с руководителями органов местного самоуправления муниципальных образований в Камчатском крае организовывать и контролировать обучение в образовательных организациях Камчатского края по предмету «Основы безопасности жизнедеятельности» и по дисциплине «Безопасность жизнедеятельности» в рекомендуемых Министерством просвещения Р</w:t>
      </w:r>
      <w:r w:rsidR="00D534B7">
        <w:rPr>
          <w:rFonts w:ascii="Times New Roman" w:hAnsi="Times New Roman"/>
          <w:sz w:val="28"/>
          <w:szCs w:val="28"/>
        </w:rPr>
        <w:t>оссийской Федерации</w:t>
      </w:r>
      <w:r w:rsidRPr="00F02212">
        <w:rPr>
          <w:rFonts w:ascii="Times New Roman" w:hAnsi="Times New Roman"/>
          <w:sz w:val="28"/>
          <w:szCs w:val="28"/>
        </w:rPr>
        <w:t xml:space="preserve"> и Министерством науки и высшего образования объёмах;</w:t>
      </w:r>
    </w:p>
    <w:p w14:paraId="0DBCCB18" w14:textId="08041C32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2) </w:t>
      </w:r>
      <w:r w:rsidR="001C4C02">
        <w:rPr>
          <w:rFonts w:ascii="Times New Roman" w:hAnsi="Times New Roman"/>
          <w:sz w:val="28"/>
          <w:szCs w:val="28"/>
        </w:rPr>
        <w:t>п</w:t>
      </w:r>
      <w:r w:rsidRPr="00F02212">
        <w:rPr>
          <w:rFonts w:ascii="Times New Roman" w:hAnsi="Times New Roman"/>
          <w:sz w:val="28"/>
          <w:szCs w:val="28"/>
        </w:rPr>
        <w:t>ри планировании и проведении занятий по предмету «Основы безопасности жизнедеятельности» и по дисциплине «Безопасность жизнедеятельности» предусмотреть обязательное участие учащихся в учениях и тренировках в области гражданской обороны и защиты от чрезвычайных ситуаций природного и техногенного характера;</w:t>
      </w:r>
    </w:p>
    <w:p w14:paraId="1EC818FC" w14:textId="0B990E02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3)</w:t>
      </w:r>
      <w:r w:rsidRPr="00F02212">
        <w:rPr>
          <w:rFonts w:ascii="Times New Roman" w:hAnsi="Times New Roman"/>
          <w:sz w:val="28"/>
          <w:szCs w:val="28"/>
          <w:lang w:val="en-US"/>
        </w:rPr>
        <w:t> </w:t>
      </w:r>
      <w:r w:rsidR="001C4C02">
        <w:rPr>
          <w:rFonts w:ascii="Times New Roman" w:hAnsi="Times New Roman"/>
          <w:sz w:val="28"/>
          <w:szCs w:val="28"/>
        </w:rPr>
        <w:t>д</w:t>
      </w:r>
      <w:r w:rsidRPr="00F02212">
        <w:rPr>
          <w:rFonts w:ascii="Times New Roman" w:hAnsi="Times New Roman"/>
          <w:sz w:val="28"/>
          <w:szCs w:val="28"/>
        </w:rPr>
        <w:t>ля обеспечения соответствующего уровня подготовки обучаемых, принять меры по созданию в образовательных организациях учебно-материальной базы, приобретению наглядных пособий, оборудованию классов и кабинетов по предмету «Основы безопасности жизнедеятельности» и по дисциплине «Безопасность жизнедеятельности» в соответствии с перечнями оснащения, разработанными Министерством просвещения Р</w:t>
      </w:r>
      <w:r w:rsidR="00D534B7">
        <w:rPr>
          <w:rFonts w:ascii="Times New Roman" w:hAnsi="Times New Roman"/>
          <w:sz w:val="28"/>
          <w:szCs w:val="28"/>
        </w:rPr>
        <w:t>оссийской Федерации,</w:t>
      </w:r>
      <w:r w:rsidRPr="00F02212">
        <w:rPr>
          <w:rFonts w:ascii="Times New Roman" w:hAnsi="Times New Roman"/>
          <w:sz w:val="28"/>
          <w:szCs w:val="28"/>
        </w:rPr>
        <w:t xml:space="preserve"> Министерством науки и высшего образования и МЧС Р</w:t>
      </w:r>
      <w:r w:rsidR="00D534B7">
        <w:rPr>
          <w:rFonts w:ascii="Times New Roman" w:hAnsi="Times New Roman"/>
          <w:sz w:val="28"/>
          <w:szCs w:val="28"/>
        </w:rPr>
        <w:t>оссии</w:t>
      </w:r>
      <w:r w:rsidRPr="00F02212">
        <w:rPr>
          <w:rFonts w:ascii="Times New Roman" w:hAnsi="Times New Roman"/>
          <w:sz w:val="28"/>
          <w:szCs w:val="28"/>
        </w:rPr>
        <w:t>.</w:t>
      </w:r>
    </w:p>
    <w:p w14:paraId="7D733709" w14:textId="201D0337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4) </w:t>
      </w:r>
      <w:r w:rsidR="001C4C02">
        <w:rPr>
          <w:rFonts w:ascii="Times New Roman" w:hAnsi="Times New Roman"/>
          <w:sz w:val="28"/>
          <w:szCs w:val="28"/>
        </w:rPr>
        <w:t>е</w:t>
      </w:r>
      <w:r w:rsidRPr="00F02212">
        <w:rPr>
          <w:rFonts w:ascii="Times New Roman" w:hAnsi="Times New Roman"/>
          <w:sz w:val="28"/>
          <w:szCs w:val="28"/>
        </w:rPr>
        <w:t>жегодно совместно с Министерством по чрезвычайным ситуациям Камчатского края и Главным управлением МЧС России по Камчатскому краю организовывать проведение соревнований «Школа безопасности» регионального уровня;</w:t>
      </w:r>
    </w:p>
    <w:p w14:paraId="48135D03" w14:textId="6FD11BE5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5)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казывать содействие Камчатскому региональному отделению Всероссийского детско-юношеского общественного движения «Школа безопасности» в проведении мероприятий, направленных на формирование культуры жизнедеятельности подрастающего поколения;</w:t>
      </w:r>
    </w:p>
    <w:p w14:paraId="29E428F6" w14:textId="4DC989FB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6) </w:t>
      </w:r>
      <w:r w:rsidR="001C4C02">
        <w:rPr>
          <w:rFonts w:ascii="Times New Roman" w:hAnsi="Times New Roman"/>
          <w:sz w:val="28"/>
          <w:szCs w:val="28"/>
        </w:rPr>
        <w:t>п</w:t>
      </w:r>
      <w:r w:rsidRPr="00F02212">
        <w:rPr>
          <w:rFonts w:ascii="Times New Roman" w:hAnsi="Times New Roman"/>
          <w:sz w:val="28"/>
          <w:szCs w:val="28"/>
        </w:rPr>
        <w:t>ланировать, организовывать и осуществлять контроль за повышением квалификации преподавателей предмета «Основы безопасности жизнедеятельности» и дисциплины «Безопасность жизнедеятельности».</w:t>
      </w:r>
    </w:p>
    <w:p w14:paraId="31043C49" w14:textId="77777777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4. КГКУ «ЦОД»:</w:t>
      </w:r>
    </w:p>
    <w:p w14:paraId="0A898AF9" w14:textId="0C607B86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1)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существлять сбор, обобщение и анализ информации по подготовке всех категорий населения Камчатского края в области гражданской обороны и защиты от чрезвычайных ситуаций природного и техногенного характера;</w:t>
      </w:r>
    </w:p>
    <w:p w14:paraId="59A52CC0" w14:textId="0932C29D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2) </w:t>
      </w:r>
      <w:r w:rsidR="001C4C02">
        <w:rPr>
          <w:rFonts w:ascii="Times New Roman" w:hAnsi="Times New Roman"/>
          <w:sz w:val="28"/>
          <w:szCs w:val="28"/>
        </w:rPr>
        <w:t>у</w:t>
      </w:r>
      <w:r w:rsidRPr="00F02212">
        <w:rPr>
          <w:rFonts w:ascii="Times New Roman" w:hAnsi="Times New Roman"/>
          <w:sz w:val="28"/>
          <w:szCs w:val="28"/>
        </w:rPr>
        <w:t>частвовать в пределах своей компетенции в планировании и организации мероприятий по формированию культуры безопасности жизнедеятельности населения Камчатского края;</w:t>
      </w:r>
    </w:p>
    <w:p w14:paraId="30B2A7BB" w14:textId="4A77FA8D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3) </w:t>
      </w:r>
      <w:r w:rsidR="001C4C02">
        <w:rPr>
          <w:rFonts w:ascii="Times New Roman" w:hAnsi="Times New Roman"/>
          <w:sz w:val="28"/>
          <w:szCs w:val="28"/>
        </w:rPr>
        <w:t>у</w:t>
      </w:r>
      <w:r w:rsidRPr="00F02212">
        <w:rPr>
          <w:rFonts w:ascii="Times New Roman" w:hAnsi="Times New Roman"/>
          <w:sz w:val="28"/>
          <w:szCs w:val="28"/>
        </w:rPr>
        <w:t>частвовать в организации и проведении не менее 2 раз в год тематических и проблемных семинаров (вебинаров)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14:paraId="50D96C93" w14:textId="143DA72D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4) </w:t>
      </w:r>
      <w:r w:rsidR="001C4C02">
        <w:rPr>
          <w:rFonts w:ascii="Times New Roman" w:hAnsi="Times New Roman"/>
          <w:sz w:val="28"/>
          <w:szCs w:val="28"/>
        </w:rPr>
        <w:t>у</w:t>
      </w:r>
      <w:r w:rsidRPr="00F02212">
        <w:rPr>
          <w:rFonts w:ascii="Times New Roman" w:hAnsi="Times New Roman"/>
          <w:sz w:val="28"/>
          <w:szCs w:val="28"/>
        </w:rPr>
        <w:t>частвовать в организации и проведении учебно-методических сборов, учений, тренировок и других плановых мероприятий в области гражданской обороны и защиты от чрезвычайных ситуаций природного и техногенного характера;</w:t>
      </w:r>
    </w:p>
    <w:p w14:paraId="402733B8" w14:textId="57310B41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5) </w:t>
      </w:r>
      <w:r w:rsidR="001C4C02">
        <w:rPr>
          <w:rFonts w:ascii="Times New Roman" w:hAnsi="Times New Roman"/>
          <w:sz w:val="28"/>
          <w:szCs w:val="28"/>
        </w:rPr>
        <w:t>у</w:t>
      </w:r>
      <w:r w:rsidRPr="00F02212">
        <w:rPr>
          <w:rFonts w:ascii="Times New Roman" w:hAnsi="Times New Roman"/>
          <w:sz w:val="28"/>
          <w:szCs w:val="28"/>
        </w:rPr>
        <w:t>частвовать в пределах своей компетенции в информировании населения и пропаганде знаний в области гражданской обороны и защиты от чрезвычайных ситуаций природного и техногенного характера;</w:t>
      </w:r>
    </w:p>
    <w:p w14:paraId="3AF7FE66" w14:textId="71A6DD97" w:rsidR="00AF4351" w:rsidRPr="001B50FC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6</w:t>
      </w:r>
      <w:r w:rsidRPr="001B50FC">
        <w:rPr>
          <w:rFonts w:ascii="Times New Roman" w:hAnsi="Times New Roman"/>
          <w:sz w:val="28"/>
          <w:szCs w:val="28"/>
        </w:rPr>
        <w:t>) </w:t>
      </w:r>
      <w:r w:rsidR="001C4C02">
        <w:rPr>
          <w:rFonts w:ascii="Times New Roman" w:hAnsi="Times New Roman"/>
          <w:sz w:val="28"/>
          <w:szCs w:val="28"/>
        </w:rPr>
        <w:t>в</w:t>
      </w:r>
      <w:r w:rsidRPr="001B50FC">
        <w:rPr>
          <w:rFonts w:ascii="Times New Roman" w:hAnsi="Times New Roman"/>
          <w:sz w:val="28"/>
          <w:szCs w:val="28"/>
        </w:rPr>
        <w:t>ести учет следующих категорий должностных лиц (работников), прошедших соответствующее обучение в области гражданской обороны и защиты от чрезвычайных ситуаций природного и техногенного характера:</w:t>
      </w:r>
    </w:p>
    <w:p w14:paraId="56E75FC0" w14:textId="2061B177" w:rsidR="00AF4351" w:rsidRPr="001B50FC" w:rsidRDefault="006C344E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AF4351" w:rsidRPr="001B50FC">
        <w:rPr>
          <w:rFonts w:ascii="Times New Roman" w:hAnsi="Times New Roman"/>
          <w:sz w:val="28"/>
          <w:szCs w:val="28"/>
        </w:rPr>
        <w:t> должностные лица, входящие в состав к</w:t>
      </w:r>
      <w:hyperlink r:id="rId11" w:history="1">
        <w:r w:rsidR="00AF4351" w:rsidRPr="001B50FC">
          <w:rPr>
            <w:rStyle w:val="af7"/>
            <w:rFonts w:ascii="Times New Roman" w:hAnsi="Times New Roman"/>
            <w:color w:val="252525"/>
            <w:sz w:val="28"/>
            <w:szCs w:val="28"/>
            <w:u w:val="none"/>
            <w:shd w:val="clear" w:color="auto" w:fill="FFFFFF"/>
          </w:rPr>
          <w:t>омиссии по вопросам повышения устойчивости функционирования объектов экономики Камчатского края</w:t>
        </w:r>
      </w:hyperlink>
      <w:r w:rsidR="00AF4351" w:rsidRPr="001B50FC">
        <w:rPr>
          <w:rFonts w:ascii="Times New Roman" w:hAnsi="Times New Roman"/>
          <w:sz w:val="28"/>
          <w:szCs w:val="28"/>
        </w:rPr>
        <w:t>;</w:t>
      </w:r>
    </w:p>
    <w:p w14:paraId="05513AA5" w14:textId="5B5FC5BE" w:rsidR="00AF4351" w:rsidRPr="001B50FC" w:rsidRDefault="006C344E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AF4351" w:rsidRPr="001B50FC">
        <w:rPr>
          <w:rFonts w:ascii="Times New Roman" w:hAnsi="Times New Roman"/>
          <w:sz w:val="28"/>
          <w:szCs w:val="28"/>
        </w:rPr>
        <w:t> должностные лица, входящие в состав к</w:t>
      </w:r>
      <w:hyperlink r:id="rId12" w:history="1">
        <w:r w:rsidR="00AF4351" w:rsidRPr="001B50FC">
          <w:rPr>
            <w:rStyle w:val="af7"/>
            <w:rFonts w:ascii="Times New Roman" w:hAnsi="Times New Roman"/>
            <w:color w:val="252525"/>
            <w:sz w:val="28"/>
            <w:szCs w:val="28"/>
            <w:u w:val="none"/>
            <w:shd w:val="clear" w:color="auto" w:fill="FFFFFF"/>
          </w:rPr>
          <w:t>омиссии по предупреждению и ликвидации чрезвычайных ситуаций и обеспечению пожарной безопасности Камчатского края</w:t>
        </w:r>
      </w:hyperlink>
      <w:r w:rsidR="00AF4351" w:rsidRPr="001B50FC">
        <w:rPr>
          <w:rFonts w:ascii="Times New Roman" w:hAnsi="Times New Roman"/>
          <w:sz w:val="28"/>
          <w:szCs w:val="28"/>
        </w:rPr>
        <w:t>;</w:t>
      </w:r>
    </w:p>
    <w:p w14:paraId="18438304" w14:textId="09B3B91C" w:rsidR="00AF4351" w:rsidRPr="001B50FC" w:rsidRDefault="006C344E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AF4351" w:rsidRPr="001B50FC">
        <w:rPr>
          <w:rFonts w:ascii="Times New Roman" w:hAnsi="Times New Roman"/>
          <w:sz w:val="28"/>
          <w:szCs w:val="28"/>
        </w:rPr>
        <w:t> должностные лица, входящие в состав эвакуационной комиссии Камчатского края;</w:t>
      </w:r>
    </w:p>
    <w:p w14:paraId="7105F755" w14:textId="1D2DDFAD" w:rsidR="00AF4351" w:rsidRPr="001B50FC" w:rsidRDefault="006C344E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AF4351" w:rsidRPr="001B50FC">
        <w:rPr>
          <w:rFonts w:ascii="Times New Roman" w:hAnsi="Times New Roman"/>
          <w:sz w:val="28"/>
          <w:szCs w:val="28"/>
        </w:rPr>
        <w:t> руководители нештатных спасательных служб Камчатского края;</w:t>
      </w:r>
    </w:p>
    <w:p w14:paraId="0CEE71A4" w14:textId="69CDBD59" w:rsidR="00AF4351" w:rsidRPr="001B50FC" w:rsidRDefault="006C344E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AF4351" w:rsidRPr="001B50FC">
        <w:rPr>
          <w:rFonts w:ascii="Times New Roman" w:hAnsi="Times New Roman"/>
          <w:sz w:val="28"/>
          <w:szCs w:val="28"/>
        </w:rPr>
        <w:t xml:space="preserve"> руководители структурных подразделений (работники) исполнительных органов Камчатского края, уполномоченных на решение задач в области гражданской обороны; </w:t>
      </w:r>
    </w:p>
    <w:p w14:paraId="328A5A80" w14:textId="726041DE" w:rsidR="00AF4351" w:rsidRPr="00F02212" w:rsidRDefault="006C344E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AF4351" w:rsidRPr="00F02212">
        <w:rPr>
          <w:rFonts w:ascii="Times New Roman" w:hAnsi="Times New Roman"/>
          <w:sz w:val="28"/>
          <w:szCs w:val="28"/>
        </w:rPr>
        <w:t> руководители структурных подразделений (работники) органов местного самоуправления муниципальных образований в Камчатском крае, уполномоченных на решение задач в области гражданской обороны;</w:t>
      </w:r>
    </w:p>
    <w:p w14:paraId="00BEA3A4" w14:textId="366F6F9C" w:rsidR="00AF4351" w:rsidRPr="00F02212" w:rsidRDefault="006C344E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AF4351" w:rsidRPr="00F02212">
        <w:rPr>
          <w:rFonts w:ascii="Times New Roman" w:hAnsi="Times New Roman"/>
          <w:sz w:val="28"/>
          <w:szCs w:val="28"/>
        </w:rPr>
        <w:t> руководители структурных подразделений (работники) уполномоченных на решение задач в области гражданской обороны организаций, отнесенных к категориям по гражданской обороне;</w:t>
      </w:r>
    </w:p>
    <w:p w14:paraId="2C987477" w14:textId="2DF642CF" w:rsidR="00AF4351" w:rsidRPr="00F02212" w:rsidRDefault="006C344E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</w:t>
      </w:r>
      <w:r w:rsidR="00AF4351" w:rsidRPr="00F02212">
        <w:rPr>
          <w:rFonts w:ascii="Times New Roman" w:hAnsi="Times New Roman"/>
          <w:sz w:val="28"/>
          <w:szCs w:val="28"/>
        </w:rPr>
        <w:t> руководители структурных подразделений (работники) уполномоченных на решение задач в области гражданской обороны организаций, обеспечивающих выполнение мероприятий по гражданской обороне;</w:t>
      </w:r>
    </w:p>
    <w:p w14:paraId="6FB8C14F" w14:textId="1C7A7992" w:rsidR="00AF4351" w:rsidRPr="001B50FC" w:rsidRDefault="006C344E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</w:t>
      </w:r>
      <w:r w:rsidR="00AF4351" w:rsidRPr="00F02212">
        <w:rPr>
          <w:rFonts w:ascii="Times New Roman" w:hAnsi="Times New Roman"/>
          <w:sz w:val="28"/>
          <w:szCs w:val="28"/>
        </w:rPr>
        <w:t xml:space="preserve"> руководители органов </w:t>
      </w:r>
      <w:r w:rsidR="00AF4351" w:rsidRPr="001B50FC">
        <w:rPr>
          <w:rFonts w:ascii="Times New Roman" w:hAnsi="Times New Roman"/>
          <w:sz w:val="28"/>
          <w:szCs w:val="28"/>
        </w:rPr>
        <w:t>местного самоуправления муниципальных образований в Камчатском крае;</w:t>
      </w:r>
    </w:p>
    <w:p w14:paraId="1DDCF55D" w14:textId="540E6DC7" w:rsidR="00AF4351" w:rsidRPr="001B50FC" w:rsidRDefault="006C344E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</w:t>
      </w:r>
      <w:r w:rsidR="00AF4351" w:rsidRPr="001B50FC">
        <w:rPr>
          <w:rFonts w:ascii="Times New Roman" w:hAnsi="Times New Roman"/>
          <w:sz w:val="28"/>
          <w:szCs w:val="28"/>
        </w:rPr>
        <w:t> председатели к</w:t>
      </w:r>
      <w:hyperlink r:id="rId13" w:history="1">
        <w:r w:rsidR="00AF4351" w:rsidRPr="001B50FC">
          <w:rPr>
            <w:rStyle w:val="af7"/>
            <w:rFonts w:ascii="Times New Roman" w:hAnsi="Times New Roman"/>
            <w:color w:val="252525"/>
            <w:sz w:val="28"/>
            <w:szCs w:val="28"/>
            <w:u w:val="none"/>
            <w:shd w:val="clear" w:color="auto" w:fill="FFFFFF"/>
          </w:rPr>
          <w:t>омиссий по предупреждению и ликвидации чрезвычайных ситуаций и обеспечению пожарной безопасности муниципальных районов, городских и муниципальных округов Камчатского края</w:t>
        </w:r>
      </w:hyperlink>
    </w:p>
    <w:p w14:paraId="4B1BF8EB" w14:textId="2334EA72" w:rsidR="00AF4351" w:rsidRPr="00F02212" w:rsidRDefault="006C344E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</w:t>
      </w:r>
      <w:r w:rsidR="00AF4351" w:rsidRPr="001B50FC">
        <w:rPr>
          <w:rFonts w:ascii="Times New Roman" w:hAnsi="Times New Roman"/>
          <w:sz w:val="28"/>
          <w:szCs w:val="28"/>
        </w:rPr>
        <w:t> руководители организаций, отнесенных к категориям по гражданской обороне</w:t>
      </w:r>
      <w:r w:rsidR="00A861F1">
        <w:rPr>
          <w:rFonts w:ascii="Times New Roman" w:hAnsi="Times New Roman"/>
          <w:sz w:val="28"/>
          <w:szCs w:val="28"/>
        </w:rPr>
        <w:t xml:space="preserve"> и</w:t>
      </w:r>
      <w:r w:rsidR="00AF4351" w:rsidRPr="001B50FC">
        <w:rPr>
          <w:rFonts w:ascii="Times New Roman" w:hAnsi="Times New Roman"/>
          <w:sz w:val="28"/>
          <w:szCs w:val="28"/>
        </w:rPr>
        <w:t xml:space="preserve"> обеспечивающих</w:t>
      </w:r>
      <w:r w:rsidR="00AF4351" w:rsidRPr="00F02212">
        <w:rPr>
          <w:rFonts w:ascii="Times New Roman" w:hAnsi="Times New Roman"/>
          <w:sz w:val="28"/>
          <w:szCs w:val="28"/>
        </w:rPr>
        <w:t xml:space="preserve"> выполнение мероприятий по гражданской обороне;</w:t>
      </w:r>
    </w:p>
    <w:p w14:paraId="0B2931E8" w14:textId="2C09DDFC" w:rsidR="00AF4351" w:rsidRPr="00F02212" w:rsidRDefault="00A861F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</w:t>
      </w:r>
      <w:r w:rsidR="00AF4351" w:rsidRPr="00F02212">
        <w:rPr>
          <w:rFonts w:ascii="Times New Roman" w:hAnsi="Times New Roman"/>
          <w:sz w:val="28"/>
          <w:szCs w:val="28"/>
        </w:rPr>
        <w:t> руководитель и преподавательский состав Камчатского УМЦ ГОЧС и ПБ.</w:t>
      </w:r>
    </w:p>
    <w:p w14:paraId="466C3F4A" w14:textId="77777777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5. Камчатскому УМЦ ГОЧС и ПБ:</w:t>
      </w:r>
    </w:p>
    <w:p w14:paraId="41C4C197" w14:textId="11946D4E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1) </w:t>
      </w:r>
      <w:r w:rsidR="001C4C02">
        <w:rPr>
          <w:rFonts w:ascii="Times New Roman" w:hAnsi="Times New Roman"/>
          <w:sz w:val="28"/>
          <w:szCs w:val="28"/>
        </w:rPr>
        <w:t>п</w:t>
      </w:r>
      <w:r w:rsidRPr="00F02212">
        <w:rPr>
          <w:rFonts w:ascii="Times New Roman" w:hAnsi="Times New Roman"/>
          <w:sz w:val="28"/>
          <w:szCs w:val="28"/>
        </w:rPr>
        <w:t xml:space="preserve">роводить подготовку должностных лиц и работников исполнительных органов Камчатского края, органов местного самоуправления муниципальных образований в Камчатском крае и организаций в соответствии с постановлениями Правительства Российской Федерации от </w:t>
      </w:r>
      <w:r w:rsidR="006C344E">
        <w:rPr>
          <w:rFonts w:ascii="Times New Roman" w:hAnsi="Times New Roman"/>
          <w:sz w:val="28"/>
          <w:szCs w:val="28"/>
        </w:rPr>
        <w:t>02.11.</w:t>
      </w:r>
      <w:r w:rsidRPr="00F02212">
        <w:rPr>
          <w:rFonts w:ascii="Times New Roman" w:hAnsi="Times New Roman"/>
          <w:sz w:val="28"/>
          <w:szCs w:val="28"/>
        </w:rPr>
        <w:t>2000</w:t>
      </w:r>
      <w:r w:rsidR="006C344E">
        <w:rPr>
          <w:rFonts w:ascii="Times New Roman" w:hAnsi="Times New Roman"/>
          <w:sz w:val="28"/>
          <w:szCs w:val="28"/>
        </w:rPr>
        <w:t xml:space="preserve"> </w:t>
      </w:r>
      <w:r w:rsidRPr="00F02212">
        <w:rPr>
          <w:rFonts w:ascii="Times New Roman" w:hAnsi="Times New Roman"/>
          <w:sz w:val="28"/>
          <w:szCs w:val="28"/>
        </w:rPr>
        <w:t>№ 841 «Об утверждении Положения о подготовке населения в области гражданской обороны», от 18</w:t>
      </w:r>
      <w:r w:rsidR="006C344E">
        <w:rPr>
          <w:rFonts w:ascii="Times New Roman" w:hAnsi="Times New Roman"/>
          <w:sz w:val="28"/>
          <w:szCs w:val="28"/>
        </w:rPr>
        <w:t>.09.</w:t>
      </w:r>
      <w:r w:rsidRPr="00F02212">
        <w:rPr>
          <w:rFonts w:ascii="Times New Roman" w:hAnsi="Times New Roman"/>
          <w:sz w:val="28"/>
          <w:szCs w:val="28"/>
        </w:rPr>
        <w:t>2020</w:t>
      </w:r>
      <w:r w:rsidR="006C344E">
        <w:rPr>
          <w:rFonts w:ascii="Times New Roman" w:hAnsi="Times New Roman"/>
          <w:sz w:val="28"/>
          <w:szCs w:val="28"/>
        </w:rPr>
        <w:t xml:space="preserve"> </w:t>
      </w:r>
      <w:r w:rsidRPr="00F02212">
        <w:rPr>
          <w:rFonts w:ascii="Times New Roman" w:hAnsi="Times New Roman"/>
          <w:sz w:val="28"/>
          <w:szCs w:val="28"/>
        </w:rPr>
        <w:t>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характера»;</w:t>
      </w:r>
    </w:p>
    <w:p w14:paraId="3443912D" w14:textId="479F9F04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2) </w:t>
      </w:r>
      <w:r w:rsidR="001C4C02">
        <w:rPr>
          <w:rFonts w:ascii="Times New Roman" w:hAnsi="Times New Roman"/>
          <w:sz w:val="28"/>
          <w:szCs w:val="28"/>
        </w:rPr>
        <w:t>р</w:t>
      </w:r>
      <w:r w:rsidRPr="00F02212">
        <w:rPr>
          <w:rFonts w:ascii="Times New Roman" w:hAnsi="Times New Roman"/>
          <w:sz w:val="28"/>
          <w:szCs w:val="28"/>
        </w:rPr>
        <w:t>азрабатывать и утверждать ежегодно, до 1 декабря текущего года план комплектования Камчатского УМЦ ГОЧС и ПБ слушателями на следующий календарный год;</w:t>
      </w:r>
    </w:p>
    <w:p w14:paraId="1F254497" w14:textId="77777777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3) 2 раза в год, не позднее 10 июня и 10 декабря предоставлять в КГКУ «ЦОД» необходимые данные в Доклад об организации и итогах подготовки населения в области гражданской обороны и защиты от чрезвычайных ситуаций природного и техногенного характера (форма 1-ОБУЧ-П).</w:t>
      </w:r>
    </w:p>
    <w:p w14:paraId="73C51524" w14:textId="26A66BAF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4) </w:t>
      </w:r>
      <w:r w:rsidR="001C4C02">
        <w:rPr>
          <w:rFonts w:ascii="Times New Roman" w:hAnsi="Times New Roman"/>
          <w:sz w:val="28"/>
          <w:szCs w:val="28"/>
        </w:rPr>
        <w:t>у</w:t>
      </w:r>
      <w:r w:rsidRPr="00F02212">
        <w:rPr>
          <w:rFonts w:ascii="Times New Roman" w:hAnsi="Times New Roman"/>
          <w:sz w:val="28"/>
          <w:szCs w:val="28"/>
        </w:rPr>
        <w:t>частвовать в организации и проведении учебно-методических сборов, учений, тренировок и других плановых мероприятий в области гражданской обороны и защиты от чрезвычайных ситуаций природного и техногенного характера;</w:t>
      </w:r>
    </w:p>
    <w:p w14:paraId="6AC9006F" w14:textId="4C3A672D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5) </w:t>
      </w:r>
      <w:r w:rsidR="001C4C02">
        <w:rPr>
          <w:rFonts w:ascii="Times New Roman" w:hAnsi="Times New Roman"/>
          <w:sz w:val="28"/>
          <w:szCs w:val="28"/>
        </w:rPr>
        <w:t>у</w:t>
      </w:r>
      <w:r w:rsidRPr="00F02212">
        <w:rPr>
          <w:rFonts w:ascii="Times New Roman" w:hAnsi="Times New Roman"/>
          <w:sz w:val="28"/>
          <w:szCs w:val="28"/>
        </w:rPr>
        <w:t>частвовать в пределах своей компетенции в информировании населения и пропаганде знаний в области гражданской обороны и защиты от чрезвычайных ситуаций природного и техногенного характера;</w:t>
      </w:r>
    </w:p>
    <w:p w14:paraId="3C2293FE" w14:textId="2AE47765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6) </w:t>
      </w:r>
      <w:r w:rsidR="001C4C02">
        <w:rPr>
          <w:rFonts w:ascii="Times New Roman" w:hAnsi="Times New Roman"/>
          <w:sz w:val="28"/>
          <w:szCs w:val="28"/>
        </w:rPr>
        <w:t>у</w:t>
      </w:r>
      <w:r w:rsidRPr="00F02212">
        <w:rPr>
          <w:rFonts w:ascii="Times New Roman" w:hAnsi="Times New Roman"/>
          <w:sz w:val="28"/>
          <w:szCs w:val="28"/>
        </w:rPr>
        <w:t>частвовать в пределах своей компетенции в издании учебной литературы и наглядных пособий в области гражданской обороны и защиты от чрезвычайных ситуаций природного и техногенного характера и обеспечении ими населения;</w:t>
      </w:r>
    </w:p>
    <w:p w14:paraId="15943FE2" w14:textId="3C693FAB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7) </w:t>
      </w:r>
      <w:r w:rsidR="001C4C02">
        <w:rPr>
          <w:rFonts w:ascii="Times New Roman" w:hAnsi="Times New Roman"/>
          <w:sz w:val="28"/>
          <w:szCs w:val="28"/>
        </w:rPr>
        <w:t>п</w:t>
      </w:r>
      <w:r w:rsidRPr="00F02212">
        <w:rPr>
          <w:rFonts w:ascii="Times New Roman" w:hAnsi="Times New Roman"/>
          <w:sz w:val="28"/>
          <w:szCs w:val="28"/>
        </w:rPr>
        <w:t>роводить не менее 2 раз в год тематические и проблемные семинары (вебинары)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14:paraId="736374F3" w14:textId="77777777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6. Рекомендовать руководителям органов местного самоуправления муниципальных образований в Камчатском крае:</w:t>
      </w:r>
    </w:p>
    <w:p w14:paraId="498A82CA" w14:textId="4EF6F5AE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1)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рганизовать проведение с муниципальными служащими и иными работниками органов местного самоуправления муниципальных образований в Камчатском крае и подведомственных им организаций вводного инструктажа по гражданской обороне в течение первого месяца при приеме на работу;</w:t>
      </w:r>
    </w:p>
    <w:p w14:paraId="61C86A9A" w14:textId="5DD4B2A2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2)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рганизовать проведение с муниципальными служащими и иными работниками органов местного самоуправления муниципальных образований в Камчатском крае и подведомственных им организаций инструктажа по действиям в чрезвычайных ситуациях природного и техногенного характера в течение первого месяца при приеме на работу, в дальнейшем инструктаж по действиям в чрезвычайных ситуациях природного и техногенного характера проводить не реже одного раза в год;</w:t>
      </w:r>
    </w:p>
    <w:p w14:paraId="60AE9360" w14:textId="7EF295C2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3)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рганизовать ведение учета муниципальных служащих и иных работников органов местного самоуправления муниципальных образований в Камчатском крае и подведомственных им организаций, прошедших соответствующее обучение в области гражданской обороны и защиты от чрезвычайных ситуаций природного и техногенного характера;</w:t>
      </w:r>
    </w:p>
    <w:p w14:paraId="2458A643" w14:textId="270F31E9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4) </w:t>
      </w:r>
      <w:r w:rsidR="001C4C02">
        <w:rPr>
          <w:rFonts w:ascii="Times New Roman" w:hAnsi="Times New Roman"/>
          <w:sz w:val="28"/>
          <w:szCs w:val="28"/>
        </w:rPr>
        <w:t>е</w:t>
      </w:r>
      <w:r w:rsidRPr="00F02212">
        <w:rPr>
          <w:rFonts w:ascii="Times New Roman" w:hAnsi="Times New Roman"/>
          <w:sz w:val="28"/>
          <w:szCs w:val="28"/>
        </w:rPr>
        <w:t>жегодно, до 1 декабря текущего года организовывать разработку и утверждение планов по подготовке в области гражданской обороны и защиты от чрезвычайных ситуаций природного и техногенного характера на следующий календарный год муниципальных служащих и иных работников органов местного самоуправления муниципальных образований в Камчатском крае и подведомственных им организаций;</w:t>
      </w:r>
    </w:p>
    <w:p w14:paraId="77EF30C1" w14:textId="7E902E8F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5) </w:t>
      </w:r>
      <w:r w:rsidR="001C4C02">
        <w:rPr>
          <w:rFonts w:ascii="Times New Roman" w:hAnsi="Times New Roman"/>
          <w:sz w:val="28"/>
          <w:szCs w:val="28"/>
        </w:rPr>
        <w:t>е</w:t>
      </w:r>
      <w:r w:rsidRPr="00F02212">
        <w:rPr>
          <w:rFonts w:ascii="Times New Roman" w:hAnsi="Times New Roman"/>
          <w:sz w:val="28"/>
          <w:szCs w:val="28"/>
        </w:rPr>
        <w:t>жегодно, до 1 октября текущего года, представлять в КГКУ «ЦОД» заявки для включения в план комплектования слушателями Камчатского УМЦ ГОЧС и ПБ, проходящими подготовку в области гражданской обороны и защиты от чрезвычайных ситуаций природного и техногенного характера, на следующий календарный год;</w:t>
      </w:r>
    </w:p>
    <w:p w14:paraId="2E2E42D7" w14:textId="77777777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 xml:space="preserve">6) 2 раза в год, не позднее 10 июня и 10 декабря предоставлять в КГКУ «ЦОД» необходимые данные в Доклад об организации и итогах подготовки населения в области гражданской обороны и защиты от чрезвычайных ситуаций природного и техногенного характера (форма 1-ОБУЧ-П); </w:t>
      </w:r>
    </w:p>
    <w:p w14:paraId="3FC70D25" w14:textId="354C66EA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7)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 xml:space="preserve">рганизовывать и проводить подготовку населения муниципальных образований Камчатского края в области гражданской обороны и защиты от чрезвычайных ситуаций природного и техногенного характера. </w:t>
      </w:r>
    </w:p>
    <w:p w14:paraId="52501284" w14:textId="71427E05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8)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существлять подготовку личного состава формирований и спасательных служб муниципальных образований;</w:t>
      </w:r>
    </w:p>
    <w:p w14:paraId="64E33621" w14:textId="7F150794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9)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существлять организационно-методическое руководство и контроль за подготовкой в области гражданской обороны работников, личного состава формирований и спасательных служб организаций, находящихся на территориях муниципальных образований;</w:t>
      </w:r>
    </w:p>
    <w:p w14:paraId="7BA08A91" w14:textId="355ABF05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10) </w:t>
      </w:r>
      <w:r w:rsidR="001C4C02">
        <w:rPr>
          <w:rFonts w:ascii="Times New Roman" w:hAnsi="Times New Roman"/>
          <w:sz w:val="28"/>
          <w:szCs w:val="28"/>
        </w:rPr>
        <w:t>п</w:t>
      </w:r>
      <w:r w:rsidRPr="00F02212">
        <w:rPr>
          <w:rFonts w:ascii="Times New Roman" w:hAnsi="Times New Roman"/>
          <w:sz w:val="28"/>
          <w:szCs w:val="28"/>
        </w:rPr>
        <w:t>роводить учения и тренировки по гражданской обороне и защите от чрезвычайных ситуаций природного и техногенного характера;</w:t>
      </w:r>
    </w:p>
    <w:p w14:paraId="58F0E32C" w14:textId="543B56CD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11) </w:t>
      </w:r>
      <w:r w:rsidR="001C4C02">
        <w:rPr>
          <w:rFonts w:ascii="Times New Roman" w:hAnsi="Times New Roman"/>
          <w:sz w:val="28"/>
          <w:szCs w:val="28"/>
        </w:rPr>
        <w:t>е</w:t>
      </w:r>
      <w:r w:rsidRPr="00F02212">
        <w:rPr>
          <w:rFonts w:ascii="Times New Roman" w:hAnsi="Times New Roman"/>
          <w:sz w:val="28"/>
          <w:szCs w:val="28"/>
        </w:rPr>
        <w:t>жегодно разрабатывать комплексный план мероприятий по подготовке неработающего населения муниципального образования в области гражданской обороны и защиты от чрезвычайных ситуаций природного и техногенного характера;</w:t>
      </w:r>
    </w:p>
    <w:p w14:paraId="2C47EAA0" w14:textId="103F759D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12) </w:t>
      </w:r>
      <w:r w:rsidR="001C4C02">
        <w:rPr>
          <w:rFonts w:ascii="Times New Roman" w:hAnsi="Times New Roman"/>
          <w:sz w:val="28"/>
          <w:szCs w:val="28"/>
        </w:rPr>
        <w:t>с</w:t>
      </w:r>
      <w:r w:rsidRPr="00F02212">
        <w:rPr>
          <w:rFonts w:ascii="Times New Roman" w:hAnsi="Times New Roman"/>
          <w:sz w:val="28"/>
          <w:szCs w:val="28"/>
        </w:rPr>
        <w:t xml:space="preserve">оздавать и оснащать учебно-консультационные пункты по гражданской обороне и организовывать их деятельность, либо обеспечивать оказание неработающему населению консультационных услуг в области гражданской обороны и защиты от чрезвычайных ситуаций природного и техногенного характера в других организациях. Организовать ведение учета неработающего населения, проживающего на подведомственной территории; </w:t>
      </w:r>
    </w:p>
    <w:p w14:paraId="5E00B538" w14:textId="3D1C6DA5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13)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беспечить создание и поддержание в рабочем состоянии соответствующей учебно-материальной базы в области гражданской обороны и защите от чрезвычайных ситуаций природного и техногенного характера подведомственных организаций;</w:t>
      </w:r>
    </w:p>
    <w:p w14:paraId="5C350EEB" w14:textId="533D6B0E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14)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рганизовывать проведение ежегодных соревнований «Школа безопасности» муниципального уровня среди образовательных организаций, находящихся на подведомственной территории.</w:t>
      </w:r>
    </w:p>
    <w:p w14:paraId="7A8A2496" w14:textId="77777777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7. Рекомендовать организациям, осуществляющим свою деятельность на территории Камчатского края, независимо от их организационно-правовых форм и форм собственности:</w:t>
      </w:r>
    </w:p>
    <w:p w14:paraId="20AA78D1" w14:textId="329C61EC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1) </w:t>
      </w:r>
      <w:r w:rsidR="001C4C02">
        <w:rPr>
          <w:rFonts w:ascii="Times New Roman" w:hAnsi="Times New Roman"/>
          <w:sz w:val="28"/>
          <w:szCs w:val="28"/>
        </w:rPr>
        <w:t>р</w:t>
      </w:r>
      <w:r w:rsidRPr="00F02212">
        <w:rPr>
          <w:rFonts w:ascii="Times New Roman" w:hAnsi="Times New Roman"/>
          <w:sz w:val="28"/>
          <w:szCs w:val="28"/>
        </w:rPr>
        <w:t>азрабатывать с учётом особенностей деятельности организаций и на основе примерных программ, утверждённых МЧС России, рабочие программы курсового обучения в области гражданской обороны для личного состава формирований и спасательных служб организаций;</w:t>
      </w:r>
    </w:p>
    <w:p w14:paraId="46E9BA2D" w14:textId="318110BC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2)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существлять курсовое обучение в области гражданской обороны личного состава формирований и спасательных служб организаций;</w:t>
      </w:r>
    </w:p>
    <w:p w14:paraId="0F98186F" w14:textId="2314BBA7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3)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беспечить создание и поддержание в рабочем состоянии соответствующей учебно-материальной базы в области гражданской обороны и защите от чрезвычайных ситуаций природного и техногенного характера;</w:t>
      </w:r>
    </w:p>
    <w:p w14:paraId="58EE03C2" w14:textId="73171B50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4)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рганизовывать и проводить с вновь принятыми работниками организации вводный инструктаж по гражданской обороне в течение первого месяца работы;</w:t>
      </w:r>
    </w:p>
    <w:p w14:paraId="3E131479" w14:textId="38732DF8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5)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рганизовывать и проводить с работниками организации инструктаж по действиям в чрезвычайных ситуациях природного и техногенного характера в течение первого месяца при приеме на работу, в дальнейшем инструктаж по действиям в чрезвычайных ситуациях природного и техногенного характера проводить не реже одного раза в год;</w:t>
      </w:r>
    </w:p>
    <w:p w14:paraId="7D054E7B" w14:textId="56CE2A7C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6) </w:t>
      </w:r>
      <w:r w:rsidR="001C4C02">
        <w:rPr>
          <w:rFonts w:ascii="Times New Roman" w:hAnsi="Times New Roman"/>
          <w:sz w:val="28"/>
          <w:szCs w:val="28"/>
        </w:rPr>
        <w:t>о</w:t>
      </w:r>
      <w:r w:rsidRPr="00F02212">
        <w:rPr>
          <w:rFonts w:ascii="Times New Roman" w:hAnsi="Times New Roman"/>
          <w:sz w:val="28"/>
          <w:szCs w:val="28"/>
        </w:rPr>
        <w:t>рганизовать ведение учета работников, прошедших соответствующее обучение в области гражданской обороны и защиты от чрезвычайных ситуаций природного и техногенного характера;</w:t>
      </w:r>
    </w:p>
    <w:p w14:paraId="4FA0AD6F" w14:textId="56977A8E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7) </w:t>
      </w:r>
      <w:r w:rsidR="001C4C02">
        <w:rPr>
          <w:rFonts w:ascii="Times New Roman" w:hAnsi="Times New Roman"/>
          <w:sz w:val="28"/>
          <w:szCs w:val="28"/>
        </w:rPr>
        <w:t>п</w:t>
      </w:r>
      <w:r w:rsidRPr="00F02212">
        <w:rPr>
          <w:rFonts w:ascii="Times New Roman" w:hAnsi="Times New Roman"/>
          <w:sz w:val="28"/>
          <w:szCs w:val="28"/>
        </w:rPr>
        <w:t>ланировать и проводить учения и тренировки по гражданской обороне и защите от чрезвычайных ситуаций природного и техногенного характера</w:t>
      </w:r>
    </w:p>
    <w:p w14:paraId="622A52C4" w14:textId="77777777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8. Рекомендовать Управлению информационной политики Администрации Губернатора Камчатского края оказывать содействие Министерству по чрезвычайным ситуациям Камчатского края, Главному управлению МЧС России по Камчатскому краю и руководителям органов местного самоуправления муниципальных образований в Камчатском крае по размещению материалов, направленных на подготовку населения Камчатского края в области гражданской обороны и защиты от чрезвычайных ситуаций природного и техногенного характера.</w:t>
      </w:r>
    </w:p>
    <w:p w14:paraId="0CB60212" w14:textId="77777777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9. Рекомендовать руководителям средств массовой информации, действующих на территории Камчатского края, при поступлении обращений Министерства по чрезвычайным ситуациям Камчатского края, Главного управления МЧС России по Камчатскому краю и руководителей органов местного самоуправления муниципальных образований в Камчатском крае размещать на безвозмездной основе материалы, направленные на подготовку населения Камчатского края в области гражданской обороны и защиты от чрезвычайных ситуаций природного и техногенного характера.</w:t>
      </w:r>
    </w:p>
    <w:p w14:paraId="3D7A305A" w14:textId="340E0BDB" w:rsidR="00AF4351" w:rsidRPr="00F02212" w:rsidRDefault="00AF4351" w:rsidP="00F022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212">
        <w:rPr>
          <w:rFonts w:ascii="Times New Roman" w:hAnsi="Times New Roman"/>
          <w:sz w:val="28"/>
          <w:szCs w:val="28"/>
        </w:rPr>
        <w:t>10. Настоящее постановление вступает в силу после дня его официального опубликования.</w:t>
      </w:r>
    </w:p>
    <w:p w14:paraId="5DA0970F" w14:textId="19E9A887" w:rsidR="004D7EC2" w:rsidRDefault="004D7E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3F2FFF6" w14:textId="77777777" w:rsidR="00F02212" w:rsidRDefault="00F022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4D0139B" w14:textId="77777777" w:rsidR="004D7EC2" w:rsidRDefault="004D7E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3119"/>
      </w:tblGrid>
      <w:tr w:rsidR="004D7EC2" w14:paraId="309B3EB4" w14:textId="77777777">
        <w:trPr>
          <w:trHeight w:val="1414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6D8D167E" w14:textId="77777777" w:rsidR="004D7EC2" w:rsidRDefault="00DE7693">
            <w:pPr>
              <w:spacing w:after="0" w:line="240" w:lineRule="auto"/>
              <w:ind w:right="27"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                                        </w:t>
            </w:r>
          </w:p>
          <w:p w14:paraId="58A4E345" w14:textId="77777777" w:rsidR="004D7EC2" w:rsidRDefault="004D7EC2">
            <w:pPr>
              <w:spacing w:after="0" w:line="240" w:lineRule="auto"/>
              <w:ind w:right="27" w:firstLine="3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48AFC5E0" w14:textId="77777777" w:rsidR="004D7EC2" w:rsidRDefault="00DE7693">
            <w:pPr>
              <w:spacing w:after="0" w:line="240" w:lineRule="auto"/>
              <w:ind w:firstLine="30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A470D3A" w14:textId="77777777" w:rsidR="004D7EC2" w:rsidRDefault="004D7EC2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  <w:tcMar>
              <w:left w:w="0" w:type="dxa"/>
              <w:right w:w="0" w:type="dxa"/>
            </w:tcMar>
          </w:tcPr>
          <w:p w14:paraId="32D31E4C" w14:textId="77777777" w:rsidR="004D7EC2" w:rsidRDefault="004D7EC2">
            <w:pPr>
              <w:spacing w:after="0" w:line="240" w:lineRule="auto"/>
              <w:ind w:right="135" w:firstLine="30"/>
              <w:jc w:val="right"/>
              <w:rPr>
                <w:rFonts w:ascii="Times New Roman" w:hAnsi="Times New Roman"/>
                <w:sz w:val="28"/>
              </w:rPr>
            </w:pPr>
          </w:p>
          <w:p w14:paraId="683E143C" w14:textId="77777777" w:rsidR="004D7EC2" w:rsidRDefault="00DE7693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4EC1515D" w14:textId="77777777" w:rsidR="004D7EC2" w:rsidRDefault="004D7EC2">
      <w:pPr>
        <w:spacing w:after="0"/>
        <w:jc w:val="right"/>
        <w:rPr>
          <w:rFonts w:ascii="Times New Roman" w:hAnsi="Times New Roman"/>
          <w:sz w:val="28"/>
        </w:rPr>
      </w:pPr>
    </w:p>
    <w:sectPr w:rsidR="004D7EC2">
      <w:headerReference w:type="default" r:id="rId14"/>
      <w:pgSz w:w="11908" w:h="16848"/>
      <w:pgMar w:top="567" w:right="567" w:bottom="567" w:left="1134" w:header="567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C2998" w14:textId="77777777" w:rsidR="00502814" w:rsidRDefault="00502814">
      <w:pPr>
        <w:spacing w:after="0" w:line="240" w:lineRule="auto"/>
      </w:pPr>
      <w:r>
        <w:separator/>
      </w:r>
    </w:p>
  </w:endnote>
  <w:endnote w:type="continuationSeparator" w:id="0">
    <w:p w14:paraId="7FADF0D6" w14:textId="77777777" w:rsidR="00502814" w:rsidRDefault="0050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C898F" w14:textId="77777777" w:rsidR="00502814" w:rsidRDefault="00502814">
      <w:pPr>
        <w:spacing w:after="0" w:line="240" w:lineRule="auto"/>
      </w:pPr>
      <w:r>
        <w:separator/>
      </w:r>
    </w:p>
  </w:footnote>
  <w:footnote w:type="continuationSeparator" w:id="0">
    <w:p w14:paraId="6CC8B458" w14:textId="77777777" w:rsidR="00502814" w:rsidRDefault="0050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DCF91" w14:textId="68ABDF1B" w:rsidR="004D7EC2" w:rsidRDefault="00DE7693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A1302A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14:paraId="1030B828" w14:textId="77777777" w:rsidR="004D7EC2" w:rsidRDefault="004D7EC2">
    <w:pPr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84570"/>
    <w:multiLevelType w:val="hybridMultilevel"/>
    <w:tmpl w:val="561E288A"/>
    <w:lvl w:ilvl="0" w:tplc="901AB346">
      <w:start w:val="1"/>
      <w:numFmt w:val="decimal"/>
      <w:lvlText w:val="%1."/>
      <w:lvlJc w:val="left"/>
      <w:pPr>
        <w:ind w:left="927" w:hanging="360"/>
      </w:pPr>
    </w:lvl>
    <w:lvl w:ilvl="1" w:tplc="2A22D2C0">
      <w:start w:val="1"/>
      <w:numFmt w:val="lowerLetter"/>
      <w:lvlText w:val="%2."/>
      <w:lvlJc w:val="left"/>
      <w:pPr>
        <w:ind w:left="1647" w:hanging="360"/>
      </w:pPr>
    </w:lvl>
    <w:lvl w:ilvl="2" w:tplc="BB180EB0">
      <w:start w:val="1"/>
      <w:numFmt w:val="lowerRoman"/>
      <w:lvlText w:val="%3."/>
      <w:lvlJc w:val="right"/>
      <w:pPr>
        <w:ind w:left="2367" w:hanging="360"/>
      </w:pPr>
    </w:lvl>
    <w:lvl w:ilvl="3" w:tplc="E806B980">
      <w:start w:val="1"/>
      <w:numFmt w:val="decimal"/>
      <w:lvlText w:val="%4."/>
      <w:lvlJc w:val="left"/>
      <w:pPr>
        <w:ind w:left="3087" w:hanging="360"/>
      </w:pPr>
    </w:lvl>
    <w:lvl w:ilvl="4" w:tplc="F9C6D6F2">
      <w:start w:val="1"/>
      <w:numFmt w:val="lowerLetter"/>
      <w:lvlText w:val="%5."/>
      <w:lvlJc w:val="left"/>
      <w:pPr>
        <w:ind w:left="3807" w:hanging="360"/>
      </w:pPr>
    </w:lvl>
    <w:lvl w:ilvl="5" w:tplc="969A0C46">
      <w:start w:val="1"/>
      <w:numFmt w:val="lowerRoman"/>
      <w:lvlText w:val="%6."/>
      <w:lvlJc w:val="right"/>
      <w:pPr>
        <w:ind w:left="4527" w:hanging="360"/>
      </w:pPr>
    </w:lvl>
    <w:lvl w:ilvl="6" w:tplc="324A8762">
      <w:start w:val="1"/>
      <w:numFmt w:val="decimal"/>
      <w:lvlText w:val="%7."/>
      <w:lvlJc w:val="left"/>
      <w:pPr>
        <w:ind w:left="5247" w:hanging="360"/>
      </w:pPr>
    </w:lvl>
    <w:lvl w:ilvl="7" w:tplc="5D5026C6">
      <w:start w:val="1"/>
      <w:numFmt w:val="lowerLetter"/>
      <w:lvlText w:val="%8."/>
      <w:lvlJc w:val="left"/>
      <w:pPr>
        <w:ind w:left="5967" w:hanging="360"/>
      </w:pPr>
    </w:lvl>
    <w:lvl w:ilvl="8" w:tplc="E8FA7B6C">
      <w:start w:val="1"/>
      <w:numFmt w:val="lowerRoman"/>
      <w:lvlText w:val="%9."/>
      <w:lvlJc w:val="right"/>
      <w:pPr>
        <w:ind w:left="6687" w:hanging="360"/>
      </w:pPr>
    </w:lvl>
  </w:abstractNum>
  <w:abstractNum w:abstractNumId="1" w15:restartNumberingAfterBreak="0">
    <w:nsid w:val="411B7033"/>
    <w:multiLevelType w:val="hybridMultilevel"/>
    <w:tmpl w:val="4FE807CC"/>
    <w:lvl w:ilvl="0" w:tplc="A10E38F6">
      <w:start w:val="1"/>
      <w:numFmt w:val="decimal"/>
      <w:lvlText w:val="%1)"/>
      <w:lvlJc w:val="left"/>
      <w:pPr>
        <w:ind w:left="720" w:hanging="360"/>
      </w:pPr>
    </w:lvl>
    <w:lvl w:ilvl="1" w:tplc="8FCC08E8">
      <w:start w:val="1"/>
      <w:numFmt w:val="russianLower"/>
      <w:lvlText w:val="%2)"/>
      <w:lvlJc w:val="left"/>
      <w:pPr>
        <w:ind w:left="1440" w:hanging="360"/>
      </w:pPr>
    </w:lvl>
    <w:lvl w:ilvl="2" w:tplc="247E806E">
      <w:start w:val="1"/>
      <w:numFmt w:val="lowerRoman"/>
      <w:lvlText w:val="%3)"/>
      <w:lvlJc w:val="right"/>
      <w:pPr>
        <w:ind w:left="2160" w:hanging="360"/>
      </w:pPr>
    </w:lvl>
    <w:lvl w:ilvl="3" w:tplc="7BF6229A">
      <w:start w:val="1"/>
      <w:numFmt w:val="decimal"/>
      <w:lvlText w:val="%4)"/>
      <w:lvlJc w:val="left"/>
      <w:pPr>
        <w:ind w:left="2880" w:hanging="360"/>
      </w:pPr>
    </w:lvl>
    <w:lvl w:ilvl="4" w:tplc="D4CC4A50">
      <w:start w:val="1"/>
      <w:numFmt w:val="russianLower"/>
      <w:lvlText w:val="%5)"/>
      <w:lvlJc w:val="left"/>
      <w:pPr>
        <w:ind w:left="3600" w:hanging="360"/>
      </w:pPr>
    </w:lvl>
    <w:lvl w:ilvl="5" w:tplc="4A2000F6">
      <w:start w:val="1"/>
      <w:numFmt w:val="lowerRoman"/>
      <w:lvlText w:val="%6)"/>
      <w:lvlJc w:val="right"/>
      <w:pPr>
        <w:ind w:left="4320" w:hanging="360"/>
      </w:pPr>
    </w:lvl>
    <w:lvl w:ilvl="6" w:tplc="2B188D08">
      <w:start w:val="1"/>
      <w:numFmt w:val="decimal"/>
      <w:lvlText w:val="%7."/>
      <w:lvlJc w:val="left"/>
      <w:pPr>
        <w:ind w:left="5040" w:hanging="360"/>
      </w:pPr>
    </w:lvl>
    <w:lvl w:ilvl="7" w:tplc="F8600668">
      <w:start w:val="1"/>
      <w:numFmt w:val="russianLower"/>
      <w:lvlText w:val="%8."/>
      <w:lvlJc w:val="left"/>
      <w:pPr>
        <w:ind w:left="5760" w:hanging="360"/>
      </w:pPr>
    </w:lvl>
    <w:lvl w:ilvl="8" w:tplc="2040C300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C2"/>
    <w:rsid w:val="001B50FC"/>
    <w:rsid w:val="001C07F7"/>
    <w:rsid w:val="001C4C02"/>
    <w:rsid w:val="002A05D3"/>
    <w:rsid w:val="00394907"/>
    <w:rsid w:val="004D7EC2"/>
    <w:rsid w:val="00502814"/>
    <w:rsid w:val="00510C5D"/>
    <w:rsid w:val="005D2645"/>
    <w:rsid w:val="006A0D57"/>
    <w:rsid w:val="006C344E"/>
    <w:rsid w:val="00890F3A"/>
    <w:rsid w:val="00911F54"/>
    <w:rsid w:val="00A1302A"/>
    <w:rsid w:val="00A861F1"/>
    <w:rsid w:val="00AF4351"/>
    <w:rsid w:val="00D534B7"/>
    <w:rsid w:val="00D97811"/>
    <w:rsid w:val="00DE7693"/>
    <w:rsid w:val="00F0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D6D2"/>
  <w15:docId w15:val="{FD0877A9-9C80-4D74-A781-DF9F4A9A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4">
    <w:name w:val="Знак концевой сноски1"/>
    <w:basedOn w:val="15"/>
    <w:link w:val="16"/>
    <w:rPr>
      <w:vertAlign w:val="superscript"/>
    </w:rPr>
  </w:style>
  <w:style w:type="character" w:customStyle="1" w:styleId="16">
    <w:name w:val="Знак концевой сноски1"/>
    <w:basedOn w:val="17"/>
    <w:link w:val="14"/>
    <w:rPr>
      <w:vertAlign w:val="superscript"/>
    </w:rPr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HeaderChar">
    <w:name w:val="Header Char"/>
    <w:basedOn w:val="15"/>
    <w:link w:val="HeaderChar0"/>
  </w:style>
  <w:style w:type="character" w:customStyle="1" w:styleId="HeaderChar0">
    <w:name w:val="Header Char"/>
    <w:basedOn w:val="17"/>
    <w:link w:val="HeaderChar"/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b">
    <w:name w:val="endnote text"/>
    <w:basedOn w:val="a"/>
    <w:link w:val="ac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basedOn w:val="1"/>
    <w:link w:val="ab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d">
    <w:name w:val="No Spacing"/>
    <w:link w:val="ae"/>
    <w:pPr>
      <w:spacing w:after="0" w:line="240" w:lineRule="auto"/>
    </w:pPr>
  </w:style>
  <w:style w:type="character" w:customStyle="1" w:styleId="ae">
    <w:name w:val="Без интервала Знак"/>
    <w:link w:val="ad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Heading9Char">
    <w:name w:val="Heading 9 Char"/>
    <w:basedOn w:val="27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27">
    <w:name w:val="Основной шрифт абзаца2"/>
  </w:style>
  <w:style w:type="paragraph" w:customStyle="1" w:styleId="Heading5Char">
    <w:name w:val="Heading 5 Char"/>
    <w:basedOn w:val="15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7"/>
    <w:link w:val="Heading5Char"/>
    <w:rPr>
      <w:rFonts w:ascii="Arial" w:hAnsi="Arial"/>
      <w:b/>
      <w:sz w:val="24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1Char">
    <w:name w:val="Heading 1 Char"/>
    <w:basedOn w:val="15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7"/>
    <w:link w:val="Heading1Char"/>
    <w:rPr>
      <w:rFonts w:ascii="Arial" w:hAnsi="Arial"/>
      <w:sz w:val="40"/>
    </w:rPr>
  </w:style>
  <w:style w:type="paragraph" w:customStyle="1" w:styleId="SubtitleChar">
    <w:name w:val="Subtitle Char"/>
    <w:basedOn w:val="15"/>
    <w:link w:val="SubtitleChar0"/>
    <w:rPr>
      <w:sz w:val="24"/>
    </w:rPr>
  </w:style>
  <w:style w:type="character" w:customStyle="1" w:styleId="SubtitleChar0">
    <w:name w:val="Subtitle Char"/>
    <w:basedOn w:val="17"/>
    <w:link w:val="SubtitleChar"/>
    <w:rPr>
      <w:sz w:val="24"/>
    </w:rPr>
  </w:style>
  <w:style w:type="paragraph" w:customStyle="1" w:styleId="1a">
    <w:name w:val="Знак сноски1"/>
    <w:basedOn w:val="15"/>
    <w:link w:val="1b"/>
    <w:rPr>
      <w:vertAlign w:val="superscript"/>
    </w:rPr>
  </w:style>
  <w:style w:type="character" w:customStyle="1" w:styleId="1b">
    <w:name w:val="Знак сноски1"/>
    <w:basedOn w:val="17"/>
    <w:link w:val="1a"/>
    <w:rPr>
      <w:vertAlign w:val="superscript"/>
    </w:rPr>
  </w:style>
  <w:style w:type="paragraph" w:customStyle="1" w:styleId="Heading8Char">
    <w:name w:val="Heading 8 Char"/>
    <w:basedOn w:val="27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Heading4Char">
    <w:name w:val="Heading 4 Char"/>
    <w:basedOn w:val="15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7"/>
    <w:link w:val="Heading4Char"/>
    <w:rPr>
      <w:rFonts w:ascii="Arial" w:hAnsi="Arial"/>
      <w:b/>
      <w:sz w:val="26"/>
    </w:rPr>
  </w:style>
  <w:style w:type="paragraph" w:styleId="af">
    <w:name w:val="table of figures"/>
    <w:basedOn w:val="a"/>
    <w:next w:val="a"/>
    <w:link w:val="af0"/>
    <w:pPr>
      <w:spacing w:after="0"/>
    </w:pPr>
  </w:style>
  <w:style w:type="character" w:customStyle="1" w:styleId="af0">
    <w:name w:val="Перечень рисунков Знак"/>
    <w:basedOn w:val="1"/>
    <w:link w:val="af"/>
  </w:style>
  <w:style w:type="paragraph" w:customStyle="1" w:styleId="CaptionChar">
    <w:name w:val="Caption Char"/>
    <w:basedOn w:val="af1"/>
    <w:link w:val="CaptionChar0"/>
  </w:style>
  <w:style w:type="character" w:customStyle="1" w:styleId="CaptionChar0">
    <w:name w:val="Caption Char"/>
    <w:basedOn w:val="af2"/>
    <w:link w:val="CaptionChar"/>
    <w:rPr>
      <w:b/>
      <w:color w:val="5B9BD5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Heading7Char">
    <w:name w:val="Heading 7 Char"/>
    <w:basedOn w:val="27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c">
    <w:name w:val="Гиперссылка1"/>
    <w:basedOn w:val="18"/>
    <w:link w:val="1d"/>
    <w:rPr>
      <w:color w:val="0563C1" w:themeColor="hyperlink"/>
      <w:u w:val="single"/>
    </w:rPr>
  </w:style>
  <w:style w:type="character" w:customStyle="1" w:styleId="1d">
    <w:name w:val="Гиперссылка1"/>
    <w:basedOn w:val="19"/>
    <w:link w:val="1c"/>
    <w:rPr>
      <w:color w:val="0563C1" w:themeColor="hyperlink"/>
      <w:u w:val="single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Segoe UI" w:hAnsi="Segoe UI"/>
      <w:sz w:val="18"/>
    </w:rPr>
  </w:style>
  <w:style w:type="character" w:customStyle="1" w:styleId="af4">
    <w:name w:val="Текст выноски Знак"/>
    <w:basedOn w:val="1"/>
    <w:link w:val="af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6">
    <w:name w:val="Нижний колонтитул Знак"/>
    <w:basedOn w:val="1"/>
    <w:link w:val="af5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1">
    <w:name w:val="caption"/>
    <w:basedOn w:val="a"/>
    <w:next w:val="a"/>
    <w:link w:val="af2"/>
    <w:pPr>
      <w:spacing w:line="276" w:lineRule="auto"/>
    </w:pPr>
    <w:rPr>
      <w:b/>
      <w:color w:val="5B9BD5" w:themeColor="accent1"/>
      <w:sz w:val="18"/>
    </w:rPr>
  </w:style>
  <w:style w:type="character" w:customStyle="1" w:styleId="af2">
    <w:name w:val="Название объекта Знак"/>
    <w:basedOn w:val="1"/>
    <w:link w:val="af1"/>
    <w:rPr>
      <w:b/>
      <w:color w:val="5B9BD5" w:themeColor="accent1"/>
      <w:sz w:val="18"/>
    </w:rPr>
  </w:style>
  <w:style w:type="paragraph" w:styleId="28">
    <w:name w:val="Quote"/>
    <w:basedOn w:val="a"/>
    <w:next w:val="a"/>
    <w:link w:val="29"/>
    <w:pPr>
      <w:ind w:left="720" w:right="720"/>
    </w:pPr>
    <w:rPr>
      <w:i/>
    </w:rPr>
  </w:style>
  <w:style w:type="character" w:customStyle="1" w:styleId="29">
    <w:name w:val="Цитата 2 Знак"/>
    <w:basedOn w:val="1"/>
    <w:link w:val="28"/>
    <w:rPr>
      <w:i/>
    </w:rPr>
  </w:style>
  <w:style w:type="paragraph" w:customStyle="1" w:styleId="33">
    <w:name w:val="Гиперссылка3"/>
    <w:link w:val="af7"/>
    <w:rPr>
      <w:color w:val="0000FF"/>
      <w:u w:val="single"/>
    </w:rPr>
  </w:style>
  <w:style w:type="character" w:styleId="af7">
    <w:name w:val="Hyperlink"/>
    <w:link w:val="33"/>
    <w:rPr>
      <w:color w:val="0000FF"/>
      <w:u w:val="single"/>
    </w:rPr>
  </w:style>
  <w:style w:type="paragraph" w:customStyle="1" w:styleId="Footnote5">
    <w:name w:val="Footnote"/>
    <w:link w:val="Footnote6"/>
    <w:pPr>
      <w:ind w:firstLine="851"/>
      <w:jc w:val="both"/>
    </w:pPr>
    <w:rPr>
      <w:rFonts w:ascii="XO Thames" w:hAnsi="XO Thames"/>
    </w:rPr>
  </w:style>
  <w:style w:type="character" w:customStyle="1" w:styleId="Footnote6">
    <w:name w:val="Footnote"/>
    <w:link w:val="Footnote5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FooterChar">
    <w:name w:val="Footer Char"/>
    <w:basedOn w:val="15"/>
    <w:link w:val="FooterChar0"/>
  </w:style>
  <w:style w:type="character" w:customStyle="1" w:styleId="FooterChar0">
    <w:name w:val="Footer Char"/>
    <w:basedOn w:val="17"/>
    <w:link w:val="FooterChar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3Char">
    <w:name w:val="Heading 3 Char"/>
    <w:basedOn w:val="15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7"/>
    <w:link w:val="Heading3Char"/>
    <w:rPr>
      <w:rFonts w:ascii="Arial" w:hAnsi="Arial"/>
      <w:sz w:val="30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styleId="af8">
    <w:name w:val="Intense Quote"/>
    <w:basedOn w:val="a"/>
    <w:next w:val="a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basedOn w:val="1"/>
    <w:link w:val="af8"/>
    <w:rPr>
      <w:i/>
    </w:rPr>
  </w:style>
  <w:style w:type="paragraph" w:customStyle="1" w:styleId="2c">
    <w:name w:val="Знак концевой сноски2"/>
    <w:basedOn w:val="27"/>
    <w:link w:val="afa"/>
    <w:rPr>
      <w:vertAlign w:val="superscript"/>
    </w:rPr>
  </w:style>
  <w:style w:type="character" w:styleId="afa">
    <w:name w:val="endnote reference"/>
    <w:basedOn w:val="a0"/>
    <w:link w:val="2c"/>
    <w:rPr>
      <w:vertAlign w:val="superscript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Heading6Char">
    <w:name w:val="Heading 6 Char"/>
    <w:basedOn w:val="27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Plain Text"/>
    <w:basedOn w:val="a"/>
    <w:link w:val="afc"/>
    <w:pPr>
      <w:spacing w:after="0" w:line="240" w:lineRule="auto"/>
    </w:pPr>
    <w:rPr>
      <w:rFonts w:ascii="Calibri" w:hAnsi="Calibri"/>
    </w:rPr>
  </w:style>
  <w:style w:type="character" w:customStyle="1" w:styleId="afc">
    <w:name w:val="Текст Знак"/>
    <w:basedOn w:val="1"/>
    <w:link w:val="afb"/>
    <w:rPr>
      <w:rFonts w:ascii="Calibri" w:hAnsi="Calibri"/>
    </w:rPr>
  </w:style>
  <w:style w:type="paragraph" w:customStyle="1" w:styleId="Heading2Char">
    <w:name w:val="Heading 2 Char"/>
    <w:basedOn w:val="15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7"/>
    <w:link w:val="Heading2Char"/>
    <w:rPr>
      <w:rFonts w:ascii="Arial" w:hAnsi="Arial"/>
      <w:sz w:val="34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2d">
    <w:name w:val="Знак сноски2"/>
    <w:basedOn w:val="27"/>
    <w:link w:val="afd"/>
    <w:rPr>
      <w:vertAlign w:val="superscript"/>
    </w:rPr>
  </w:style>
  <w:style w:type="character" w:styleId="afd">
    <w:name w:val="footnote reference"/>
    <w:basedOn w:val="a0"/>
    <w:link w:val="2d"/>
    <w:rPr>
      <w:vertAlign w:val="superscript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TitleChar">
    <w:name w:val="Title Char"/>
    <w:basedOn w:val="15"/>
    <w:link w:val="TitleChar0"/>
    <w:rPr>
      <w:sz w:val="48"/>
    </w:rPr>
  </w:style>
  <w:style w:type="character" w:customStyle="1" w:styleId="TitleChar0">
    <w:name w:val="Title Char"/>
    <w:basedOn w:val="17"/>
    <w:link w:val="TitleChar"/>
    <w:rPr>
      <w:sz w:val="48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1f4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2e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2f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a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paragraph" w:customStyle="1" w:styleId="aff3">
    <w:name w:val="Доклад заголовок"/>
    <w:basedOn w:val="a"/>
    <w:link w:val="aff4"/>
    <w:qFormat/>
    <w:rsid w:val="00AF435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hAnsi="Times New Roman"/>
      <w:color w:val="auto"/>
      <w:sz w:val="20"/>
    </w:rPr>
  </w:style>
  <w:style w:type="character" w:customStyle="1" w:styleId="aff4">
    <w:name w:val="Доклад заголовок Знак"/>
    <w:basedOn w:val="a0"/>
    <w:link w:val="aff3"/>
    <w:rsid w:val="00AF4351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kamgov.ru/minsp/collegial-body/view?id=6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mgov.ru/minsp/collegial-body/view?id=6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mgov.ru/minsp/collegial-body/view?id=6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A4415-81CC-4794-9320-F35324AC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Подольская Наталья Николаевна</dc:creator>
  <cp:lastModifiedBy>Чернявский Максим Викторович</cp:lastModifiedBy>
  <cp:revision>2</cp:revision>
  <dcterms:created xsi:type="dcterms:W3CDTF">2023-12-08T02:33:00Z</dcterms:created>
  <dcterms:modified xsi:type="dcterms:W3CDTF">2023-12-08T02:33:00Z</dcterms:modified>
</cp:coreProperties>
</file>