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pStyle w:val="Style_3"/>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51" y="0"/>
                <wp:lineTo x="-51" y="20845"/>
                <wp:lineTo x="20918" y="20845"/>
                <wp:lineTo x="20918" y="0"/>
                <wp:lineTo x="-51" y="0"/>
              </wp:wrapPolygon>
            </wp:wrapTight>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647700" cy="807720"/>
                    </a:xfrm>
                    <a:prstGeom prst="rect"/>
                  </pic:spPr>
                </pic:pic>
              </a:graphicData>
            </a:graphic>
          </wp:anchor>
        </w:drawing>
      </w:r>
    </w:p>
    <w:p w14:paraId="07000000">
      <w:pPr>
        <w:pStyle w:val="Style_3"/>
        <w:spacing w:after="0" w:before="0" w:line="360" w:lineRule="auto"/>
        <w:ind/>
        <w:jc w:val="center"/>
        <w:rPr>
          <w:rFonts w:ascii="Times New Roman" w:hAnsi="Times New Roman"/>
          <w:sz w:val="32"/>
        </w:rPr>
      </w:pPr>
    </w:p>
    <w:p w14:paraId="08000000">
      <w:pPr>
        <w:pStyle w:val="Style_3"/>
        <w:spacing w:after="0" w:before="0" w:line="240" w:lineRule="auto"/>
        <w:ind/>
        <w:jc w:val="center"/>
        <w:rPr>
          <w:rFonts w:ascii="Times New Roman" w:hAnsi="Times New Roman"/>
          <w:b w:val="1"/>
          <w:sz w:val="32"/>
        </w:rPr>
      </w:pPr>
    </w:p>
    <w:p w14:paraId="09000000">
      <w:pPr>
        <w:pStyle w:val="Style_3"/>
        <w:spacing w:after="0" w:before="0" w:line="240" w:lineRule="auto"/>
        <w:ind/>
        <w:rPr>
          <w:rFonts w:ascii="Times New Roman" w:hAnsi="Times New Roman"/>
          <w:b w:val="1"/>
          <w:sz w:val="32"/>
        </w:rPr>
      </w:pPr>
    </w:p>
    <w:p w14:paraId="0A000000">
      <w:pPr>
        <w:pStyle w:val="Style_3"/>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B000000">
      <w:pPr>
        <w:pStyle w:val="Style_3"/>
        <w:spacing w:after="0" w:before="0" w:line="240" w:lineRule="auto"/>
        <w:ind/>
        <w:jc w:val="center"/>
        <w:rPr>
          <w:rFonts w:ascii="Times New Roman" w:hAnsi="Times New Roman"/>
          <w:b w:val="1"/>
          <w:sz w:val="28"/>
        </w:rPr>
      </w:pPr>
    </w:p>
    <w:p w14:paraId="0C000000">
      <w:pPr>
        <w:pStyle w:val="Style_3"/>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0D000000">
      <w:pPr>
        <w:pStyle w:val="Style_3"/>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0E000000">
      <w:pPr>
        <w:pStyle w:val="Style_3"/>
        <w:spacing w:after="0" w:before="0" w:line="276" w:lineRule="auto"/>
        <w:ind w:firstLine="709" w:left="0"/>
        <w:jc w:val="center"/>
        <w:rPr>
          <w:rFonts w:ascii="Times New Roman" w:hAnsi="Times New Roman"/>
          <w:sz w:val="28"/>
        </w:rPr>
      </w:pPr>
    </w:p>
    <w:p w14:paraId="0F000000">
      <w:pPr>
        <w:pStyle w:val="Style_3"/>
        <w:spacing w:after="0" w:before="0" w:line="240" w:lineRule="auto"/>
        <w:ind w:firstLine="709" w:left="0"/>
        <w:jc w:val="center"/>
        <w:rPr>
          <w:rFonts w:ascii="Times New Roman" w:hAnsi="Times New Roman"/>
          <w:sz w:val="20"/>
        </w:rPr>
      </w:pPr>
    </w:p>
    <w:p w14:paraId="10000000">
      <w:pPr>
        <w:pStyle w:val="Style_3"/>
        <w:spacing w:after="0" w:before="0" w:line="240" w:lineRule="auto"/>
        <w:ind w:firstLine="0" w:left="-284" w:right="5526"/>
        <w:jc w:val="center"/>
        <w:rPr>
          <w:rFonts w:ascii="Times New Roman" w:hAnsi="Times New Roman"/>
          <w:sz w:val="24"/>
        </w:rPr>
      </w:pPr>
      <w:bookmarkStart w:id="1" w:name="REGNUMDATESTAMP"/>
      <w:r>
        <w:rPr>
          <w:rFonts w:ascii="Times New Roman" w:hAnsi="Times New Roman"/>
          <w:color w:val="000000"/>
          <w:sz w:val="24"/>
          <w:u w:val="single"/>
        </w:rPr>
        <w:t>[</w:t>
      </w:r>
      <w:r>
        <w:rPr>
          <w:rFonts w:ascii="Times New Roman" w:hAnsi="Times New Roman"/>
          <w:color w:val="000000"/>
          <w:u w:val="single"/>
        </w:rPr>
        <w:t>Дата регистрации] № [Номер документа]</w:t>
      </w:r>
      <w:bookmarkEnd w:id="1"/>
    </w:p>
    <w:p w14:paraId="11000000">
      <w:pPr>
        <w:pStyle w:val="Style_3"/>
        <w:spacing w:after="0" w:before="0" w:line="240" w:lineRule="auto"/>
        <w:ind w:firstLine="0" w:left="0" w:right="5526"/>
        <w:jc w:val="center"/>
        <w:rPr>
          <w:rFonts w:ascii="Times New Roman" w:hAnsi="Times New Roman"/>
          <w:sz w:val="12"/>
        </w:rPr>
      </w:pPr>
    </w:p>
    <w:p w14:paraId="12000000">
      <w:pPr>
        <w:pStyle w:val="Style_3"/>
        <w:spacing w:after="0" w:before="0" w:line="240" w:lineRule="auto"/>
        <w:ind w:firstLine="0" w:left="0" w:right="5526"/>
        <w:jc w:val="center"/>
        <w:rPr>
          <w:rFonts w:ascii="Times New Roman" w:hAnsi="Times New Roman"/>
          <w:sz w:val="28"/>
        </w:rPr>
      </w:pPr>
      <w:r>
        <w:rPr>
          <w:rFonts w:ascii="Times New Roman" w:hAnsi="Times New Roman"/>
          <w:sz w:val="24"/>
        </w:rPr>
        <w:t>г. Петропавловск-Камчатский</w:t>
      </w:r>
    </w:p>
    <w:p w14:paraId="13000000">
      <w:pPr>
        <w:pStyle w:val="Style_3"/>
        <w:spacing w:after="0" w:before="0" w:line="240" w:lineRule="auto"/>
        <w:ind w:firstLine="709" w:left="0"/>
        <w:jc w:val="both"/>
        <w:rPr>
          <w:rFonts w:ascii="Times New Roman" w:hAnsi="Times New Roman"/>
          <w:sz w:val="28"/>
        </w:rPr>
      </w:pPr>
    </w:p>
    <w:tbl>
      <w:tblPr>
        <w:tblInd w:type="dxa" w:w="-142"/>
        <w:tblLayout w:type="fixed"/>
        <w:tblCellMar>
          <w:top w:type="dxa" w:w="0"/>
          <w:left w:type="dxa" w:w="108"/>
          <w:bottom w:type="dxa" w:w="0"/>
          <w:right w:type="dxa" w:w="108"/>
        </w:tblCellMar>
      </w:tblPr>
      <w:tblGrid>
        <w:gridCol w:w="4395"/>
      </w:tblGrid>
      <w:tr>
        <w:tc>
          <w:tcPr>
            <w:tcW w:type="dxa" w:w="4395"/>
            <w:tcBorders>
              <w:top w:sz="4" w:val="nil"/>
              <w:left w:sz="4" w:val="nil"/>
              <w:bottom w:sz="4" w:val="nil"/>
              <w:right w:sz="4" w:val="nil"/>
            </w:tcBorders>
            <w:tcMar>
              <w:top w:type="dxa" w:w="0"/>
              <w:left w:type="dxa" w:w="108"/>
              <w:bottom w:type="dxa" w:w="0"/>
              <w:right w:type="dxa" w:w="108"/>
            </w:tcMar>
          </w:tcPr>
          <w:p w14:paraId="14000000">
            <w:pPr>
              <w:pStyle w:val="Style_3"/>
              <w:widowControl w:val="0"/>
              <w:spacing w:after="0" w:before="0" w:line="240" w:lineRule="auto"/>
              <w:ind w:firstLine="0" w:left="30"/>
              <w:jc w:val="both"/>
              <w:rPr>
                <w:rFonts w:ascii="Times New Roman" w:hAnsi="Times New Roman"/>
                <w:sz w:val="28"/>
              </w:rPr>
            </w:pPr>
            <w:r>
              <w:rPr>
                <w:rFonts w:ascii="Times New Roman" w:hAnsi="Times New Roman"/>
                <w:sz w:val="28"/>
              </w:rPr>
              <w:t>О комиссии по</w:t>
            </w:r>
            <w:r>
              <w:rPr>
                <w:rFonts w:ascii="Times New Roman" w:hAnsi="Times New Roman"/>
                <w:sz w:val="28"/>
              </w:rPr>
              <w:t xml:space="preserve"> вопросам повышения устойчивости функционирования объектов экономики Камчатского</w:t>
            </w:r>
            <w:r>
              <w:rPr>
                <w:rFonts w:ascii="Times New Roman" w:hAnsi="Times New Roman"/>
                <w:sz w:val="28"/>
              </w:rPr>
              <w:t xml:space="preserve"> края</w:t>
            </w:r>
          </w:p>
        </w:tc>
      </w:tr>
    </w:tbl>
    <w:p w14:paraId="15000000">
      <w:pPr>
        <w:pStyle w:val="Style_3"/>
        <w:spacing w:after="0" w:before="0" w:line="240" w:lineRule="auto"/>
        <w:ind w:firstLine="709" w:left="0"/>
        <w:jc w:val="both"/>
        <w:rPr>
          <w:rFonts w:ascii="Times New Roman" w:hAnsi="Times New Roman"/>
          <w:sz w:val="28"/>
        </w:rPr>
      </w:pPr>
    </w:p>
    <w:p w14:paraId="16000000">
      <w:pPr>
        <w:pStyle w:val="Style_4"/>
        <w:ind w:firstLine="540" w:left="0" w:right="0"/>
        <w:jc w:val="both"/>
      </w:pPr>
      <w:r>
        <w:rPr>
          <w:rFonts w:ascii="Times New Roman" w:hAnsi="Times New Roman"/>
          <w:sz w:val="28"/>
        </w:rPr>
        <w:t xml:space="preserve">В соответствии с Федеральным </w:t>
      </w:r>
      <w:r>
        <w:rPr>
          <w:rFonts w:ascii="Times New Roman" w:hAnsi="Times New Roman"/>
          <w:color w:val="111111"/>
          <w:sz w:val="28"/>
        </w:rPr>
        <w:t>законом</w:t>
      </w:r>
      <w:r>
        <w:rPr>
          <w:rFonts w:ascii="Times New Roman" w:hAnsi="Times New Roman"/>
          <w:sz w:val="28"/>
        </w:rPr>
        <w:t xml:space="preserve"> от 12.02.1998 № 28-ФЗ </w:t>
      </w:r>
      <w:r>
        <w:rPr>
          <w:rFonts w:ascii="Times New Roman" w:hAnsi="Times New Roman"/>
          <w:sz w:val="28"/>
        </w:rPr>
        <w:br/>
      </w:r>
      <w:r>
        <w:rPr>
          <w:rFonts w:ascii="Times New Roman" w:hAnsi="Times New Roman"/>
          <w:sz w:val="28"/>
        </w:rPr>
        <w:t>«О гражданской обороне», п</w:t>
      </w:r>
      <w:r>
        <w:rPr>
          <w:rFonts w:ascii="Times New Roman" w:hAnsi="Times New Roman"/>
          <w:color w:val="111111"/>
          <w:sz w:val="28"/>
        </w:rPr>
        <w:t xml:space="preserve">остановлением </w:t>
      </w:r>
      <w:r>
        <w:rPr>
          <w:rFonts w:ascii="Times New Roman" w:hAnsi="Times New Roman"/>
          <w:sz w:val="28"/>
        </w:rPr>
        <w:t>Правительства Российской Федерации от 26.11.2007 № 804 «Об утверждении Положения о гражданской обороне в Российской Федерации» и в целях решения задачи, связанной с разработкой и осуществлением мер, направленных на сохранение объектов, необходимых для устойчивого функционирования экономики и выживания населения в военное время,</w:t>
      </w:r>
    </w:p>
    <w:p w14:paraId="17000000">
      <w:pPr>
        <w:pStyle w:val="Style_3"/>
        <w:spacing w:after="0" w:before="0" w:line="240" w:lineRule="auto"/>
        <w:ind w:firstLine="709" w:left="0"/>
        <w:jc w:val="both"/>
        <w:rPr>
          <w:rFonts w:ascii="Times New Roman" w:hAnsi="Times New Roman"/>
          <w:sz w:val="28"/>
        </w:rPr>
      </w:pPr>
    </w:p>
    <w:p w14:paraId="18000000">
      <w:pPr>
        <w:pStyle w:val="Style_3"/>
        <w:spacing w:after="0" w:before="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9000000">
      <w:pPr>
        <w:pStyle w:val="Style_4"/>
        <w:widowControl w:val="0"/>
        <w:spacing w:after="0" w:before="220" w:line="240" w:lineRule="auto"/>
        <w:ind w:firstLine="737" w:left="0" w:right="0"/>
        <w:jc w:val="both"/>
      </w:pPr>
      <w:r>
        <w:rPr>
          <w:rFonts w:ascii="Times New Roman" w:hAnsi="Times New Roman"/>
          <w:sz w:val="28"/>
        </w:rPr>
        <w:t>1. Утвердить п</w:t>
      </w:r>
      <w:r>
        <w:rPr>
          <w:rFonts w:ascii="Times New Roman" w:hAnsi="Times New Roman"/>
          <w:color w:val="111111"/>
          <w:sz w:val="28"/>
        </w:rPr>
        <w:t>оложение</w:t>
      </w:r>
      <w:r>
        <w:rPr>
          <w:rFonts w:ascii="Times New Roman" w:hAnsi="Times New Roman"/>
          <w:sz w:val="28"/>
        </w:rPr>
        <w:t xml:space="preserve"> о комиссии по вопросам повышения устойчивости функционирования объектов экономики Камчатского края согласно приложению к настоящему постановлению.</w:t>
      </w:r>
    </w:p>
    <w:p w14:paraId="1A000000">
      <w:pPr>
        <w:pStyle w:val="Style_3"/>
        <w:spacing w:after="0" w:before="0" w:line="240" w:lineRule="auto"/>
        <w:ind w:firstLine="709" w:left="0"/>
        <w:jc w:val="both"/>
        <w:rPr>
          <w:rFonts w:ascii="Times New Roman" w:hAnsi="Times New Roman"/>
          <w:sz w:val="28"/>
        </w:rPr>
      </w:pPr>
      <w:r>
        <w:rPr>
          <w:rFonts w:ascii="Times New Roman" w:hAnsi="Times New Roman"/>
          <w:sz w:val="28"/>
        </w:rPr>
        <w:t>2. Возложить организационное и материально-техническое обеспечение деятельности комиссии по вопросам повышения устойчивости функционирования объектов экономики Камчатского края на Министерство по чрезвычайным ситуациям Камчатского края.</w:t>
      </w:r>
    </w:p>
    <w:p w14:paraId="1B000000">
      <w:pPr>
        <w:pStyle w:val="Style_3"/>
        <w:spacing w:after="0" w:before="0" w:line="240" w:lineRule="auto"/>
        <w:ind w:firstLine="709" w:left="0"/>
        <w:jc w:val="both"/>
        <w:rPr>
          <w:rFonts w:ascii="Times New Roman" w:hAnsi="Times New Roman"/>
          <w:sz w:val="28"/>
        </w:rPr>
      </w:pPr>
      <w:r>
        <w:rPr>
          <w:rFonts w:ascii="Times New Roman" w:hAnsi="Times New Roman"/>
          <w:sz w:val="28"/>
        </w:rPr>
        <w:t>3. Рекомендовать органам местного самоуправления муниципальных образований и руководителям организаций в Камчатском крае принять соответствующие меры по повышению устойчивости функционирования объектов экономики.</w:t>
      </w:r>
    </w:p>
    <w:p w14:paraId="1C000000">
      <w:pPr>
        <w:pStyle w:val="Style_3"/>
        <w:spacing w:after="0" w:before="0" w:line="240" w:lineRule="auto"/>
        <w:ind w:firstLine="709" w:left="0"/>
        <w:jc w:val="both"/>
        <w:rPr>
          <w:rFonts w:ascii="Times New Roman" w:hAnsi="Times New Roman"/>
          <w:sz w:val="28"/>
        </w:rPr>
      </w:pPr>
      <w:r>
        <w:rPr>
          <w:rFonts w:ascii="Times New Roman" w:hAnsi="Times New Roman"/>
          <w:sz w:val="28"/>
        </w:rPr>
        <w:t>4. Признать утратившими силу:</w:t>
      </w:r>
    </w:p>
    <w:p w14:paraId="1D000000">
      <w:pPr>
        <w:pStyle w:val="Style_3"/>
        <w:spacing w:after="0" w:before="0" w:line="240" w:lineRule="auto"/>
        <w:ind w:firstLine="709" w:left="0"/>
        <w:jc w:val="both"/>
        <w:rPr>
          <w:rFonts w:ascii="Times New Roman" w:hAnsi="Times New Roman"/>
          <w:sz w:val="28"/>
        </w:rPr>
      </w:pPr>
      <w:r>
        <w:rPr>
          <w:rFonts w:ascii="Times New Roman" w:hAnsi="Times New Roman"/>
          <w:sz w:val="28"/>
        </w:rPr>
        <w:t>1) постановление Правительства Камчатского края от 22.04.2008 № 119-П «О комиссии по вопросам повышения устойчивости функционирования объектов экономики Камчатского края»;</w:t>
      </w:r>
    </w:p>
    <w:p w14:paraId="1E000000">
      <w:pPr>
        <w:pStyle w:val="Style_3"/>
        <w:pageBreakBefore w:val="0"/>
        <w:spacing w:after="0" w:before="0" w:line="240" w:lineRule="auto"/>
        <w:ind w:firstLine="709" w:left="0"/>
        <w:jc w:val="both"/>
        <w:rPr>
          <w:rFonts w:ascii="Times New Roman" w:hAnsi="Times New Roman"/>
          <w:sz w:val="28"/>
        </w:rPr>
      </w:pPr>
      <w:r>
        <w:rPr>
          <w:rFonts w:ascii="Times New Roman" w:hAnsi="Times New Roman"/>
          <w:sz w:val="28"/>
        </w:rPr>
        <w:t xml:space="preserve">2) постановление Правительства Камчатского края от 26.01.2009 № 22-П </w:t>
      </w:r>
      <w:r>
        <w:rPr>
          <w:rFonts w:ascii="Times New Roman" w:hAnsi="Times New Roman"/>
          <w:sz w:val="28"/>
        </w:rPr>
        <w:br/>
      </w:r>
      <w:r>
        <w:rPr>
          <w:rFonts w:ascii="Times New Roman" w:hAnsi="Times New Roman"/>
          <w:sz w:val="28"/>
        </w:rPr>
        <w:t>«</w:t>
      </w:r>
      <w:r>
        <w:rPr>
          <w:rFonts w:ascii="Times New Roman" w:hAnsi="Times New Roman"/>
          <w:b w:val="0"/>
          <w:i w:val="0"/>
          <w:caps w:val="0"/>
          <w:smallCaps w:val="0"/>
          <w:color w:val="22272F"/>
          <w:spacing w:val="0"/>
          <w:sz w:val="28"/>
        </w:rPr>
        <w:t>О внесении изменений в приложение № 1 к постановлению Правительства Камчатского края от 22.04.2008 № 119-П «О комиссии по вопросам повышения устойчивости функционирования объектов экономики Камчатского края</w:t>
      </w:r>
      <w:r>
        <w:rPr>
          <w:rFonts w:ascii="Times New Roman" w:hAnsi="Times New Roman"/>
          <w:sz w:val="28"/>
        </w:rPr>
        <w:t>»;</w:t>
      </w:r>
    </w:p>
    <w:p w14:paraId="1F000000">
      <w:pPr>
        <w:pStyle w:val="Style_3"/>
        <w:spacing w:after="0" w:before="0" w:line="240" w:lineRule="auto"/>
        <w:ind w:firstLine="709" w:left="0"/>
        <w:jc w:val="both"/>
        <w:rPr>
          <w:rFonts w:ascii="Times New Roman" w:hAnsi="Times New Roman"/>
          <w:sz w:val="28"/>
        </w:rPr>
      </w:pPr>
      <w:r>
        <w:rPr>
          <w:rFonts w:ascii="Times New Roman" w:hAnsi="Times New Roman"/>
          <w:sz w:val="28"/>
        </w:rPr>
        <w:t>3) постановление Правительства Камчатского края от 27.10.2009 № 399-П «</w:t>
      </w:r>
      <w:r>
        <w:rPr>
          <w:rFonts w:ascii="Times New Roman" w:hAnsi="Times New Roman"/>
          <w:b w:val="0"/>
          <w:i w:val="0"/>
          <w:caps w:val="0"/>
          <w:smallCaps w:val="0"/>
          <w:color w:val="22272F"/>
          <w:spacing w:val="0"/>
          <w:sz w:val="28"/>
        </w:rPr>
        <w:t>О внесении изменения в приложение № 1 к постановлению Правительства Камчатского края от 22.04.2008 № 119-П «О комиссии по вопросам повышения устойчивости функционирования объектов экономики Камчатского края</w:t>
      </w:r>
      <w:r>
        <w:rPr>
          <w:rFonts w:ascii="Times New Roman" w:hAnsi="Times New Roman"/>
          <w:sz w:val="28"/>
        </w:rPr>
        <w:t>»;</w:t>
      </w:r>
    </w:p>
    <w:p w14:paraId="20000000">
      <w:pPr>
        <w:pStyle w:val="Style_3"/>
        <w:spacing w:after="0" w:before="0" w:line="240" w:lineRule="auto"/>
        <w:ind w:firstLine="709" w:left="0"/>
        <w:jc w:val="both"/>
        <w:rPr>
          <w:rFonts w:ascii="Times New Roman" w:hAnsi="Times New Roman"/>
          <w:sz w:val="28"/>
        </w:rPr>
      </w:pPr>
      <w:r>
        <w:rPr>
          <w:rFonts w:ascii="Times New Roman" w:hAnsi="Times New Roman"/>
          <w:sz w:val="28"/>
        </w:rPr>
        <w:t xml:space="preserve">4) постановление Правительства Камчатского края от 06.02.2012 № 90-П </w:t>
      </w:r>
      <w:r>
        <w:rPr>
          <w:rFonts w:ascii="Times New Roman" w:hAnsi="Times New Roman"/>
          <w:sz w:val="28"/>
        </w:rPr>
        <w:br/>
      </w:r>
      <w:r>
        <w:rPr>
          <w:rFonts w:ascii="Times New Roman" w:hAnsi="Times New Roman"/>
          <w:sz w:val="28"/>
        </w:rPr>
        <w:t>«</w:t>
      </w:r>
      <w:r>
        <w:rPr>
          <w:rFonts w:ascii="Times New Roman" w:hAnsi="Times New Roman"/>
          <w:b w:val="0"/>
          <w:i w:val="0"/>
          <w:caps w:val="0"/>
          <w:smallCaps w:val="0"/>
          <w:color w:val="22272F"/>
          <w:spacing w:val="0"/>
          <w:sz w:val="28"/>
        </w:rPr>
        <w:t>О внесении изменения в приложение № 1 к постановлению Правительства Камчатского края от 22.04.2008 № 119-П «О комиссии по вопросам повышения устойчивости функционирования объектов экономики Камчатского края</w:t>
      </w:r>
      <w:r>
        <w:rPr>
          <w:rFonts w:ascii="Times New Roman" w:hAnsi="Times New Roman"/>
          <w:sz w:val="28"/>
        </w:rPr>
        <w:t>»;</w:t>
      </w:r>
    </w:p>
    <w:p w14:paraId="21000000">
      <w:pPr>
        <w:pStyle w:val="Style_3"/>
        <w:spacing w:after="0" w:before="0" w:line="240" w:lineRule="auto"/>
        <w:ind w:firstLine="709" w:left="0"/>
        <w:jc w:val="both"/>
        <w:rPr>
          <w:rFonts w:ascii="Times New Roman" w:hAnsi="Times New Roman"/>
          <w:sz w:val="28"/>
        </w:rPr>
      </w:pPr>
      <w:r>
        <w:rPr>
          <w:rFonts w:ascii="Times New Roman" w:hAnsi="Times New Roman"/>
          <w:sz w:val="28"/>
        </w:rPr>
        <w:t xml:space="preserve">5) постановление Правительства Камчатского края от 27.02.2013 № 77-П </w:t>
      </w:r>
      <w:r>
        <w:rPr>
          <w:rFonts w:ascii="Times New Roman" w:hAnsi="Times New Roman"/>
          <w:sz w:val="28"/>
        </w:rPr>
        <w:br/>
      </w:r>
      <w:r>
        <w:rPr>
          <w:rFonts w:ascii="Times New Roman" w:hAnsi="Times New Roman"/>
          <w:sz w:val="28"/>
        </w:rPr>
        <w:t>«</w:t>
      </w:r>
      <w:r>
        <w:rPr>
          <w:rFonts w:ascii="Times New Roman" w:hAnsi="Times New Roman"/>
          <w:b w:val="0"/>
          <w:i w:val="0"/>
          <w:caps w:val="0"/>
          <w:smallCaps w:val="0"/>
          <w:color w:val="22272F"/>
          <w:spacing w:val="0"/>
          <w:sz w:val="28"/>
        </w:rPr>
        <w:t>О внесении изменений в постановление Правительства Камчатского края от 22.04.2008 № 119-П «О комиссии по вопросам повышения устойчивости функционирования объектов экономики Камчатского края</w:t>
      </w:r>
      <w:r>
        <w:rPr>
          <w:rFonts w:ascii="Times New Roman" w:hAnsi="Times New Roman"/>
          <w:sz w:val="28"/>
        </w:rPr>
        <w:t>»;</w:t>
      </w:r>
    </w:p>
    <w:p w14:paraId="22000000">
      <w:pPr>
        <w:pStyle w:val="Style_3"/>
        <w:spacing w:after="0" w:before="0" w:line="240" w:lineRule="auto"/>
        <w:ind w:firstLine="709" w:left="0"/>
        <w:jc w:val="both"/>
        <w:rPr>
          <w:rFonts w:ascii="Times New Roman" w:hAnsi="Times New Roman"/>
          <w:sz w:val="28"/>
        </w:rPr>
      </w:pPr>
      <w:r>
        <w:rPr>
          <w:rFonts w:ascii="Times New Roman" w:hAnsi="Times New Roman"/>
          <w:sz w:val="28"/>
        </w:rPr>
        <w:t xml:space="preserve">6) постановление Правительства Камчатского края от 25.03.2016 № 91-П </w:t>
      </w:r>
      <w:r>
        <w:rPr>
          <w:rFonts w:ascii="Times New Roman" w:hAnsi="Times New Roman"/>
          <w:sz w:val="28"/>
        </w:rPr>
        <w:br/>
      </w:r>
      <w:r>
        <w:rPr>
          <w:rFonts w:ascii="Times New Roman" w:hAnsi="Times New Roman"/>
          <w:sz w:val="28"/>
        </w:rPr>
        <w:t>«</w:t>
      </w:r>
      <w:r>
        <w:rPr>
          <w:rFonts w:ascii="Times New Roman" w:hAnsi="Times New Roman"/>
          <w:b w:val="0"/>
          <w:i w:val="0"/>
          <w:caps w:val="0"/>
          <w:smallCaps w:val="0"/>
          <w:color w:val="22272F"/>
          <w:spacing w:val="0"/>
          <w:sz w:val="28"/>
        </w:rPr>
        <w:t>О внесении изменений в приложение № 2 к постановлению Правительства Камчатского края от 22.04.2008 № 119-П «О комиссии по вопросам повышения устойчивости функционирования объектов экономики Камчатского края</w:t>
      </w:r>
      <w:r>
        <w:rPr>
          <w:rFonts w:ascii="Times New Roman" w:hAnsi="Times New Roman"/>
          <w:sz w:val="28"/>
        </w:rPr>
        <w:t>»;</w:t>
      </w:r>
    </w:p>
    <w:p w14:paraId="23000000">
      <w:pPr>
        <w:pStyle w:val="Style_3"/>
        <w:spacing w:after="0" w:before="0" w:line="240" w:lineRule="auto"/>
        <w:ind w:firstLine="709" w:left="0"/>
        <w:jc w:val="both"/>
        <w:rPr>
          <w:rFonts w:ascii="Times New Roman" w:hAnsi="Times New Roman"/>
          <w:sz w:val="28"/>
        </w:rPr>
      </w:pPr>
      <w:r>
        <w:rPr>
          <w:rFonts w:ascii="Times New Roman" w:hAnsi="Times New Roman"/>
          <w:sz w:val="28"/>
        </w:rPr>
        <w:t>7) постановление Правительства Камчатского края от 24.05.2021 № 194-П «</w:t>
      </w:r>
      <w:r>
        <w:rPr>
          <w:rFonts w:ascii="Times New Roman" w:hAnsi="Times New Roman"/>
          <w:b w:val="0"/>
          <w:i w:val="0"/>
          <w:caps w:val="0"/>
          <w:smallCaps w:val="0"/>
          <w:color w:val="22272F"/>
          <w:spacing w:val="0"/>
          <w:sz w:val="28"/>
        </w:rPr>
        <w:t>О внесении изменений в постановление Правительства Камчатского края от 22.04.2008 №119-П «О комиссии по вопросам повышения устойчивости функционирования объектов экономики Камчатского края</w:t>
      </w:r>
      <w:r>
        <w:rPr>
          <w:rFonts w:ascii="Times New Roman" w:hAnsi="Times New Roman"/>
          <w:sz w:val="28"/>
        </w:rPr>
        <w:t>».</w:t>
      </w:r>
    </w:p>
    <w:p w14:paraId="24000000">
      <w:pPr>
        <w:pStyle w:val="Style_3"/>
        <w:spacing w:after="0" w:before="0" w:line="240" w:lineRule="auto"/>
        <w:ind w:firstLine="709" w:left="0"/>
        <w:jc w:val="both"/>
        <w:rPr>
          <w:rFonts w:ascii="Times New Roman" w:hAnsi="Times New Roman"/>
          <w:sz w:val="28"/>
        </w:rPr>
      </w:pPr>
      <w:r>
        <w:rPr>
          <w:rFonts w:ascii="Times New Roman" w:hAnsi="Times New Roman"/>
          <w:sz w:val="28"/>
        </w:rPr>
        <w:t>5. Настоящее постановление вступает в силу после дня его официального опубликования</w:t>
      </w:r>
    </w:p>
    <w:p w14:paraId="25000000">
      <w:pPr>
        <w:pStyle w:val="Style_3"/>
        <w:spacing w:after="0" w:before="0" w:line="276" w:lineRule="auto"/>
        <w:ind w:firstLine="709" w:left="0"/>
        <w:jc w:val="both"/>
        <w:rPr>
          <w:rFonts w:ascii="Times New Roman" w:hAnsi="Times New Roman"/>
          <w:sz w:val="28"/>
        </w:rPr>
      </w:pPr>
    </w:p>
    <w:p w14:paraId="26000000">
      <w:pPr>
        <w:pStyle w:val="Style_3"/>
        <w:spacing w:after="0" w:before="0" w:line="276" w:lineRule="auto"/>
        <w:ind w:firstLine="709" w:left="0"/>
        <w:jc w:val="both"/>
        <w:rPr>
          <w:rFonts w:ascii="Times New Roman" w:hAnsi="Times New Roman"/>
          <w:sz w:val="28"/>
        </w:rPr>
      </w:pPr>
    </w:p>
    <w:p w14:paraId="27000000">
      <w:pPr>
        <w:pStyle w:val="Style_3"/>
        <w:spacing w:after="0" w:before="0" w:line="276" w:lineRule="auto"/>
        <w:ind w:firstLine="709" w:left="0"/>
        <w:jc w:val="both"/>
        <w:rPr>
          <w:rFonts w:ascii="Times New Roman" w:hAnsi="Times New Roman"/>
          <w:sz w:val="28"/>
        </w:rPr>
      </w:pPr>
    </w:p>
    <w:tbl>
      <w:tblPr>
        <w:tblInd w:type="dxa" w:w="0"/>
        <w:tblLayout w:type="fixed"/>
        <w:tblCellMar>
          <w:top w:type="dxa" w:w="0"/>
          <w:left w:type="dxa" w:w="0"/>
          <w:bottom w:type="dxa" w:w="0"/>
          <w:right w:type="dxa" w:w="0"/>
        </w:tblCellMar>
      </w:tblPr>
      <w:tblGrid>
        <w:gridCol w:w="4674"/>
        <w:gridCol w:w="992"/>
        <w:gridCol w:w="3973"/>
      </w:tblGrid>
      <w:tr>
        <w:trPr>
          <w:trHeight w:hRule="atLeast" w:val="1232"/>
        </w:trPr>
        <w:tc>
          <w:tcPr>
            <w:tcW w:type="dxa" w:w="4674"/>
            <w:shd w:fill="auto" w:val="clear"/>
            <w:tcMar>
              <w:top w:type="dxa" w:w="0"/>
              <w:left w:type="dxa" w:w="0"/>
              <w:bottom w:type="dxa" w:w="0"/>
              <w:right w:type="dxa" w:w="0"/>
            </w:tcMar>
          </w:tcPr>
          <w:p w14:paraId="28000000">
            <w:pPr>
              <w:pStyle w:val="Style_3"/>
              <w:widowControl w:val="0"/>
              <w:spacing w:after="0" w:before="0" w:line="240" w:lineRule="auto"/>
              <w:ind w:hanging="4" w:left="4"/>
              <w:rPr>
                <w:rFonts w:ascii="Times New Roman" w:hAnsi="Times New Roman"/>
                <w:sz w:val="24"/>
                <w:highlight w:val="yellow"/>
              </w:rPr>
            </w:pPr>
            <w:r>
              <w:rPr>
                <w:rFonts w:ascii="Times New Roman" w:hAnsi="Times New Roman"/>
                <w:sz w:val="28"/>
              </w:rPr>
              <w:t>Председатель Правительства Камчатского края</w:t>
            </w:r>
          </w:p>
        </w:tc>
        <w:tc>
          <w:tcPr>
            <w:tcW w:type="dxa" w:w="992"/>
            <w:shd w:fill="auto" w:val="clear"/>
            <w:tcMar>
              <w:top w:type="dxa" w:w="0"/>
              <w:left w:type="dxa" w:w="0"/>
              <w:bottom w:type="dxa" w:w="0"/>
              <w:right w:type="dxa" w:w="0"/>
            </w:tcMar>
          </w:tcPr>
          <w:p w14:paraId="29000000">
            <w:pPr>
              <w:pStyle w:val="Style_3"/>
              <w:widowControl w:val="0"/>
              <w:spacing w:after="0" w:before="0" w:line="240" w:lineRule="auto"/>
              <w:ind w:firstLine="0" w:left="0" w:right="-116"/>
              <w:jc w:val="center"/>
              <w:rPr>
                <w:rFonts w:ascii="Times New Roman" w:hAnsi="Times New Roman"/>
                <w:sz w:val="28"/>
              </w:rPr>
            </w:pPr>
          </w:p>
        </w:tc>
        <w:tc>
          <w:tcPr>
            <w:tcW w:type="dxa" w:w="3973"/>
            <w:shd w:fill="auto" w:val="clear"/>
            <w:tcMar>
              <w:top w:type="dxa" w:w="0"/>
              <w:left w:type="dxa" w:w="0"/>
              <w:bottom w:type="dxa" w:w="0"/>
              <w:right w:type="dxa" w:w="0"/>
            </w:tcMar>
          </w:tcPr>
          <w:p w14:paraId="2A000000">
            <w:pPr>
              <w:pStyle w:val="Style_3"/>
              <w:widowControl w:val="0"/>
              <w:spacing w:after="0" w:before="0" w:line="240" w:lineRule="auto"/>
              <w:ind w:firstLine="0" w:left="0" w:right="-6"/>
              <w:jc w:val="right"/>
              <w:rPr>
                <w:rFonts w:ascii="Times New Roman" w:hAnsi="Times New Roman"/>
                <w:sz w:val="28"/>
              </w:rPr>
            </w:pPr>
          </w:p>
          <w:p w14:paraId="2B000000">
            <w:pPr>
              <w:pStyle w:val="Style_3"/>
              <w:widowControl w:val="0"/>
              <w:spacing w:after="0" w:before="0" w:line="240" w:lineRule="auto"/>
              <w:ind w:firstLine="0" w:left="0" w:right="-6"/>
              <w:jc w:val="right"/>
              <w:rPr>
                <w:rFonts w:ascii="Times New Roman" w:hAnsi="Times New Roman"/>
                <w:sz w:val="28"/>
              </w:rPr>
            </w:pPr>
            <w:r>
              <w:rPr>
                <w:rFonts w:ascii="Times New Roman" w:hAnsi="Times New Roman"/>
                <w:sz w:val="28"/>
              </w:rPr>
              <w:t>Е.А. Чекин</w:t>
            </w:r>
          </w:p>
        </w:tc>
      </w:tr>
    </w:tbl>
    <w:p w14:paraId="2C000000">
      <w:pPr>
        <w:pStyle w:val="Style_3"/>
        <w:spacing w:after="0" w:before="0" w:line="240" w:lineRule="auto"/>
        <w:ind w:firstLine="0" w:left="0" w:right="-116"/>
        <w:jc w:val="center"/>
        <w:rPr>
          <w:rFonts w:ascii="Times New Roman" w:hAnsi="Times New Roman"/>
          <w:color w:val="D9D9D9"/>
          <w:sz w:val="28"/>
        </w:rPr>
      </w:pPr>
      <w:r>
        <w:rPr>
          <w:rFonts w:ascii="Times New Roman" w:hAnsi="Times New Roman"/>
          <w:color w:val="D9D9D9"/>
          <w:sz w:val="28"/>
        </w:rPr>
        <w:t>[горизонтальный штамп подписи 1]</w:t>
      </w:r>
    </w:p>
    <w:p w14:paraId="2D000000">
      <w:pPr>
        <w:pStyle w:val="Style_3"/>
        <w:widowControl w:val="1"/>
        <w:spacing w:after="160" w:before="0" w:line="264" w:lineRule="auto"/>
        <w:ind/>
        <w:jc w:val="left"/>
      </w:pPr>
    </w:p>
    <w:p w14:paraId="2E000000">
      <w:pPr>
        <w:pStyle w:val="Style_3"/>
        <w:widowControl w:val="1"/>
        <w:spacing w:after="160" w:before="0" w:line="264" w:lineRule="auto"/>
        <w:ind/>
        <w:jc w:val="left"/>
      </w:pPr>
    </w:p>
    <w:p w14:paraId="2F000000">
      <w:pPr>
        <w:pStyle w:val="Style_3"/>
        <w:widowControl w:val="1"/>
        <w:spacing w:after="160" w:before="0" w:line="264" w:lineRule="auto"/>
        <w:ind/>
        <w:jc w:val="left"/>
      </w:pPr>
    </w:p>
    <w:p w14:paraId="30000000">
      <w:pPr>
        <w:pStyle w:val="Style_3"/>
        <w:widowControl w:val="1"/>
        <w:spacing w:after="160" w:before="0" w:line="264" w:lineRule="auto"/>
        <w:ind/>
        <w:jc w:val="left"/>
      </w:pPr>
    </w:p>
    <w:p w14:paraId="31000000">
      <w:pPr>
        <w:pStyle w:val="Style_3"/>
        <w:widowControl w:val="1"/>
        <w:spacing w:after="160" w:before="0" w:line="264" w:lineRule="auto"/>
        <w:ind/>
        <w:jc w:val="left"/>
      </w:pPr>
    </w:p>
    <w:p w14:paraId="32000000">
      <w:pPr>
        <w:pStyle w:val="Style_3"/>
        <w:widowControl w:val="1"/>
        <w:spacing w:after="160" w:before="0" w:line="264" w:lineRule="auto"/>
        <w:ind/>
        <w:jc w:val="left"/>
      </w:pPr>
    </w:p>
    <w:p w14:paraId="33000000">
      <w:pPr>
        <w:pStyle w:val="Style_3"/>
        <w:widowControl w:val="1"/>
        <w:spacing w:after="160" w:before="0" w:line="264" w:lineRule="auto"/>
        <w:ind/>
        <w:jc w:val="left"/>
      </w:pPr>
    </w:p>
    <w:p w14:paraId="34000000">
      <w:pPr>
        <w:pStyle w:val="Style_3"/>
        <w:widowControl w:val="1"/>
        <w:spacing w:after="160" w:before="0" w:line="264" w:lineRule="auto"/>
        <w:ind/>
        <w:jc w:val="left"/>
      </w:pPr>
    </w:p>
    <w:p w14:paraId="35000000">
      <w:pPr>
        <w:pStyle w:val="Style_3"/>
        <w:widowControl w:val="1"/>
        <w:spacing w:after="160" w:before="0" w:line="264" w:lineRule="auto"/>
        <w:ind/>
        <w:jc w:val="left"/>
      </w:pPr>
    </w:p>
    <w:p w14:paraId="36000000">
      <w:pPr>
        <w:pStyle w:val="Style_3"/>
        <w:spacing w:after="0" w:before="0" w:line="240" w:lineRule="auto"/>
        <w:ind w:firstLine="0" w:left="5529"/>
        <w:rPr>
          <w:rFonts w:ascii="Times New Roman" w:hAnsi="Times New Roman"/>
          <w:sz w:val="28"/>
        </w:rPr>
      </w:pPr>
      <w:r>
        <w:rPr>
          <w:rFonts w:ascii="Times New Roman" w:hAnsi="Times New Roman"/>
          <w:sz w:val="28"/>
        </w:rPr>
        <w:t>Приложение к постановлению Правительства Камчатского края</w:t>
      </w:r>
    </w:p>
    <w:p w14:paraId="37000000">
      <w:pPr>
        <w:pStyle w:val="Style_3"/>
        <w:spacing w:after="0" w:before="0" w:line="240" w:lineRule="auto"/>
        <w:ind w:firstLine="0" w:left="5529"/>
        <w:rPr>
          <w:rFonts w:ascii="Times New Roman" w:hAnsi="Times New Roman"/>
          <w:sz w:val="28"/>
        </w:rPr>
      </w:pPr>
      <w:r>
        <w:rPr>
          <w:rFonts w:ascii="Times New Roman" w:hAnsi="Times New Roman"/>
          <w:sz w:val="28"/>
        </w:rPr>
        <w:t xml:space="preserve">от </w:t>
      </w:r>
      <w:r>
        <w:rPr>
          <w:rFonts w:ascii="Times New Roman" w:hAnsi="Times New Roman"/>
          <w:sz w:val="28"/>
        </w:rPr>
        <w:t>[</w:t>
      </w:r>
      <w:r>
        <w:rPr>
          <w:rFonts w:ascii="Times New Roman" w:hAnsi="Times New Roman"/>
          <w:color w:val="C0C0C0"/>
          <w:sz w:val="28"/>
        </w:rPr>
        <w:t>Дата регистрации</w:t>
      </w:r>
      <w:r>
        <w:rPr>
          <w:rFonts w:ascii="Times New Roman" w:hAnsi="Times New Roman"/>
          <w:sz w:val="28"/>
        </w:rPr>
        <w:t>] № [</w:t>
      </w:r>
      <w:r>
        <w:rPr>
          <w:rFonts w:ascii="Times New Roman" w:hAnsi="Times New Roman"/>
          <w:color w:val="C0C0C0"/>
          <w:sz w:val="28"/>
        </w:rPr>
        <w:t>Номер документа</w:t>
      </w:r>
      <w:r>
        <w:rPr>
          <w:rFonts w:ascii="Times New Roman" w:hAnsi="Times New Roman"/>
          <w:sz w:val="28"/>
        </w:rPr>
        <w:t>]</w:t>
      </w:r>
    </w:p>
    <w:p w14:paraId="38000000">
      <w:pPr>
        <w:pStyle w:val="Style_3"/>
        <w:spacing w:after="0" w:before="0" w:line="240" w:lineRule="auto"/>
        <w:ind/>
        <w:rPr>
          <w:rFonts w:ascii="Times New Roman" w:hAnsi="Times New Roman"/>
          <w:color w:val="000000"/>
          <w:sz w:val="28"/>
        </w:rPr>
      </w:pPr>
    </w:p>
    <w:p w14:paraId="39000000">
      <w:pPr>
        <w:pStyle w:val="Style_3"/>
        <w:spacing w:after="0" w:before="0" w:line="240" w:lineRule="auto"/>
        <w:ind/>
        <w:jc w:val="center"/>
        <w:rPr>
          <w:rFonts w:ascii="Times New Roman" w:hAnsi="Times New Roman"/>
          <w:color w:val="000000"/>
          <w:sz w:val="28"/>
        </w:rPr>
      </w:pPr>
      <w:r>
        <w:rPr>
          <w:rFonts w:ascii="Times New Roman" w:hAnsi="Times New Roman"/>
          <w:color w:themeColor="text1" w:val="000000"/>
          <w:sz w:val="28"/>
        </w:rPr>
        <w:t xml:space="preserve">Положение </w:t>
      </w:r>
    </w:p>
    <w:p w14:paraId="3A000000">
      <w:pPr>
        <w:pStyle w:val="Style_3"/>
        <w:widowControl w:val="0"/>
        <w:spacing w:after="0" w:before="0" w:line="240" w:lineRule="auto"/>
        <w:ind w:firstLine="0" w:left="30"/>
        <w:jc w:val="center"/>
        <w:rPr>
          <w:rFonts w:ascii="Times New Roman" w:hAnsi="Times New Roman"/>
          <w:sz w:val="28"/>
        </w:rPr>
      </w:pPr>
      <w:r>
        <w:rPr>
          <w:rFonts w:ascii="Times New Roman" w:hAnsi="Times New Roman"/>
          <w:sz w:val="28"/>
        </w:rPr>
        <w:t>о комиссии по</w:t>
      </w:r>
      <w:r>
        <w:rPr>
          <w:rFonts w:ascii="Times New Roman" w:hAnsi="Times New Roman"/>
          <w:sz w:val="28"/>
        </w:rPr>
        <w:t xml:space="preserve"> вопросам повышения устойчивости функционирования объектов экономики Камчатского</w:t>
      </w:r>
      <w:r>
        <w:rPr>
          <w:rFonts w:ascii="Times New Roman" w:hAnsi="Times New Roman"/>
          <w:sz w:val="28"/>
        </w:rPr>
        <w:t xml:space="preserve"> края</w:t>
      </w:r>
    </w:p>
    <w:p w14:paraId="3B000000">
      <w:pPr>
        <w:pStyle w:val="Style_3"/>
        <w:widowControl w:val="0"/>
        <w:spacing w:after="0" w:before="0" w:line="240" w:lineRule="auto"/>
        <w:ind w:firstLine="0" w:left="30"/>
        <w:jc w:val="center"/>
        <w:rPr>
          <w:rFonts w:ascii="Times New Roman" w:hAnsi="Times New Roman"/>
        </w:rPr>
      </w:pPr>
    </w:p>
    <w:p w14:paraId="3C000000">
      <w:pPr>
        <w:pStyle w:val="Style_3"/>
        <w:widowControl w:val="0"/>
        <w:spacing w:after="0" w:before="0" w:line="240" w:lineRule="auto"/>
        <w:ind w:firstLine="0" w:left="30"/>
        <w:jc w:val="center"/>
        <w:rPr>
          <w:rFonts w:ascii="Times New Roman" w:hAnsi="Times New Roman"/>
          <w:sz w:val="28"/>
        </w:rPr>
      </w:pPr>
      <w:r>
        <w:rPr>
          <w:rFonts w:ascii="Times New Roman" w:hAnsi="Times New Roman"/>
          <w:sz w:val="28"/>
        </w:rPr>
        <w:t>1. Общие положения.</w:t>
      </w:r>
    </w:p>
    <w:p w14:paraId="3D000000">
      <w:pPr>
        <w:pStyle w:val="Style_3"/>
        <w:widowControl w:val="0"/>
        <w:spacing w:after="0" w:before="0" w:line="240" w:lineRule="auto"/>
        <w:ind w:firstLine="0" w:left="30"/>
        <w:jc w:val="center"/>
        <w:rPr>
          <w:rFonts w:ascii="Times New Roman" w:hAnsi="Times New Roman"/>
          <w:sz w:val="28"/>
        </w:rPr>
      </w:pPr>
    </w:p>
    <w:p w14:paraId="3E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 Настоящее Положение определяет назначение, основные задачи, полномочия и права, а также порядок работы комиссии по вопросам повышения устойчивости функционирования объектов экономики Камчатского края (далее — Комиссия).</w:t>
      </w:r>
    </w:p>
    <w:p w14:paraId="3F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2. Комиссия является органом, осуществляющим межведомственное взаимодействие и координацию деятельности территориальных органов федеральных органов исполнительной власти по Камчатскому краю, исполнительных органов Камчатского края, органов местного самоуправления муниципальных образований в Камчатском крае и организаций, осуществляющих свою деятельность на территории Камчатского края (далее - организации), по решению задач, связанных с разработкой и осуществлением мер, направленных на сохранение объектов, необходимых для устойчивого функционирования экономики Камчатского края.</w:t>
      </w:r>
    </w:p>
    <w:p w14:paraId="40000000">
      <w:pPr>
        <w:pStyle w:val="Style_3"/>
        <w:widowControl w:val="0"/>
        <w:spacing w:after="0" w:before="0" w:line="240" w:lineRule="auto"/>
        <w:ind w:firstLine="680" w:left="57" w:right="0"/>
        <w:jc w:val="both"/>
      </w:pPr>
      <w:r>
        <w:rPr>
          <w:rFonts w:ascii="Times New Roman" w:hAnsi="Times New Roman"/>
          <w:sz w:val="28"/>
        </w:rPr>
        <w:t xml:space="preserve">3. Комиссия в своей деятельности руководствуется </w:t>
      </w:r>
      <w:r>
        <w:rPr>
          <w:rFonts w:ascii="Times New Roman" w:hAnsi="Times New Roman"/>
          <w:color w:val="111111"/>
          <w:sz w:val="28"/>
        </w:rPr>
        <w:t>Конституцией</w:t>
      </w:r>
      <w:r>
        <w:rPr>
          <w:rFonts w:ascii="Times New Roman" w:hAnsi="Times New Roman"/>
          <w:sz w:val="28"/>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законами и иными нормативными правовыми актами Камчатского края, а также настоящим Положением.</w:t>
      </w:r>
    </w:p>
    <w:p w14:paraId="41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4. Для обеспечения деятельности Комиссии могут создаваться рабочие группы Комиссии.</w:t>
      </w:r>
    </w:p>
    <w:p w14:paraId="42000000">
      <w:pPr>
        <w:pStyle w:val="Style_3"/>
        <w:widowControl w:val="0"/>
        <w:spacing w:after="0" w:before="0" w:line="240" w:lineRule="auto"/>
        <w:ind w:firstLine="680" w:left="57" w:right="0"/>
        <w:jc w:val="both"/>
        <w:rPr>
          <w:rFonts w:ascii="Times New Roman" w:hAnsi="Times New Roman"/>
          <w:sz w:val="28"/>
        </w:rPr>
      </w:pPr>
    </w:p>
    <w:p w14:paraId="43000000">
      <w:pPr>
        <w:pStyle w:val="Style_3"/>
        <w:widowControl w:val="0"/>
        <w:spacing w:after="0" w:before="0" w:line="240" w:lineRule="auto"/>
        <w:ind w:firstLine="680" w:left="57" w:right="0"/>
        <w:jc w:val="center"/>
        <w:rPr>
          <w:rFonts w:ascii="Times New Roman" w:hAnsi="Times New Roman"/>
          <w:sz w:val="28"/>
        </w:rPr>
      </w:pPr>
      <w:r>
        <w:rPr>
          <w:rFonts w:ascii="Times New Roman" w:hAnsi="Times New Roman"/>
          <w:sz w:val="28"/>
        </w:rPr>
        <w:t>2. Основные задачи Комиссии.</w:t>
      </w:r>
    </w:p>
    <w:p w14:paraId="44000000">
      <w:pPr>
        <w:pStyle w:val="Style_3"/>
        <w:widowControl w:val="0"/>
        <w:spacing w:after="0" w:before="0" w:line="240" w:lineRule="auto"/>
        <w:ind w:firstLine="680" w:left="57" w:right="0"/>
        <w:jc w:val="center"/>
        <w:rPr>
          <w:rFonts w:ascii="Times New Roman" w:hAnsi="Times New Roman"/>
          <w:sz w:val="28"/>
        </w:rPr>
      </w:pPr>
    </w:p>
    <w:p w14:paraId="45000000">
      <w:pPr>
        <w:pStyle w:val="Style_3"/>
        <w:widowControl w:val="0"/>
        <w:spacing w:after="0" w:before="0" w:line="240" w:lineRule="auto"/>
        <w:ind w:firstLine="680" w:left="57" w:right="0"/>
        <w:jc w:val="left"/>
        <w:rPr>
          <w:rFonts w:ascii="Times New Roman" w:hAnsi="Times New Roman"/>
          <w:sz w:val="28"/>
        </w:rPr>
      </w:pPr>
      <w:r>
        <w:rPr>
          <w:rFonts w:ascii="Times New Roman" w:hAnsi="Times New Roman"/>
          <w:sz w:val="28"/>
        </w:rPr>
        <w:t>5. Основными задачами Комиссии являются:</w:t>
      </w:r>
    </w:p>
    <w:p w14:paraId="46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 организация работы по повышению устойчивости функционирования объектов экономики Камчатского края в мирное и военное время;</w:t>
      </w:r>
    </w:p>
    <w:p w14:paraId="47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2) контроль за подготовкой объектов экономики Камчатского края к работе в условиях мирного и военного времени, за разработкой, планированием и осуществлением мероприятий по повышению устойчивости их функционирования;</w:t>
      </w:r>
    </w:p>
    <w:p w14:paraId="48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3) организация работы по комплексной оценке состояния, возможностей и потребностей организаций производственной и непроизводственной сфер экономики Камчатского края для обеспечения выпусков заданных объемов и номенклатуры продукции в условиях возможных потерь и разрушений в мирное и военное время;</w:t>
      </w:r>
    </w:p>
    <w:p w14:paraId="49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4) рассмотрение результатов работы по повышению устойчивости функционирования объектов экономики Камчатского края и подготовка предложений по практическому осуществлению мероприятий, направленных на повышение устойчивости функционирования объектов экономики Камчатского края;</w:t>
      </w:r>
    </w:p>
    <w:p w14:paraId="4A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5) разработка проектов докладов и других документов о подготовленности объектов экономики Камчатского края к функционированию в мирное и военное время.</w:t>
      </w:r>
    </w:p>
    <w:p w14:paraId="4B000000">
      <w:pPr>
        <w:pStyle w:val="Style_3"/>
        <w:widowControl w:val="0"/>
        <w:spacing w:after="0" w:before="0" w:line="240" w:lineRule="auto"/>
        <w:ind w:firstLine="680" w:left="57" w:right="0"/>
        <w:jc w:val="both"/>
        <w:rPr>
          <w:rFonts w:ascii="Times New Roman" w:hAnsi="Times New Roman"/>
          <w:sz w:val="28"/>
        </w:rPr>
      </w:pPr>
    </w:p>
    <w:p w14:paraId="4C000000">
      <w:pPr>
        <w:pStyle w:val="Style_3"/>
        <w:widowControl w:val="0"/>
        <w:spacing w:after="0" w:before="0" w:line="240" w:lineRule="auto"/>
        <w:ind w:firstLine="680" w:left="57" w:right="0"/>
        <w:jc w:val="center"/>
        <w:rPr>
          <w:rFonts w:ascii="Times New Roman" w:hAnsi="Times New Roman"/>
          <w:sz w:val="28"/>
        </w:rPr>
      </w:pPr>
      <w:r>
        <w:rPr>
          <w:rFonts w:ascii="Times New Roman" w:hAnsi="Times New Roman"/>
          <w:sz w:val="28"/>
        </w:rPr>
        <w:t>3. Полномочия и права Комиссии.</w:t>
      </w:r>
    </w:p>
    <w:p w14:paraId="4D000000">
      <w:pPr>
        <w:pStyle w:val="Style_3"/>
        <w:widowControl w:val="0"/>
        <w:spacing w:after="0" w:before="0" w:line="240" w:lineRule="auto"/>
        <w:ind w:firstLine="680" w:left="57" w:right="0"/>
        <w:jc w:val="center"/>
        <w:rPr>
          <w:rFonts w:ascii="Times New Roman" w:hAnsi="Times New Roman"/>
          <w:sz w:val="28"/>
        </w:rPr>
      </w:pPr>
    </w:p>
    <w:p w14:paraId="4E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6. В целях выполнения возложенных задач Комиссия:</w:t>
      </w:r>
    </w:p>
    <w:p w14:paraId="4F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 принимает, в пределах своей компетенции, решения о проведении эвакуационных мероприятий на территории Камчатского края;</w:t>
      </w:r>
    </w:p>
    <w:p w14:paraId="50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2) запрашивает и получает в установленном порядке от территориальных органов федеральных органов исполнительной власти по Камчатскому краю, исполнительных органов Камчатского края, органов местного самоуправления муниципальных образований в Камчатском крае, организаций материалы и информацию, необходимые для деятельности Комиссии;</w:t>
      </w:r>
    </w:p>
    <w:p w14:paraId="51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3) заслушивает на заседаниях Комиссии должностных лиц территориальных органов федеральных органов исполнительной власти по Камчатскому краю, исполнительных органов Камчатского края, органов местного самоуправления муниципальных образований в Камчатском крае и организаций по вопросам повышения устойчивости функционирования объектов экономики Камчатского края;</w:t>
      </w:r>
    </w:p>
    <w:p w14:paraId="52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4) вносит губернатору Камчатского края предложения о распределении финансовых средств, направляемых на проведение мероприятий по повышению устойчивости функционирования объектов экономики Камчатского края.</w:t>
      </w:r>
    </w:p>
    <w:p w14:paraId="53000000">
      <w:pPr>
        <w:pStyle w:val="Style_3"/>
        <w:widowControl w:val="0"/>
        <w:spacing w:after="0" w:before="0" w:line="240" w:lineRule="auto"/>
        <w:ind w:firstLine="680" w:left="57" w:right="0"/>
        <w:jc w:val="both"/>
        <w:rPr>
          <w:rFonts w:ascii="Times New Roman" w:hAnsi="Times New Roman"/>
          <w:sz w:val="28"/>
        </w:rPr>
      </w:pPr>
    </w:p>
    <w:p w14:paraId="54000000">
      <w:pPr>
        <w:pStyle w:val="Style_3"/>
        <w:widowControl w:val="0"/>
        <w:spacing w:after="0" w:before="0" w:line="240" w:lineRule="auto"/>
        <w:ind w:firstLine="680" w:left="57" w:right="0"/>
        <w:jc w:val="center"/>
        <w:rPr>
          <w:rFonts w:ascii="Times New Roman" w:hAnsi="Times New Roman"/>
          <w:sz w:val="28"/>
        </w:rPr>
      </w:pPr>
      <w:r>
        <w:rPr>
          <w:rFonts w:ascii="Times New Roman" w:hAnsi="Times New Roman"/>
          <w:sz w:val="28"/>
        </w:rPr>
        <w:t>4. Состав и порядок работы Комиссии.</w:t>
      </w:r>
    </w:p>
    <w:p w14:paraId="55000000">
      <w:pPr>
        <w:pStyle w:val="Style_3"/>
        <w:widowControl w:val="0"/>
        <w:spacing w:after="0" w:before="0" w:line="240" w:lineRule="auto"/>
        <w:ind w:firstLine="680" w:left="57" w:right="0"/>
        <w:jc w:val="center"/>
        <w:rPr>
          <w:rFonts w:ascii="Times New Roman" w:hAnsi="Times New Roman"/>
          <w:sz w:val="28"/>
        </w:rPr>
      </w:pPr>
    </w:p>
    <w:p w14:paraId="56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7. Комиссия образуется распоряжением Правительства Камчатского края.</w:t>
      </w:r>
    </w:p>
    <w:p w14:paraId="57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8. Комиссия образуется в составе председателя Комиссии, заместителя председателя Комиссии, секретаря и других членов Комиссии. Члены Комиссии обладают равными правами при обсуждении рассматриваемых на заседании вопросов.</w:t>
      </w:r>
    </w:p>
    <w:p w14:paraId="58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9. Заседания Комиссии проходят под руководством председателя Комиссии, а в случаях его отсутствия под руководством заместителя председателя Комиссии.</w:t>
      </w:r>
    </w:p>
    <w:p w14:paraId="59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10. Председатель Комиссии координирует и контролирует работу рабочих групп Комиссии.</w:t>
      </w:r>
    </w:p>
    <w:p w14:paraId="5A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11. Заседания Комиссии проводятся по мере необходимости и в соответствии с планом работы Комиссии, считаются правомочными, если на них присутствует не менее половины от общего числа ее членов.</w:t>
      </w:r>
    </w:p>
    <w:p w14:paraId="5B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12. Члены Комиссии не вправе делегировать свои полномочия другим лицам. При невозможности своего участия в заседании Комиссии, члены Комиссии информируют об этом секретаря Комиссии. Член Комиссии вправе изложить свое мнение по рассматриваемым вопросам в письменном виде, которое зачитывается на заседании Комиссии.</w:t>
      </w:r>
    </w:p>
    <w:p w14:paraId="5C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13. Решения Комиссии принимаются простым большинством голосов присутствующих на заседании членов Комиссии. При равенстве голосов право решающего голоса принадлежит председательствующему на заседании Комиссии. В случае несогласия с принятым решением член Комиссии вправе изложить свое мнение в письменной форме, которое приобщается к протоколу.</w:t>
      </w:r>
    </w:p>
    <w:p w14:paraId="5D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14. Решения Комиссии оформляются протоколом, который подписывает председательствующий на заседании Комиссии.</w:t>
      </w:r>
    </w:p>
    <w:p w14:paraId="5E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15. Решения Комиссии носят рекомендательный характер.</w:t>
      </w:r>
    </w:p>
    <w:p w14:paraId="5F000000">
      <w:pPr>
        <w:pStyle w:val="Style_3"/>
        <w:widowControl w:val="0"/>
        <w:spacing w:after="0" w:before="0" w:line="240" w:lineRule="auto"/>
        <w:ind w:firstLine="680" w:left="57" w:right="0"/>
        <w:jc w:val="both"/>
        <w:rPr>
          <w:rFonts w:ascii="Times New Roman" w:hAnsi="Times New Roman"/>
          <w:sz w:val="28"/>
        </w:rPr>
      </w:pPr>
    </w:p>
    <w:p w14:paraId="60000000">
      <w:pPr>
        <w:pStyle w:val="Style_3"/>
        <w:widowControl w:val="0"/>
        <w:spacing w:after="0" w:before="0" w:line="240" w:lineRule="auto"/>
        <w:ind w:firstLine="680" w:left="57" w:right="0"/>
        <w:jc w:val="center"/>
        <w:rPr>
          <w:rFonts w:ascii="Times New Roman" w:hAnsi="Times New Roman"/>
          <w:sz w:val="28"/>
        </w:rPr>
      </w:pPr>
      <w:r>
        <w:rPr>
          <w:rFonts w:ascii="Times New Roman" w:hAnsi="Times New Roman"/>
          <w:sz w:val="28"/>
        </w:rPr>
        <w:t>5. Состав и задачи рабочих групп Комиссии.</w:t>
      </w:r>
    </w:p>
    <w:p w14:paraId="61000000">
      <w:pPr>
        <w:pStyle w:val="Style_3"/>
        <w:widowControl w:val="0"/>
        <w:spacing w:after="0" w:before="0" w:line="240" w:lineRule="auto"/>
        <w:ind w:firstLine="680" w:left="57" w:right="0"/>
        <w:jc w:val="center"/>
        <w:rPr>
          <w:rFonts w:ascii="Times New Roman" w:hAnsi="Times New Roman"/>
          <w:sz w:val="28"/>
        </w:rPr>
      </w:pPr>
    </w:p>
    <w:p w14:paraId="62000000">
      <w:pPr>
        <w:pStyle w:val="Style_3"/>
        <w:widowControl w:val="0"/>
        <w:spacing w:after="0" w:before="0" w:line="240" w:lineRule="auto"/>
        <w:ind w:firstLine="680" w:left="57" w:right="0"/>
        <w:jc w:val="both"/>
        <w:rPr>
          <w:rFonts w:ascii="Times New Roman" w:hAnsi="Times New Roman"/>
          <w:sz w:val="28"/>
        </w:rPr>
      </w:pPr>
      <w:r>
        <w:rPr>
          <w:rFonts w:ascii="Times New Roman" w:hAnsi="Times New Roman"/>
          <w:sz w:val="28"/>
        </w:rPr>
        <w:t>16. Для обеспечения деятельности Комиссии создаются следующие рабочие группы:</w:t>
      </w:r>
    </w:p>
    <w:p w14:paraId="63000000">
      <w:pPr>
        <w:pStyle w:val="Style_3"/>
        <w:spacing w:after="0" w:before="0" w:line="240" w:lineRule="auto"/>
        <w:ind w:firstLine="540" w:left="0" w:right="0"/>
        <w:jc w:val="both"/>
        <w:rPr>
          <w:rFonts w:ascii="Times New Roman" w:hAnsi="Times New Roman"/>
          <w:sz w:val="28"/>
        </w:rPr>
      </w:pPr>
      <w:r>
        <w:rPr>
          <w:rFonts w:ascii="Times New Roman" w:hAnsi="Times New Roman"/>
          <w:sz w:val="28"/>
        </w:rPr>
        <w:t>1) рабочая группа по повышению устойчивости функционирования топливно-энергетического комплекса, жилищно-коммунального хозяйства и промышленного производства Камчатского края в условиях чрезвычайных ситуаций мирного и военного времени;</w:t>
      </w:r>
    </w:p>
    <w:p w14:paraId="64000000">
      <w:pPr>
        <w:pStyle w:val="Style_3"/>
        <w:spacing w:after="0" w:before="0" w:line="240" w:lineRule="auto"/>
        <w:ind w:firstLine="540" w:left="0" w:right="0"/>
        <w:jc w:val="both"/>
        <w:rPr>
          <w:rFonts w:ascii="Times New Roman" w:hAnsi="Times New Roman"/>
          <w:sz w:val="28"/>
        </w:rPr>
      </w:pPr>
      <w:r>
        <w:rPr>
          <w:rFonts w:ascii="Times New Roman" w:hAnsi="Times New Roman"/>
          <w:sz w:val="28"/>
        </w:rPr>
        <w:t>2) рабочая группа по повышению устойчивости функционирования агропромышленного комплекса Камчатского края в условиях чрезвычайных ситуаций мирного и военного времени;</w:t>
      </w:r>
    </w:p>
    <w:p w14:paraId="65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3) рабочая группа по повышению устойчивости функционирования объектов социальной сферы Камчатского края в условиях чрезвычайных ситуаций мирного и военного времени;</w:t>
      </w:r>
    </w:p>
    <w:p w14:paraId="66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4) рабочая группа по повышению устойчивости функционирования управления в условиях чрезвычайных ситуаций мирного и военного времени;</w:t>
      </w:r>
    </w:p>
    <w:p w14:paraId="67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5) рабочая группа по повышению устойчивости функционирования транспортной системы Камчатского края в условиях чрезвычайных ситуаций мирного и военного времени.</w:t>
      </w:r>
    </w:p>
    <w:p w14:paraId="68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17. К функциям рабочей группы по повышению устойчивости функционирования топливно-энергетического комплекса, жилищно-коммунального хозяйства и промышленного производства Камчатского края в условиях чрезвычайных ситуаций мирного и военного времени относятся:</w:t>
      </w:r>
    </w:p>
    <w:p w14:paraId="69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1) определение степени устойчивости элементов и систем электро- и теплоснабжения, водо- и топливоснабжения в условиях чрезвычайных ситуаций мирного и военного времени;</w:t>
      </w:r>
    </w:p>
    <w:p w14:paraId="6A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2) анализ возможности работы объектов экономики Камчатского края от автономных источников энергоснабжения и использования для этих целей запасов твердого топлива на территории Камчатского края;</w:t>
      </w:r>
    </w:p>
    <w:p w14:paraId="6B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3) подготовка предложений по дальнейшему устойчивому функционированию топливно-энергетического комплекса, жилищно-коммунального хозяйства и промышленного производства Камчатского края в условиях чрезвычайных ситуаций мирного и военного времени;</w:t>
      </w:r>
    </w:p>
    <w:p w14:paraId="6C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4) оценка эффективности мероприятий по повышению устойчивости функционирования промышленных предприятий Камчатского края в условиях чрезвычайных ситуаций мирного и военного времени;</w:t>
      </w:r>
    </w:p>
    <w:p w14:paraId="6D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5) анализ возможного разрушения основных производственных фондов и потерь производственных мощностей промышленных предприятий Камчатского края;</w:t>
      </w:r>
    </w:p>
    <w:p w14:paraId="6E000000">
      <w:pPr>
        <w:pStyle w:val="Style_4"/>
        <w:spacing w:after="0" w:before="0"/>
        <w:ind w:firstLine="540" w:left="0" w:right="0"/>
        <w:jc w:val="both"/>
        <w:rPr>
          <w:rFonts w:ascii="Times New Roman" w:hAnsi="Times New Roman"/>
          <w:sz w:val="28"/>
        </w:rPr>
      </w:pPr>
      <w:r>
        <w:rPr>
          <w:rFonts w:ascii="Times New Roman" w:hAnsi="Times New Roman"/>
          <w:sz w:val="28"/>
        </w:rPr>
        <w:t>6) определение возможных разрушений транспортных коммуникаций Камчатского края и сооружений на них.</w:t>
      </w:r>
    </w:p>
    <w:p w14:paraId="6F000000">
      <w:pPr>
        <w:pStyle w:val="Style_4"/>
        <w:spacing w:after="0" w:before="0"/>
        <w:ind w:firstLine="540" w:left="0" w:right="0"/>
        <w:jc w:val="both"/>
        <w:rPr>
          <w:rFonts w:ascii="Times New Roman" w:hAnsi="Times New Roman"/>
          <w:sz w:val="28"/>
        </w:rPr>
      </w:pPr>
      <w:r>
        <w:rPr>
          <w:rFonts w:ascii="Times New Roman" w:hAnsi="Times New Roman"/>
          <w:sz w:val="28"/>
        </w:rPr>
        <w:t>18. К функциям рабочей группы по повышению устойчивости функционирования агропромышленного комплекса Камчатского края в условиях чрезвычайных ситуаций мирного и военного времени относятся:</w:t>
      </w:r>
    </w:p>
    <w:p w14:paraId="70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1) определение потерь мощностей агропромышленного комплекса Камчатского края, снижения объема производства продукции в условиях чрезвычайных ситуаций мирного и военного времени;</w:t>
      </w:r>
    </w:p>
    <w:p w14:paraId="71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2) анализ эффективности мероприятий по снижению ущерба в животноводстве, растениеводстве и производстве продуктов питания в условиях чрезвычайных ситуаций мирного и военного времени;</w:t>
      </w:r>
    </w:p>
    <w:p w14:paraId="72000000">
      <w:pPr>
        <w:pStyle w:val="Style_4"/>
        <w:spacing w:after="0" w:before="0"/>
        <w:ind w:firstLine="540" w:left="0" w:right="0"/>
        <w:jc w:val="both"/>
        <w:rPr>
          <w:rFonts w:ascii="Times New Roman" w:hAnsi="Times New Roman"/>
          <w:sz w:val="28"/>
        </w:rPr>
      </w:pPr>
      <w:r>
        <w:rPr>
          <w:rFonts w:ascii="Times New Roman" w:hAnsi="Times New Roman"/>
          <w:sz w:val="28"/>
        </w:rPr>
        <w:t>3) подготовка предложений по повышению устойчивости функционирования организаций агропромышленного комплекса Камчатского края в условиях чрезвычайных ситуаций мирного и военного времени.</w:t>
      </w:r>
    </w:p>
    <w:p w14:paraId="73000000">
      <w:pPr>
        <w:pStyle w:val="Style_4"/>
        <w:spacing w:after="0" w:before="0"/>
        <w:ind w:firstLine="540" w:left="0" w:right="0"/>
        <w:jc w:val="both"/>
        <w:rPr>
          <w:rFonts w:ascii="Times New Roman" w:hAnsi="Times New Roman"/>
          <w:sz w:val="28"/>
        </w:rPr>
      </w:pPr>
      <w:r>
        <w:rPr>
          <w:rFonts w:ascii="Times New Roman" w:hAnsi="Times New Roman"/>
          <w:sz w:val="28"/>
        </w:rPr>
        <w:t>19. К функциям рабочей группы по повышению устойчивости функционирования объектов социальной сферы Камчатского края в условиях чрезвычайных ситуаций мирного и военного времени относятся:</w:t>
      </w:r>
    </w:p>
    <w:p w14:paraId="74000000">
      <w:pPr>
        <w:pStyle w:val="Style_4"/>
        <w:spacing w:after="0" w:before="0"/>
        <w:ind w:firstLine="540" w:left="0" w:right="0"/>
        <w:jc w:val="both"/>
        <w:rPr>
          <w:rFonts w:ascii="Times New Roman" w:hAnsi="Times New Roman"/>
          <w:sz w:val="28"/>
        </w:rPr>
      </w:pPr>
      <w:r>
        <w:rPr>
          <w:rFonts w:ascii="Times New Roman" w:hAnsi="Times New Roman"/>
          <w:sz w:val="28"/>
        </w:rPr>
        <w:t>1) анализ эффективности мероприятий по повышению устойчивости функционирования объектов социальной сферы Камчатского края (медицины, образования, культуры) в условиях чрезвычайных ситуаций мирного и военного времени;</w:t>
      </w:r>
    </w:p>
    <w:p w14:paraId="75000000">
      <w:pPr>
        <w:pStyle w:val="Style_4"/>
        <w:spacing w:after="0" w:before="0"/>
        <w:ind w:firstLine="540" w:left="0" w:right="0"/>
        <w:jc w:val="both"/>
        <w:rPr>
          <w:rFonts w:ascii="Times New Roman" w:hAnsi="Times New Roman"/>
          <w:sz w:val="28"/>
        </w:rPr>
      </w:pPr>
      <w:r>
        <w:rPr>
          <w:rFonts w:ascii="Times New Roman" w:hAnsi="Times New Roman"/>
          <w:sz w:val="28"/>
        </w:rPr>
        <w:t>2) подготовка предложений по дальнейшему повышению устойчивости функционирования организаций социальной сферы на территории Камчатского края в условиях чрезвычайных ситуаций мирного и военного времени.</w:t>
      </w:r>
    </w:p>
    <w:p w14:paraId="76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20. К функциям рабочей группы по повышению устойчивости функционирования управления в условиях чрезвычайных ситуаций мирного и военного времени относятся:</w:t>
      </w:r>
    </w:p>
    <w:p w14:paraId="77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1) анализ эффективности мероприятий по повышению устойчивости функционирования системы управления и связи Камчатского края в условиях чрезвычайных ситуаций мирного и военного времени, в том числе способности дублеров обеспечить управление организациями Камчатского края при нарушении связи с основными органами управления;</w:t>
      </w:r>
    </w:p>
    <w:p w14:paraId="78000000">
      <w:pPr>
        <w:pStyle w:val="Style_4"/>
        <w:spacing w:after="0" w:before="220"/>
        <w:ind w:firstLine="540" w:left="0" w:right="0"/>
        <w:jc w:val="both"/>
        <w:rPr>
          <w:rFonts w:ascii="Times New Roman" w:hAnsi="Times New Roman"/>
          <w:sz w:val="28"/>
        </w:rPr>
      </w:pPr>
      <w:r>
        <w:rPr>
          <w:rFonts w:ascii="Times New Roman" w:hAnsi="Times New Roman"/>
          <w:sz w:val="28"/>
        </w:rPr>
        <w:t>2) подготовка предложений по дальнейшему повышению устойчивости функционирования системы управления и связи Камчатского края в условиях чрезвычайных ситуаций мирного и военного времени с подчиненными и выше стоящими органами управления.</w:t>
      </w:r>
    </w:p>
    <w:p w14:paraId="79000000">
      <w:pPr>
        <w:pStyle w:val="Style_4"/>
        <w:spacing w:after="0" w:before="0"/>
        <w:ind w:firstLine="540" w:left="0" w:right="0"/>
        <w:jc w:val="both"/>
        <w:rPr>
          <w:rFonts w:ascii="Times New Roman" w:hAnsi="Times New Roman"/>
          <w:sz w:val="28"/>
        </w:rPr>
      </w:pPr>
      <w:r>
        <w:rPr>
          <w:rFonts w:ascii="Times New Roman" w:hAnsi="Times New Roman"/>
          <w:sz w:val="28"/>
        </w:rPr>
        <w:t>21. К функциям рабочей группы по повышению устойчивости функционирования транспортной системы Камчатского края в условиях чрезвычайных ситуаций мирного и военного времени относятся:</w:t>
      </w:r>
    </w:p>
    <w:p w14:paraId="7A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1) анализ эффективности мероприятий по повышению устойчивости функционирования транспортной системы Камчатского края в условиях чрезвычайных ситуаций мирного и военного времени;</w:t>
      </w:r>
    </w:p>
    <w:p w14:paraId="7B000000">
      <w:pPr>
        <w:pStyle w:val="Style_4"/>
        <w:spacing w:after="0" w:before="0" w:line="240" w:lineRule="auto"/>
        <w:ind w:firstLine="540" w:left="0" w:right="0"/>
        <w:jc w:val="both"/>
        <w:rPr>
          <w:rFonts w:ascii="Times New Roman" w:hAnsi="Times New Roman"/>
          <w:sz w:val="28"/>
        </w:rPr>
      </w:pPr>
      <w:r>
        <w:rPr>
          <w:rFonts w:ascii="Times New Roman" w:hAnsi="Times New Roman"/>
          <w:sz w:val="28"/>
        </w:rPr>
        <w:t>2) определение возможных потерь транспортной системы Камчатского края в условиях чрезвычайных ситуаций мирного и военного времени;</w:t>
      </w:r>
    </w:p>
    <w:p w14:paraId="7C000000">
      <w:pPr>
        <w:pStyle w:val="Style_4"/>
        <w:spacing w:after="0" w:before="0"/>
        <w:ind w:firstLine="540" w:left="0" w:right="0"/>
        <w:jc w:val="both"/>
        <w:rPr>
          <w:rFonts w:ascii="Times New Roman" w:hAnsi="Times New Roman"/>
          <w:sz w:val="28"/>
        </w:rPr>
      </w:pPr>
      <w:r>
        <w:rPr>
          <w:rFonts w:ascii="Times New Roman" w:hAnsi="Times New Roman"/>
          <w:sz w:val="28"/>
        </w:rPr>
        <w:t>3) подготовка предложений по дальнейшему повышению устойчивости функционирования транспортной системы Камчатского края в условиях чрезвычайных ситуаций мирного и военного времени.</w:t>
      </w:r>
    </w:p>
    <w:sectPr>
      <w:headerReference r:id="rId1" w:type="first"/>
      <w:headerReference r:id="rId3" w:type="default"/>
      <w:footerReference r:id="rId2" w:type="first"/>
      <w:footerReference r:id="rId4" w:type="default"/>
      <w:type w:val="nextPage"/>
      <w:pgSz w:h="16838" w:orient="portrait" w:w="11906"/>
      <w:pgMar w:bottom="1134" w:footer="0" w:gutter="0" w:header="0" w:left="1417"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ind/>
      <w:jc w:val="center"/>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160" w:before="0" w:line="264" w:lineRule="auto"/>
      <w:ind/>
      <w:jc w:val="left"/>
    </w:pPr>
    <w:rPr>
      <w:rFonts w:asciiTheme="minorAscii" w:hAnsiTheme="minorHAnsi"/>
      <w:color w:val="000000"/>
      <w:sz w:val="22"/>
    </w:rPr>
  </w:style>
  <w:style w:default="1" w:styleId="Style_3_ch" w:type="character">
    <w:name w:val="Normal"/>
    <w:link w:val="Style_3"/>
    <w:rPr>
      <w:rFonts w:asciiTheme="minorAscii" w:hAnsiTheme="minorHAnsi"/>
      <w:color w:val="000000"/>
      <w:sz w:val="22"/>
    </w:rPr>
  </w:style>
  <w:style w:styleId="Style_5" w:type="paragraph">
    <w:name w:val="Heading 4 Char"/>
    <w:basedOn w:val="Style_6"/>
    <w:link w:val="Style_5_ch"/>
    <w:rPr>
      <w:rFonts w:ascii="Arial" w:hAnsi="Arial"/>
      <w:b w:val="1"/>
      <w:sz w:val="26"/>
    </w:rPr>
  </w:style>
  <w:style w:styleId="Style_5_ch" w:type="character">
    <w:name w:val="Heading 4 Char"/>
    <w:basedOn w:val="Style_6_ch"/>
    <w:link w:val="Style_5"/>
    <w:rPr>
      <w:rFonts w:ascii="Arial" w:hAnsi="Arial"/>
      <w:b w:val="1"/>
      <w:sz w:val="26"/>
    </w:rPr>
  </w:style>
  <w:style w:styleId="Style_7" w:type="paragraph">
    <w:name w:val="toc 2"/>
    <w:basedOn w:val="Style_3"/>
    <w:link w:val="Style_7_ch"/>
    <w:uiPriority w:val="39"/>
    <w:pPr>
      <w:spacing w:after="57" w:before="0"/>
      <w:ind w:firstLine="0" w:left="283" w:right="0"/>
    </w:pPr>
  </w:style>
  <w:style w:styleId="Style_7_ch" w:type="character">
    <w:name w:val="toc 2"/>
    <w:basedOn w:val="Style_3_ch"/>
    <w:link w:val="Style_7"/>
  </w:style>
  <w:style w:styleId="Style_8" w:type="paragraph">
    <w:name w:val="Title Char"/>
    <w:basedOn w:val="Style_6"/>
    <w:link w:val="Style_8_ch"/>
    <w:rPr>
      <w:sz w:val="48"/>
    </w:rPr>
  </w:style>
  <w:style w:styleId="Style_8_ch" w:type="character">
    <w:name w:val="Title Char"/>
    <w:basedOn w:val="Style_6_ch"/>
    <w:link w:val="Style_8"/>
    <w:rPr>
      <w:sz w:val="48"/>
    </w:rPr>
  </w:style>
  <w:style w:styleId="Style_9" w:type="paragraph">
    <w:name w:val="Нижний колонтитул Знак"/>
    <w:basedOn w:val="Style_6"/>
    <w:link w:val="Style_9_ch"/>
    <w:rPr>
      <w:rFonts w:ascii="Times New Roman" w:hAnsi="Times New Roman"/>
      <w:sz w:val="28"/>
    </w:rPr>
  </w:style>
  <w:style w:styleId="Style_9_ch" w:type="character">
    <w:name w:val="Нижний колонтитул Знак"/>
    <w:basedOn w:val="Style_6_ch"/>
    <w:link w:val="Style_9"/>
    <w:rPr>
      <w:rFonts w:ascii="Times New Roman" w:hAnsi="Times New Roman"/>
      <w:sz w:val="28"/>
    </w:rPr>
  </w:style>
  <w:style w:styleId="Style_10" w:type="paragraph">
    <w:name w:val="toc 4"/>
    <w:basedOn w:val="Style_3"/>
    <w:link w:val="Style_10_ch"/>
    <w:uiPriority w:val="39"/>
    <w:pPr>
      <w:spacing w:after="57" w:before="0"/>
      <w:ind w:firstLine="0" w:left="850" w:right="0"/>
    </w:pPr>
  </w:style>
  <w:style w:styleId="Style_10_ch" w:type="character">
    <w:name w:val="toc 4"/>
    <w:basedOn w:val="Style_3_ch"/>
    <w:link w:val="Style_10"/>
  </w:style>
  <w:style w:styleId="Style_11" w:type="paragraph">
    <w:name w:val="heading 7"/>
    <w:basedOn w:val="Style_3"/>
    <w:link w:val="Style_11_ch"/>
    <w:uiPriority w:val="9"/>
    <w:qFormat/>
    <w:pPr>
      <w:keepNext w:val="1"/>
      <w:keepLines w:val="1"/>
      <w:spacing w:after="200" w:before="320"/>
      <w:ind/>
      <w:outlineLvl w:val="6"/>
    </w:pPr>
    <w:rPr>
      <w:rFonts w:ascii="Arial" w:hAnsi="Arial"/>
      <w:b w:val="1"/>
      <w:i w:val="1"/>
      <w:sz w:val="22"/>
    </w:rPr>
  </w:style>
  <w:style w:styleId="Style_11_ch" w:type="character">
    <w:name w:val="heading 7"/>
    <w:basedOn w:val="Style_3_ch"/>
    <w:link w:val="Style_11"/>
    <w:rPr>
      <w:rFonts w:ascii="Arial" w:hAnsi="Arial"/>
      <w:b w:val="1"/>
      <w:i w:val="1"/>
      <w:sz w:val="22"/>
    </w:rPr>
  </w:style>
  <w:style w:styleId="Style_12" w:type="paragraph">
    <w:name w:val="List"/>
    <w:basedOn w:val="Style_13"/>
    <w:link w:val="Style_12_ch"/>
  </w:style>
  <w:style w:styleId="Style_12_ch" w:type="character">
    <w:name w:val="List"/>
    <w:basedOn w:val="Style_13_ch"/>
    <w:link w:val="Style_12"/>
  </w:style>
  <w:style w:styleId="Style_14" w:type="paragraph">
    <w:name w:val="toc 6"/>
    <w:basedOn w:val="Style_3"/>
    <w:link w:val="Style_14_ch"/>
    <w:uiPriority w:val="39"/>
    <w:pPr>
      <w:spacing w:after="57" w:before="0"/>
      <w:ind w:firstLine="0" w:left="1417" w:right="0"/>
    </w:pPr>
  </w:style>
  <w:style w:styleId="Style_14_ch" w:type="character">
    <w:name w:val="toc 6"/>
    <w:basedOn w:val="Style_3_ch"/>
    <w:link w:val="Style_14"/>
  </w:style>
  <w:style w:styleId="Style_15" w:type="paragraph">
    <w:name w:val="toc 7"/>
    <w:basedOn w:val="Style_3"/>
    <w:link w:val="Style_15_ch"/>
    <w:uiPriority w:val="39"/>
    <w:pPr>
      <w:spacing w:after="57" w:before="0"/>
      <w:ind w:firstLine="0" w:left="1701" w:right="0"/>
    </w:pPr>
  </w:style>
  <w:style w:styleId="Style_15_ch" w:type="character">
    <w:name w:val="toc 7"/>
    <w:basedOn w:val="Style_3_ch"/>
    <w:link w:val="Style_15"/>
  </w:style>
  <w:style w:styleId="Style_16" w:type="paragraph">
    <w:name w:val="Subtitle Char"/>
    <w:basedOn w:val="Style_6"/>
    <w:link w:val="Style_16_ch"/>
    <w:rPr>
      <w:sz w:val="24"/>
    </w:rPr>
  </w:style>
  <w:style w:styleId="Style_16_ch" w:type="character">
    <w:name w:val="Subtitle Char"/>
    <w:basedOn w:val="Style_6_ch"/>
    <w:link w:val="Style_16"/>
    <w:rPr>
      <w:sz w:val="24"/>
    </w:rPr>
  </w:style>
  <w:style w:styleId="Style_17" w:type="paragraph">
    <w:name w:val="Heading 2 Char"/>
    <w:basedOn w:val="Style_6"/>
    <w:link w:val="Style_17_ch"/>
    <w:rPr>
      <w:rFonts w:ascii="Arial" w:hAnsi="Arial"/>
      <w:sz w:val="34"/>
    </w:rPr>
  </w:style>
  <w:style w:styleId="Style_17_ch" w:type="character">
    <w:name w:val="Heading 2 Char"/>
    <w:basedOn w:val="Style_6_ch"/>
    <w:link w:val="Style_17"/>
    <w:rPr>
      <w:rFonts w:ascii="Arial" w:hAnsi="Arial"/>
      <w:sz w:val="34"/>
    </w:rPr>
  </w:style>
  <w:style w:styleId="Style_18" w:type="paragraph">
    <w:name w:val="Footer Char"/>
    <w:basedOn w:val="Style_6"/>
    <w:link w:val="Style_18_ch"/>
  </w:style>
  <w:style w:styleId="Style_18_ch" w:type="character">
    <w:name w:val="Footer Char"/>
    <w:basedOn w:val="Style_6_ch"/>
    <w:link w:val="Style_18"/>
  </w:style>
  <w:style w:styleId="Style_19" w:type="paragraph">
    <w:name w:val="heading 3"/>
    <w:basedOn w:val="Style_3"/>
    <w:link w:val="Style_19_ch"/>
    <w:uiPriority w:val="9"/>
    <w:qFormat/>
    <w:pPr>
      <w:keepNext w:val="1"/>
      <w:keepLines w:val="1"/>
      <w:spacing w:after="200" w:before="320"/>
      <w:ind/>
      <w:outlineLvl w:val="2"/>
    </w:pPr>
    <w:rPr>
      <w:rFonts w:ascii="Arial" w:hAnsi="Arial"/>
      <w:sz w:val="30"/>
    </w:rPr>
  </w:style>
  <w:style w:styleId="Style_19_ch" w:type="character">
    <w:name w:val="heading 3"/>
    <w:basedOn w:val="Style_3_ch"/>
    <w:link w:val="Style_19"/>
    <w:rPr>
      <w:rFonts w:ascii="Arial" w:hAnsi="Arial"/>
      <w:sz w:val="30"/>
    </w:rPr>
  </w:style>
  <w:style w:styleId="Style_20" w:type="paragraph">
    <w:name w:val="Heading 8 Char"/>
    <w:basedOn w:val="Style_6"/>
    <w:link w:val="Style_20_ch"/>
    <w:rPr>
      <w:rFonts w:ascii="Arial" w:hAnsi="Arial"/>
      <w:i w:val="1"/>
      <w:sz w:val="22"/>
    </w:rPr>
  </w:style>
  <w:style w:styleId="Style_20_ch" w:type="character">
    <w:name w:val="Heading 8 Char"/>
    <w:basedOn w:val="Style_6_ch"/>
    <w:link w:val="Style_20"/>
    <w:rPr>
      <w:rFonts w:ascii="Arial" w:hAnsi="Arial"/>
      <w:i w:val="1"/>
      <w:sz w:val="22"/>
    </w:rPr>
  </w:style>
  <w:style w:styleId="Style_21" w:type="paragraph">
    <w:name w:val="Header Char"/>
    <w:basedOn w:val="Style_6"/>
    <w:link w:val="Style_21_ch"/>
  </w:style>
  <w:style w:styleId="Style_21_ch" w:type="character">
    <w:name w:val="Header Char"/>
    <w:basedOn w:val="Style_6_ch"/>
    <w:link w:val="Style_21"/>
  </w:style>
  <w:style w:styleId="Style_22" w:type="paragraph">
    <w:name w:val="Caption Char"/>
    <w:link w:val="Style_22_ch"/>
  </w:style>
  <w:style w:styleId="Style_22_ch" w:type="character">
    <w:name w:val="Caption Char"/>
    <w:link w:val="Style_22"/>
  </w:style>
  <w:style w:styleId="Style_23" w:type="paragraph">
    <w:name w:val="Intense Quote Char"/>
    <w:link w:val="Style_23_ch"/>
    <w:rPr>
      <w:i w:val="1"/>
    </w:rPr>
  </w:style>
  <w:style w:styleId="Style_23_ch" w:type="character">
    <w:name w:val="Intense Quote Char"/>
    <w:link w:val="Style_23"/>
    <w:rPr>
      <w:i w:val="1"/>
    </w:rPr>
  </w:style>
  <w:style w:styleId="Style_24" w:type="paragraph">
    <w:name w:val="Heading 1 Char"/>
    <w:basedOn w:val="Style_6"/>
    <w:link w:val="Style_24_ch"/>
    <w:rPr>
      <w:rFonts w:ascii="Arial" w:hAnsi="Arial"/>
      <w:sz w:val="40"/>
    </w:rPr>
  </w:style>
  <w:style w:styleId="Style_24_ch" w:type="character">
    <w:name w:val="Heading 1 Char"/>
    <w:basedOn w:val="Style_6_ch"/>
    <w:link w:val="Style_24"/>
    <w:rPr>
      <w:rFonts w:ascii="Arial" w:hAnsi="Arial"/>
      <w:sz w:val="40"/>
    </w:rPr>
  </w:style>
  <w:style w:styleId="Style_25" w:type="paragraph">
    <w:name w:val="TOC Heading"/>
    <w:link w:val="Style_25_ch"/>
    <w:pPr>
      <w:widowControl w:val="1"/>
      <w:spacing w:after="0" w:before="0"/>
      <w:ind/>
      <w:jc w:val="left"/>
    </w:pPr>
    <w:rPr>
      <w:rFonts w:asciiTheme="minorAscii" w:hAnsiTheme="minorHAnsi"/>
      <w:color w:val="000000"/>
      <w:sz w:val="22"/>
    </w:rPr>
  </w:style>
  <w:style w:styleId="Style_25_ch" w:type="character">
    <w:name w:val="TOC Heading"/>
    <w:link w:val="Style_25"/>
    <w:rPr>
      <w:rFonts w:asciiTheme="minorAscii" w:hAnsiTheme="minorHAnsi"/>
      <w:color w:val="000000"/>
      <w:sz w:val="22"/>
    </w:rPr>
  </w:style>
  <w:style w:styleId="Style_26" w:type="paragraph">
    <w:name w:val="List Paragraph"/>
    <w:basedOn w:val="Style_3"/>
    <w:link w:val="Style_26_ch"/>
    <w:pPr>
      <w:spacing w:after="0" w:before="0"/>
      <w:ind w:firstLine="0" w:left="720"/>
      <w:contextualSpacing w:val="1"/>
    </w:pPr>
  </w:style>
  <w:style w:styleId="Style_26_ch" w:type="character">
    <w:name w:val="List Paragraph"/>
    <w:basedOn w:val="Style_3_ch"/>
    <w:link w:val="Style_26"/>
  </w:style>
  <w:style w:styleId="Style_27" w:type="paragraph">
    <w:name w:val="Footnote Reference"/>
    <w:link w:val="Style_27_ch"/>
    <w:rPr>
      <w:vertAlign w:val="superscript"/>
    </w:rPr>
  </w:style>
  <w:style w:styleId="Style_27_ch" w:type="character">
    <w:name w:val="Footnote Reference"/>
    <w:link w:val="Style_27"/>
    <w:rPr>
      <w:vertAlign w:val="superscript"/>
    </w:rPr>
  </w:style>
  <w:style w:styleId="Style_28" w:type="paragraph">
    <w:name w:val="heading 9"/>
    <w:basedOn w:val="Style_3"/>
    <w:link w:val="Style_28_ch"/>
    <w:uiPriority w:val="9"/>
    <w:qFormat/>
    <w:pPr>
      <w:keepNext w:val="1"/>
      <w:keepLines w:val="1"/>
      <w:spacing w:after="200" w:before="320"/>
      <w:ind/>
      <w:outlineLvl w:val="8"/>
    </w:pPr>
    <w:rPr>
      <w:rFonts w:ascii="Arial" w:hAnsi="Arial"/>
      <w:i w:val="1"/>
      <w:sz w:val="21"/>
    </w:rPr>
  </w:style>
  <w:style w:styleId="Style_28_ch" w:type="character">
    <w:name w:val="heading 9"/>
    <w:basedOn w:val="Style_3_ch"/>
    <w:link w:val="Style_28"/>
    <w:rPr>
      <w:rFonts w:ascii="Arial" w:hAnsi="Arial"/>
      <w:i w:val="1"/>
      <w:sz w:val="21"/>
    </w:rPr>
  </w:style>
  <w:style w:styleId="Style_29" w:type="paragraph">
    <w:name w:val="Quote Char"/>
    <w:link w:val="Style_29_ch"/>
    <w:rPr>
      <w:i w:val="1"/>
    </w:rPr>
  </w:style>
  <w:style w:styleId="Style_29_ch" w:type="character">
    <w:name w:val="Quote Char"/>
    <w:link w:val="Style_29"/>
    <w:rPr>
      <w:i w:val="1"/>
    </w:rPr>
  </w:style>
  <w:style w:styleId="Style_30" w:type="paragraph">
    <w:name w:val="Heading 5 Char"/>
    <w:basedOn w:val="Style_6"/>
    <w:link w:val="Style_30_ch"/>
    <w:rPr>
      <w:rFonts w:ascii="Arial" w:hAnsi="Arial"/>
      <w:b w:val="1"/>
      <w:sz w:val="24"/>
    </w:rPr>
  </w:style>
  <w:style w:styleId="Style_30_ch" w:type="character">
    <w:name w:val="Heading 5 Char"/>
    <w:basedOn w:val="Style_6_ch"/>
    <w:link w:val="Style_30"/>
    <w:rPr>
      <w:rFonts w:ascii="Arial" w:hAnsi="Arial"/>
      <w:b w:val="1"/>
      <w:sz w:val="24"/>
    </w:rPr>
  </w:style>
  <w:style w:styleId="Style_31" w:type="paragraph">
    <w:name w:val="Endnote Text Char"/>
    <w:link w:val="Style_31_ch"/>
    <w:rPr>
      <w:sz w:val="20"/>
    </w:rPr>
  </w:style>
  <w:style w:styleId="Style_31_ch" w:type="character">
    <w:name w:val="Endnote Text Char"/>
    <w:link w:val="Style_31"/>
    <w:rPr>
      <w:sz w:val="20"/>
    </w:rPr>
  </w:style>
  <w:style w:styleId="Style_1" w:type="paragraph">
    <w:name w:val="Header"/>
    <w:basedOn w:val="Style_3"/>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3_ch"/>
    <w:link w:val="Style_1"/>
  </w:style>
  <w:style w:styleId="Style_32" w:type="paragraph">
    <w:name w:val="Balloon Text"/>
    <w:basedOn w:val="Style_3"/>
    <w:link w:val="Style_32_ch"/>
    <w:pPr>
      <w:spacing w:after="0" w:before="0" w:line="240" w:lineRule="auto"/>
      <w:ind/>
    </w:pPr>
    <w:rPr>
      <w:rFonts w:ascii="Segoe UI" w:hAnsi="Segoe UI"/>
      <w:sz w:val="18"/>
    </w:rPr>
  </w:style>
  <w:style w:styleId="Style_32_ch" w:type="character">
    <w:name w:val="Balloon Text"/>
    <w:basedOn w:val="Style_3_ch"/>
    <w:link w:val="Style_32"/>
    <w:rPr>
      <w:rFonts w:ascii="Segoe UI" w:hAnsi="Segoe UI"/>
      <w:sz w:val="18"/>
    </w:rPr>
  </w:style>
  <w:style w:styleId="Style_33" w:type="paragraph">
    <w:name w:val="toc 3"/>
    <w:basedOn w:val="Style_3"/>
    <w:link w:val="Style_33_ch"/>
    <w:uiPriority w:val="39"/>
    <w:pPr>
      <w:spacing w:after="57" w:before="0"/>
      <w:ind w:firstLine="0" w:left="567" w:right="0"/>
    </w:pPr>
  </w:style>
  <w:style w:styleId="Style_33_ch" w:type="character">
    <w:name w:val="toc 3"/>
    <w:basedOn w:val="Style_3_ch"/>
    <w:link w:val="Style_33"/>
  </w:style>
  <w:style w:styleId="Style_34" w:type="paragraph">
    <w:name w:val="Текст выноски Знак"/>
    <w:basedOn w:val="Style_6"/>
    <w:link w:val="Style_34_ch"/>
    <w:rPr>
      <w:rFonts w:ascii="Segoe UI" w:hAnsi="Segoe UI"/>
      <w:sz w:val="18"/>
    </w:rPr>
  </w:style>
  <w:style w:styleId="Style_34_ch" w:type="character">
    <w:name w:val="Текст выноски Знак"/>
    <w:basedOn w:val="Style_6_ch"/>
    <w:link w:val="Style_34"/>
    <w:rPr>
      <w:rFonts w:ascii="Segoe UI" w:hAnsi="Segoe UI"/>
      <w:sz w:val="18"/>
    </w:rPr>
  </w:style>
  <w:style w:styleId="Style_35" w:type="paragraph">
    <w:name w:val="Intense Quote"/>
    <w:basedOn w:val="Style_3"/>
    <w:link w:val="Style_35_ch"/>
    <w:pPr>
      <w:spacing w:after="0" w:before="0"/>
      <w:ind w:firstLine="0" w:left="720" w:right="720"/>
    </w:pPr>
    <w:rPr>
      <w:i w:val="1"/>
    </w:rPr>
  </w:style>
  <w:style w:styleId="Style_35_ch" w:type="character">
    <w:name w:val="Intense Quote"/>
    <w:basedOn w:val="Style_3_ch"/>
    <w:link w:val="Style_35"/>
    <w:rPr>
      <w:i w:val="1"/>
    </w:rPr>
  </w:style>
  <w:style w:styleId="Style_36" w:type="paragraph">
    <w:name w:val="Footnote Text Char"/>
    <w:link w:val="Style_36_ch"/>
    <w:rPr>
      <w:sz w:val="18"/>
    </w:rPr>
  </w:style>
  <w:style w:styleId="Style_36_ch" w:type="character">
    <w:name w:val="Footnote Text Char"/>
    <w:link w:val="Style_36"/>
    <w:rPr>
      <w:sz w:val="18"/>
    </w:rPr>
  </w:style>
  <w:style w:styleId="Style_4" w:type="paragraph">
    <w:name w:val="ConsPlusNormal"/>
    <w:link w:val="Style_4_ch"/>
    <w:pPr>
      <w:widowControl w:val="0"/>
      <w:spacing w:after="0" w:before="0" w:line="240" w:lineRule="auto"/>
      <w:ind w:firstLine="0" w:left="0" w:right="0"/>
      <w:jc w:val="left"/>
    </w:pPr>
    <w:rPr>
      <w:rFonts w:asciiTheme="minorAscii" w:hAnsiTheme="minorHAnsi"/>
      <w:color w:val="000000"/>
      <w:sz w:val="22"/>
    </w:rPr>
  </w:style>
  <w:style w:styleId="Style_4_ch" w:type="character">
    <w:name w:val="ConsPlusNormal"/>
    <w:link w:val="Style_4"/>
    <w:rPr>
      <w:rFonts w:asciiTheme="minorAscii" w:hAnsiTheme="minorHAnsi"/>
      <w:color w:val="000000"/>
      <w:sz w:val="22"/>
    </w:rPr>
  </w:style>
  <w:style w:styleId="Style_37" w:type="paragraph">
    <w:name w:val="Верхний колонтитул Знак"/>
    <w:basedOn w:val="Style_6"/>
    <w:link w:val="Style_37_ch"/>
  </w:style>
  <w:style w:styleId="Style_37_ch" w:type="character">
    <w:name w:val="Верхний колонтитул Знак"/>
    <w:basedOn w:val="Style_6_ch"/>
    <w:link w:val="Style_37"/>
  </w:style>
  <w:style w:styleId="Style_38" w:type="paragraph">
    <w:name w:val="Heading 7 Char"/>
    <w:basedOn w:val="Style_6"/>
    <w:link w:val="Style_38_ch"/>
    <w:rPr>
      <w:rFonts w:ascii="Arial" w:hAnsi="Arial"/>
      <w:b w:val="1"/>
      <w:i w:val="1"/>
      <w:sz w:val="22"/>
    </w:rPr>
  </w:style>
  <w:style w:styleId="Style_38_ch" w:type="character">
    <w:name w:val="Heading 7 Char"/>
    <w:basedOn w:val="Style_6_ch"/>
    <w:link w:val="Style_38"/>
    <w:rPr>
      <w:rFonts w:ascii="Arial" w:hAnsi="Arial"/>
      <w:b w:val="1"/>
      <w:i w:val="1"/>
      <w:sz w:val="22"/>
    </w:rPr>
  </w:style>
  <w:style w:styleId="Style_39" w:type="paragraph">
    <w:name w:val="ConsPlusTitle"/>
    <w:link w:val="Style_39_ch"/>
    <w:pPr>
      <w:widowControl w:val="0"/>
      <w:spacing w:after="0" w:before="0" w:line="240" w:lineRule="auto"/>
      <w:ind w:firstLine="0" w:left="0" w:right="0"/>
      <w:jc w:val="left"/>
    </w:pPr>
    <w:rPr>
      <w:rFonts w:asciiTheme="minorAscii" w:hAnsiTheme="minorHAnsi"/>
      <w:b w:val="1"/>
      <w:color w:val="000000"/>
      <w:sz w:val="22"/>
    </w:rPr>
  </w:style>
  <w:style w:styleId="Style_39_ch" w:type="character">
    <w:name w:val="ConsPlusTitle"/>
    <w:link w:val="Style_39"/>
    <w:rPr>
      <w:rFonts w:asciiTheme="minorAscii" w:hAnsiTheme="minorHAnsi"/>
      <w:b w:val="1"/>
      <w:color w:val="000000"/>
      <w:sz w:val="22"/>
    </w:rPr>
  </w:style>
  <w:style w:styleId="Style_40" w:type="paragraph">
    <w:name w:val="heading 5"/>
    <w:basedOn w:val="Style_3"/>
    <w:link w:val="Style_40_ch"/>
    <w:uiPriority w:val="9"/>
    <w:qFormat/>
    <w:pPr>
      <w:keepNext w:val="1"/>
      <w:keepLines w:val="1"/>
      <w:spacing w:after="200" w:before="320"/>
      <w:ind/>
      <w:outlineLvl w:val="4"/>
    </w:pPr>
    <w:rPr>
      <w:rFonts w:ascii="Arial" w:hAnsi="Arial"/>
      <w:b w:val="1"/>
      <w:sz w:val="24"/>
    </w:rPr>
  </w:style>
  <w:style w:styleId="Style_40_ch" w:type="character">
    <w:name w:val="heading 5"/>
    <w:basedOn w:val="Style_3_ch"/>
    <w:link w:val="Style_40"/>
    <w:rPr>
      <w:rFonts w:ascii="Arial" w:hAnsi="Arial"/>
      <w:b w:val="1"/>
      <w:sz w:val="24"/>
    </w:rPr>
  </w:style>
  <w:style w:styleId="Style_41" w:type="paragraph">
    <w:name w:val="Heading 6 Char"/>
    <w:basedOn w:val="Style_6"/>
    <w:link w:val="Style_41_ch"/>
    <w:rPr>
      <w:rFonts w:ascii="Arial" w:hAnsi="Arial"/>
      <w:b w:val="1"/>
      <w:sz w:val="22"/>
    </w:rPr>
  </w:style>
  <w:style w:styleId="Style_41_ch" w:type="character">
    <w:name w:val="Heading 6 Char"/>
    <w:basedOn w:val="Style_6_ch"/>
    <w:link w:val="Style_41"/>
    <w:rPr>
      <w:rFonts w:ascii="Arial" w:hAnsi="Arial"/>
      <w:b w:val="1"/>
      <w:sz w:val="22"/>
    </w:rPr>
  </w:style>
  <w:style w:styleId="Style_42" w:type="paragraph">
    <w:name w:val="Caption"/>
    <w:basedOn w:val="Style_3"/>
    <w:link w:val="Style_42_ch"/>
    <w:pPr>
      <w:spacing w:after="120" w:before="120"/>
      <w:ind/>
    </w:pPr>
    <w:rPr>
      <w:i w:val="1"/>
      <w:sz w:val="24"/>
    </w:rPr>
  </w:style>
  <w:style w:styleId="Style_42_ch" w:type="character">
    <w:name w:val="Caption"/>
    <w:basedOn w:val="Style_3_ch"/>
    <w:link w:val="Style_42"/>
    <w:rPr>
      <w:i w:val="1"/>
      <w:sz w:val="24"/>
    </w:rPr>
  </w:style>
  <w:style w:styleId="Style_43" w:type="paragraph">
    <w:name w:val="Heading 3 Char"/>
    <w:basedOn w:val="Style_6"/>
    <w:link w:val="Style_43_ch"/>
    <w:rPr>
      <w:rFonts w:ascii="Arial" w:hAnsi="Arial"/>
      <w:sz w:val="30"/>
    </w:rPr>
  </w:style>
  <w:style w:styleId="Style_43_ch" w:type="character">
    <w:name w:val="Heading 3 Char"/>
    <w:basedOn w:val="Style_6_ch"/>
    <w:link w:val="Style_43"/>
    <w:rPr>
      <w:rFonts w:ascii="Arial" w:hAnsi="Arial"/>
      <w:sz w:val="30"/>
    </w:rPr>
  </w:style>
  <w:style w:styleId="Style_44" w:type="paragraph">
    <w:name w:val="heading 1"/>
    <w:basedOn w:val="Style_3"/>
    <w:link w:val="Style_44_ch"/>
    <w:uiPriority w:val="9"/>
    <w:qFormat/>
    <w:pPr>
      <w:keepNext w:val="1"/>
      <w:keepLines w:val="1"/>
      <w:spacing w:after="200" w:before="480"/>
      <w:ind/>
      <w:outlineLvl w:val="0"/>
    </w:pPr>
    <w:rPr>
      <w:rFonts w:ascii="Arial" w:hAnsi="Arial"/>
      <w:sz w:val="40"/>
    </w:rPr>
  </w:style>
  <w:style w:styleId="Style_44_ch" w:type="character">
    <w:name w:val="heading 1"/>
    <w:basedOn w:val="Style_3_ch"/>
    <w:link w:val="Style_44"/>
    <w:rPr>
      <w:rFonts w:ascii="Arial" w:hAnsi="Arial"/>
      <w:sz w:val="40"/>
    </w:rPr>
  </w:style>
  <w:style w:styleId="Style_45" w:type="paragraph">
    <w:name w:val="Quote"/>
    <w:basedOn w:val="Style_3"/>
    <w:link w:val="Style_45_ch"/>
    <w:pPr>
      <w:ind w:firstLine="0" w:left="720" w:right="720"/>
    </w:pPr>
    <w:rPr>
      <w:i w:val="1"/>
    </w:rPr>
  </w:style>
  <w:style w:styleId="Style_45_ch" w:type="character">
    <w:name w:val="Quote"/>
    <w:basedOn w:val="Style_3_ch"/>
    <w:link w:val="Style_45"/>
    <w:rPr>
      <w:i w:val="1"/>
    </w:rPr>
  </w:style>
  <w:style w:styleId="Style_46" w:type="paragraph">
    <w:name w:val="Символ сноски"/>
    <w:link w:val="Style_46_ch"/>
    <w:rPr>
      <w:vertAlign w:val="superscript"/>
    </w:rPr>
  </w:style>
  <w:style w:styleId="Style_46_ch" w:type="character">
    <w:name w:val="Символ сноски"/>
    <w:link w:val="Style_46"/>
    <w:rPr>
      <w:vertAlign w:val="superscript"/>
    </w:rPr>
  </w:style>
  <w:style w:styleId="Style_47" w:type="paragraph">
    <w:name w:val="Символ концевой сноски"/>
    <w:link w:val="Style_47_ch"/>
    <w:rPr>
      <w:vertAlign w:val="superscript"/>
    </w:rPr>
  </w:style>
  <w:style w:styleId="Style_47_ch" w:type="character">
    <w:name w:val="Символ концевой сноски"/>
    <w:link w:val="Style_47"/>
    <w:rPr>
      <w:vertAlign w:val="superscript"/>
    </w:rPr>
  </w:style>
  <w:style w:styleId="Style_48" w:type="paragraph">
    <w:name w:val="Указатель"/>
    <w:basedOn w:val="Style_3"/>
    <w:link w:val="Style_48_ch"/>
  </w:style>
  <w:style w:styleId="Style_48_ch" w:type="character">
    <w:name w:val="Указатель"/>
    <w:basedOn w:val="Style_3_ch"/>
    <w:link w:val="Style_48"/>
  </w:style>
  <w:style w:styleId="Style_49" w:type="paragraph">
    <w:name w:val="Hyperlink"/>
    <w:basedOn w:val="Style_6"/>
    <w:link w:val="Style_49_ch"/>
    <w:rPr>
      <w:color w:themeColor="hyperlink" w:val="0563C1"/>
      <w:u w:val="single"/>
    </w:rPr>
  </w:style>
  <w:style w:styleId="Style_49_ch" w:type="character">
    <w:name w:val="Hyperlink"/>
    <w:basedOn w:val="Style_6_ch"/>
    <w:link w:val="Style_49"/>
    <w:rPr>
      <w:color w:themeColor="hyperlink" w:val="0563C1"/>
      <w:u w:val="single"/>
    </w:rPr>
  </w:style>
  <w:style w:styleId="Style_50" w:type="paragraph">
    <w:name w:val="Footnote"/>
    <w:basedOn w:val="Style_3"/>
    <w:link w:val="Style_50_ch"/>
    <w:pPr>
      <w:spacing w:after="40" w:before="0" w:line="240" w:lineRule="auto"/>
      <w:ind/>
    </w:pPr>
    <w:rPr>
      <w:sz w:val="18"/>
    </w:rPr>
  </w:style>
  <w:style w:styleId="Style_50_ch" w:type="character">
    <w:name w:val="Footnote"/>
    <w:basedOn w:val="Style_3_ch"/>
    <w:link w:val="Style_50"/>
    <w:rPr>
      <w:sz w:val="18"/>
    </w:rPr>
  </w:style>
  <w:style w:styleId="Style_51" w:type="paragraph">
    <w:name w:val="heading 8"/>
    <w:basedOn w:val="Style_3"/>
    <w:link w:val="Style_51_ch"/>
    <w:uiPriority w:val="9"/>
    <w:qFormat/>
    <w:pPr>
      <w:keepNext w:val="1"/>
      <w:keepLines w:val="1"/>
      <w:spacing w:after="200" w:before="320"/>
      <w:ind/>
      <w:outlineLvl w:val="7"/>
    </w:pPr>
    <w:rPr>
      <w:rFonts w:ascii="Arial" w:hAnsi="Arial"/>
      <w:i w:val="1"/>
      <w:sz w:val="22"/>
    </w:rPr>
  </w:style>
  <w:style w:styleId="Style_51_ch" w:type="character">
    <w:name w:val="heading 8"/>
    <w:basedOn w:val="Style_3_ch"/>
    <w:link w:val="Style_51"/>
    <w:rPr>
      <w:rFonts w:ascii="Arial" w:hAnsi="Arial"/>
      <w:i w:val="1"/>
      <w:sz w:val="22"/>
    </w:rPr>
  </w:style>
  <w:style w:styleId="Style_52" w:type="paragraph">
    <w:name w:val="Heading 9 Char"/>
    <w:basedOn w:val="Style_6"/>
    <w:link w:val="Style_52_ch"/>
    <w:rPr>
      <w:rFonts w:ascii="Arial" w:hAnsi="Arial"/>
      <w:i w:val="1"/>
      <w:sz w:val="21"/>
    </w:rPr>
  </w:style>
  <w:style w:styleId="Style_52_ch" w:type="character">
    <w:name w:val="Heading 9 Char"/>
    <w:basedOn w:val="Style_6_ch"/>
    <w:link w:val="Style_52"/>
    <w:rPr>
      <w:rFonts w:ascii="Arial" w:hAnsi="Arial"/>
      <w:i w:val="1"/>
      <w:sz w:val="21"/>
    </w:rPr>
  </w:style>
  <w:style w:styleId="Style_53" w:type="paragraph">
    <w:name w:val="toc 1"/>
    <w:basedOn w:val="Style_3"/>
    <w:link w:val="Style_53_ch"/>
    <w:uiPriority w:val="39"/>
    <w:pPr>
      <w:spacing w:after="57" w:before="0"/>
      <w:ind w:firstLine="0" w:left="0" w:right="0"/>
    </w:pPr>
  </w:style>
  <w:style w:styleId="Style_53_ch" w:type="character">
    <w:name w:val="toc 1"/>
    <w:basedOn w:val="Style_3_ch"/>
    <w:link w:val="Style_53"/>
  </w:style>
  <w:style w:styleId="Style_54" w:type="paragraph">
    <w:name w:val="Текст Знак"/>
    <w:basedOn w:val="Style_6"/>
    <w:link w:val="Style_54_ch"/>
    <w:rPr>
      <w:rFonts w:ascii="Calibri" w:hAnsi="Calibri"/>
    </w:rPr>
  </w:style>
  <w:style w:styleId="Style_54_ch" w:type="character">
    <w:name w:val="Текст Знак"/>
    <w:basedOn w:val="Style_6_ch"/>
    <w:link w:val="Style_54"/>
    <w:rPr>
      <w:rFonts w:ascii="Calibri" w:hAnsi="Calibri"/>
    </w:rPr>
  </w:style>
  <w:style w:styleId="Style_55" w:type="paragraph">
    <w:name w:val="Header and Footer"/>
    <w:link w:val="Style_55_ch"/>
    <w:pPr>
      <w:spacing w:line="240" w:lineRule="auto"/>
      <w:ind/>
      <w:jc w:val="both"/>
    </w:pPr>
    <w:rPr>
      <w:rFonts w:ascii="XO Thames" w:hAnsi="XO Thames"/>
      <w:sz w:val="20"/>
    </w:rPr>
  </w:style>
  <w:style w:styleId="Style_55_ch" w:type="character">
    <w:name w:val="Header and Footer"/>
    <w:link w:val="Style_55"/>
    <w:rPr>
      <w:rFonts w:ascii="XO Thames" w:hAnsi="XO Thames"/>
      <w:sz w:val="20"/>
    </w:rPr>
  </w:style>
  <w:style w:styleId="Style_56" w:type="paragraph">
    <w:name w:val="toc 9"/>
    <w:basedOn w:val="Style_3"/>
    <w:link w:val="Style_56_ch"/>
    <w:uiPriority w:val="39"/>
    <w:pPr>
      <w:spacing w:after="57" w:before="0"/>
      <w:ind w:firstLine="0" w:left="2268" w:right="0"/>
    </w:pPr>
  </w:style>
  <w:style w:styleId="Style_56_ch" w:type="character">
    <w:name w:val="toc 9"/>
    <w:basedOn w:val="Style_3_ch"/>
    <w:link w:val="Style_56"/>
  </w:style>
  <w:style w:styleId="Style_13" w:type="paragraph">
    <w:name w:val="Body Text"/>
    <w:basedOn w:val="Style_3"/>
    <w:link w:val="Style_13_ch"/>
    <w:pPr>
      <w:spacing w:after="140" w:before="0" w:line="276" w:lineRule="auto"/>
      <w:ind/>
    </w:pPr>
  </w:style>
  <w:style w:styleId="Style_13_ch" w:type="character">
    <w:name w:val="Body Text"/>
    <w:basedOn w:val="Style_3_ch"/>
    <w:link w:val="Style_13"/>
  </w:style>
  <w:style w:styleId="Style_57" w:type="paragraph">
    <w:name w:val="Plain Text"/>
    <w:basedOn w:val="Style_3"/>
    <w:link w:val="Style_57_ch"/>
    <w:pPr>
      <w:spacing w:after="0" w:before="0" w:line="240" w:lineRule="auto"/>
      <w:ind/>
    </w:pPr>
    <w:rPr>
      <w:rFonts w:ascii="Calibri" w:hAnsi="Calibri"/>
    </w:rPr>
  </w:style>
  <w:style w:styleId="Style_57_ch" w:type="character">
    <w:name w:val="Plain Text"/>
    <w:basedOn w:val="Style_3_ch"/>
    <w:link w:val="Style_57"/>
    <w:rPr>
      <w:rFonts w:ascii="Calibri" w:hAnsi="Calibri"/>
    </w:rPr>
  </w:style>
  <w:style w:styleId="Style_58" w:type="paragraph">
    <w:name w:val="toc 8"/>
    <w:basedOn w:val="Style_3"/>
    <w:link w:val="Style_58_ch"/>
    <w:uiPriority w:val="39"/>
    <w:pPr>
      <w:spacing w:after="57" w:before="0"/>
      <w:ind w:firstLine="0" w:left="1984" w:right="0"/>
    </w:pPr>
  </w:style>
  <w:style w:styleId="Style_58_ch" w:type="character">
    <w:name w:val="toc 8"/>
    <w:basedOn w:val="Style_3_ch"/>
    <w:link w:val="Style_58"/>
  </w:style>
  <w:style w:styleId="Style_59" w:type="paragraph">
    <w:name w:val="Колонтитул"/>
    <w:basedOn w:val="Style_3"/>
    <w:link w:val="Style_59_ch"/>
  </w:style>
  <w:style w:styleId="Style_59_ch" w:type="character">
    <w:name w:val="Колонтитул"/>
    <w:basedOn w:val="Style_3_ch"/>
    <w:link w:val="Style_59"/>
  </w:style>
  <w:style w:styleId="Style_60" w:type="paragraph">
    <w:name w:val="table of figures"/>
    <w:basedOn w:val="Style_3"/>
    <w:link w:val="Style_60_ch"/>
    <w:pPr>
      <w:spacing w:after="0" w:before="0"/>
      <w:ind/>
    </w:pPr>
  </w:style>
  <w:style w:styleId="Style_60_ch" w:type="character">
    <w:name w:val="table of figures"/>
    <w:basedOn w:val="Style_3_ch"/>
    <w:link w:val="Style_60"/>
  </w:style>
  <w:style w:styleId="Style_61" w:type="paragraph">
    <w:name w:val="toc 5"/>
    <w:basedOn w:val="Style_3"/>
    <w:link w:val="Style_61_ch"/>
    <w:uiPriority w:val="39"/>
    <w:pPr>
      <w:spacing w:after="57" w:before="0"/>
      <w:ind w:firstLine="0" w:left="1134" w:right="0"/>
    </w:pPr>
  </w:style>
  <w:style w:styleId="Style_61_ch" w:type="character">
    <w:name w:val="toc 5"/>
    <w:basedOn w:val="Style_3_ch"/>
    <w:link w:val="Style_61"/>
  </w:style>
  <w:style w:styleId="Style_6" w:type="paragraph">
    <w:name w:val="Default Paragraph Font"/>
    <w:link w:val="Style_6_ch"/>
  </w:style>
  <w:style w:styleId="Style_6_ch" w:type="character">
    <w:name w:val="Default Paragraph Font"/>
    <w:link w:val="Style_6"/>
  </w:style>
  <w:style w:styleId="Style_2" w:type="paragraph">
    <w:name w:val="Footer"/>
    <w:basedOn w:val="Style_3"/>
    <w:link w:val="Style_2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2_ch" w:type="character">
    <w:name w:val="Footer"/>
    <w:basedOn w:val="Style_3_ch"/>
    <w:link w:val="Style_2"/>
    <w:rPr>
      <w:rFonts w:ascii="Times New Roman" w:hAnsi="Times New Roman"/>
      <w:sz w:val="28"/>
    </w:rPr>
  </w:style>
  <w:style w:styleId="Style_62" w:type="paragraph">
    <w:name w:val="Subtitle"/>
    <w:basedOn w:val="Style_3"/>
    <w:link w:val="Style_62_ch"/>
    <w:uiPriority w:val="11"/>
    <w:qFormat/>
    <w:pPr>
      <w:spacing w:after="200" w:before="200"/>
      <w:ind/>
    </w:pPr>
    <w:rPr>
      <w:sz w:val="24"/>
    </w:rPr>
  </w:style>
  <w:style w:styleId="Style_62_ch" w:type="character">
    <w:name w:val="Subtitle"/>
    <w:basedOn w:val="Style_3_ch"/>
    <w:link w:val="Style_62"/>
    <w:rPr>
      <w:sz w:val="24"/>
    </w:rPr>
  </w:style>
  <w:style w:styleId="Style_63" w:type="paragraph">
    <w:name w:val="Index Heading"/>
    <w:basedOn w:val="Style_64"/>
    <w:link w:val="Style_63_ch"/>
  </w:style>
  <w:style w:styleId="Style_63_ch" w:type="character">
    <w:name w:val="Index Heading"/>
    <w:basedOn w:val="Style_64_ch"/>
    <w:link w:val="Style_63"/>
  </w:style>
  <w:style w:styleId="Style_65" w:type="paragraph">
    <w:name w:val="Endnote Reference"/>
    <w:link w:val="Style_65_ch"/>
    <w:rPr>
      <w:vertAlign w:val="superscript"/>
    </w:rPr>
  </w:style>
  <w:style w:styleId="Style_65_ch" w:type="character">
    <w:name w:val="Endnote Reference"/>
    <w:link w:val="Style_65"/>
    <w:rPr>
      <w:vertAlign w:val="superscript"/>
    </w:rPr>
  </w:style>
  <w:style w:styleId="Style_66" w:type="paragraph">
    <w:name w:val="Title"/>
    <w:basedOn w:val="Style_3"/>
    <w:link w:val="Style_66_ch"/>
    <w:uiPriority w:val="10"/>
    <w:qFormat/>
    <w:pPr>
      <w:spacing w:after="200" w:before="300"/>
      <w:ind/>
      <w:contextualSpacing w:val="1"/>
    </w:pPr>
    <w:rPr>
      <w:sz w:val="48"/>
    </w:rPr>
  </w:style>
  <w:style w:styleId="Style_66_ch" w:type="character">
    <w:name w:val="Title"/>
    <w:basedOn w:val="Style_3_ch"/>
    <w:link w:val="Style_66"/>
    <w:rPr>
      <w:sz w:val="48"/>
    </w:rPr>
  </w:style>
  <w:style w:styleId="Style_67" w:type="paragraph">
    <w:name w:val="Endnote Text"/>
    <w:basedOn w:val="Style_3"/>
    <w:link w:val="Style_67_ch"/>
    <w:pPr>
      <w:spacing w:after="0" w:before="0" w:line="240" w:lineRule="auto"/>
      <w:ind/>
    </w:pPr>
    <w:rPr>
      <w:sz w:val="20"/>
    </w:rPr>
  </w:style>
  <w:style w:styleId="Style_67_ch" w:type="character">
    <w:name w:val="Endnote Text"/>
    <w:basedOn w:val="Style_3_ch"/>
    <w:link w:val="Style_67"/>
    <w:rPr>
      <w:sz w:val="20"/>
    </w:rPr>
  </w:style>
  <w:style w:styleId="Style_68" w:type="paragraph">
    <w:name w:val="heading 4"/>
    <w:basedOn w:val="Style_3"/>
    <w:link w:val="Style_68_ch"/>
    <w:uiPriority w:val="9"/>
    <w:qFormat/>
    <w:pPr>
      <w:keepNext w:val="1"/>
      <w:keepLines w:val="1"/>
      <w:spacing w:after="200" w:before="320"/>
      <w:ind/>
      <w:outlineLvl w:val="3"/>
    </w:pPr>
    <w:rPr>
      <w:rFonts w:ascii="Arial" w:hAnsi="Arial"/>
      <w:b w:val="1"/>
      <w:sz w:val="26"/>
    </w:rPr>
  </w:style>
  <w:style w:styleId="Style_68_ch" w:type="character">
    <w:name w:val="heading 4"/>
    <w:basedOn w:val="Style_3_ch"/>
    <w:link w:val="Style_68"/>
    <w:rPr>
      <w:rFonts w:ascii="Arial" w:hAnsi="Arial"/>
      <w:b w:val="1"/>
      <w:sz w:val="26"/>
    </w:rPr>
  </w:style>
  <w:style w:styleId="Style_69" w:type="paragraph">
    <w:name w:val="heading 2"/>
    <w:basedOn w:val="Style_3"/>
    <w:link w:val="Style_69_ch"/>
    <w:uiPriority w:val="9"/>
    <w:qFormat/>
    <w:pPr>
      <w:keepNext w:val="1"/>
      <w:keepLines w:val="1"/>
      <w:spacing w:after="200" w:before="360"/>
      <w:ind/>
      <w:outlineLvl w:val="1"/>
    </w:pPr>
    <w:rPr>
      <w:rFonts w:ascii="Arial" w:hAnsi="Arial"/>
      <w:sz w:val="34"/>
    </w:rPr>
  </w:style>
  <w:style w:styleId="Style_69_ch" w:type="character">
    <w:name w:val="heading 2"/>
    <w:basedOn w:val="Style_3_ch"/>
    <w:link w:val="Style_69"/>
    <w:rPr>
      <w:rFonts w:ascii="Arial" w:hAnsi="Arial"/>
      <w:sz w:val="34"/>
    </w:rPr>
  </w:style>
  <w:style w:styleId="Style_64" w:type="paragraph">
    <w:name w:val="Заголовок"/>
    <w:basedOn w:val="Style_3"/>
    <w:next w:val="Style_13"/>
    <w:link w:val="Style_64_ch"/>
    <w:pPr>
      <w:keepNext w:val="1"/>
      <w:spacing w:after="120" w:before="240"/>
      <w:ind/>
    </w:pPr>
    <w:rPr>
      <w:rFonts w:ascii="Open Sans" w:hAnsi="Open Sans"/>
      <w:sz w:val="28"/>
    </w:rPr>
  </w:style>
  <w:style w:styleId="Style_64_ch" w:type="character">
    <w:name w:val="Заголовок"/>
    <w:basedOn w:val="Style_3_ch"/>
    <w:link w:val="Style_64"/>
    <w:rPr>
      <w:rFonts w:ascii="Open Sans" w:hAnsi="Open Sans"/>
      <w:sz w:val="28"/>
    </w:rPr>
  </w:style>
  <w:style w:styleId="Style_70" w:type="paragraph">
    <w:name w:val="heading 6"/>
    <w:basedOn w:val="Style_3"/>
    <w:link w:val="Style_70_ch"/>
    <w:uiPriority w:val="9"/>
    <w:qFormat/>
    <w:pPr>
      <w:keepNext w:val="1"/>
      <w:keepLines w:val="1"/>
      <w:spacing w:after="200" w:before="320"/>
      <w:ind/>
      <w:outlineLvl w:val="5"/>
    </w:pPr>
    <w:rPr>
      <w:rFonts w:ascii="Arial" w:hAnsi="Arial"/>
      <w:b w:val="1"/>
      <w:sz w:val="22"/>
    </w:rPr>
  </w:style>
  <w:style w:styleId="Style_70_ch" w:type="character">
    <w:name w:val="heading 6"/>
    <w:basedOn w:val="Style_3_ch"/>
    <w:link w:val="Style_70"/>
    <w:rPr>
      <w:rFonts w:ascii="Arial" w:hAnsi="Arial"/>
      <w:b w:val="1"/>
      <w:sz w:val="22"/>
    </w:rPr>
  </w:style>
  <w:style w:styleId="Style_71" w:type="paragraph">
    <w:name w:val="No Spacing"/>
    <w:link w:val="Style_71_ch"/>
    <w:pPr>
      <w:widowControl w:val="1"/>
      <w:spacing w:after="0" w:before="0" w:line="240" w:lineRule="auto"/>
      <w:ind/>
      <w:jc w:val="left"/>
    </w:pPr>
    <w:rPr>
      <w:rFonts w:asciiTheme="minorAscii" w:hAnsiTheme="minorHAnsi"/>
      <w:color w:val="000000"/>
      <w:sz w:val="22"/>
    </w:rPr>
  </w:style>
  <w:style w:styleId="Style_71_ch" w:type="character">
    <w:name w:val="No Spacing"/>
    <w:link w:val="Style_71"/>
    <w:rPr>
      <w:rFonts w:asciiTheme="minorAscii" w:hAnsiTheme="minorHAnsi"/>
      <w:color w:val="000000"/>
      <w:sz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jpeg"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2023-04-14T02:40:57Z</dcterms:modified>
</cp:coreProperties>
</file>