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5C" w:rsidRDefault="00BE305C">
      <w:pPr>
        <w:pStyle w:val="ConsPlusTitlePage"/>
      </w:pPr>
      <w:r>
        <w:t xml:space="preserve">Документ предоставлен </w:t>
      </w:r>
      <w:hyperlink r:id="rId4" w:history="1">
        <w:r>
          <w:rPr>
            <w:color w:val="0000FF"/>
          </w:rPr>
          <w:t>КонсультантПлюс</w:t>
        </w:r>
      </w:hyperlink>
      <w:r>
        <w:br/>
      </w:r>
    </w:p>
    <w:p w:rsidR="00BE305C" w:rsidRDefault="00BE305C">
      <w:pPr>
        <w:pStyle w:val="ConsPlusNormal"/>
        <w:jc w:val="both"/>
        <w:outlineLvl w:val="0"/>
      </w:pPr>
    </w:p>
    <w:p w:rsidR="00BE305C" w:rsidRDefault="00BE305C">
      <w:pPr>
        <w:pStyle w:val="ConsPlusNormal"/>
        <w:outlineLvl w:val="0"/>
      </w:pPr>
      <w:r>
        <w:t>Зарегистрировано в Минюсте России 26 октября 2020 г. N 60567</w:t>
      </w:r>
    </w:p>
    <w:p w:rsidR="00BE305C" w:rsidRDefault="00BE305C">
      <w:pPr>
        <w:pStyle w:val="ConsPlusNormal"/>
        <w:pBdr>
          <w:top w:val="single" w:sz="6" w:space="0" w:color="auto"/>
        </w:pBdr>
        <w:spacing w:before="100" w:after="100"/>
        <w:jc w:val="both"/>
        <w:rPr>
          <w:sz w:val="2"/>
          <w:szCs w:val="2"/>
        </w:rPr>
      </w:pPr>
    </w:p>
    <w:p w:rsidR="00BE305C" w:rsidRDefault="00BE305C">
      <w:pPr>
        <w:pStyle w:val="ConsPlusNormal"/>
        <w:jc w:val="both"/>
      </w:pPr>
    </w:p>
    <w:p w:rsidR="00BE305C" w:rsidRDefault="00BE305C">
      <w:pPr>
        <w:pStyle w:val="ConsPlusTitle"/>
        <w:jc w:val="center"/>
      </w:pPr>
      <w:r>
        <w:t>МИНИСТЕРСТВО РОССИЙСКОЙ ФЕДЕРАЦИИ ПО ДЕЛАМ ГРАЖДАНСКОЙ</w:t>
      </w:r>
    </w:p>
    <w:p w:rsidR="00BE305C" w:rsidRDefault="00BE305C">
      <w:pPr>
        <w:pStyle w:val="ConsPlusTitle"/>
        <w:jc w:val="center"/>
      </w:pPr>
      <w:r>
        <w:t>ОБОРОНЫ, ЧРЕЗВЫЧАЙНЫМ СИТУАЦИЯМ И ЛИКВИДАЦИИ</w:t>
      </w:r>
    </w:p>
    <w:p w:rsidR="00BE305C" w:rsidRDefault="00BE305C">
      <w:pPr>
        <w:pStyle w:val="ConsPlusTitle"/>
        <w:jc w:val="center"/>
      </w:pPr>
      <w:r>
        <w:t>ПОСЛЕДСТВИЙ СТИХИЙНЫХ БЕДСТВИЙ</w:t>
      </w:r>
    </w:p>
    <w:p w:rsidR="00BE305C" w:rsidRDefault="00BE305C">
      <w:pPr>
        <w:pStyle w:val="ConsPlusTitle"/>
        <w:jc w:val="center"/>
      </w:pPr>
      <w:r>
        <w:t>N 578</w:t>
      </w:r>
    </w:p>
    <w:p w:rsidR="00BE305C" w:rsidRDefault="00BE305C">
      <w:pPr>
        <w:pStyle w:val="ConsPlusTitle"/>
        <w:jc w:val="both"/>
      </w:pPr>
    </w:p>
    <w:p w:rsidR="00BE305C" w:rsidRDefault="00BE305C">
      <w:pPr>
        <w:pStyle w:val="ConsPlusTitle"/>
        <w:jc w:val="center"/>
      </w:pPr>
      <w:r>
        <w:t>МИНИСТЕРСТВО ЦИФРОВОГО РАЗВИТИЯ, СВЯЗИ</w:t>
      </w:r>
    </w:p>
    <w:p w:rsidR="00BE305C" w:rsidRDefault="00BE305C">
      <w:pPr>
        <w:pStyle w:val="ConsPlusTitle"/>
        <w:jc w:val="center"/>
      </w:pPr>
      <w:r>
        <w:t>И МАССОВЫХ КОММУНИКАЦИЙ РОССИЙСКОЙ ФЕДЕРАЦИИ</w:t>
      </w:r>
    </w:p>
    <w:p w:rsidR="00BE305C" w:rsidRDefault="00BE305C">
      <w:pPr>
        <w:pStyle w:val="ConsPlusTitle"/>
        <w:jc w:val="center"/>
      </w:pPr>
      <w:r>
        <w:t>N 365</w:t>
      </w:r>
    </w:p>
    <w:p w:rsidR="00BE305C" w:rsidRDefault="00BE305C">
      <w:pPr>
        <w:pStyle w:val="ConsPlusTitle"/>
        <w:jc w:val="both"/>
      </w:pPr>
    </w:p>
    <w:p w:rsidR="00BE305C" w:rsidRDefault="00BE305C">
      <w:pPr>
        <w:pStyle w:val="ConsPlusTitle"/>
        <w:jc w:val="center"/>
      </w:pPr>
      <w:r>
        <w:t>ПРИКАЗ</w:t>
      </w:r>
    </w:p>
    <w:p w:rsidR="00BE305C" w:rsidRDefault="00BE305C">
      <w:pPr>
        <w:pStyle w:val="ConsPlusTitle"/>
        <w:jc w:val="center"/>
      </w:pPr>
      <w:r>
        <w:t>от 31 июля 2020 года</w:t>
      </w:r>
    </w:p>
    <w:p w:rsidR="00BE305C" w:rsidRDefault="00BE305C">
      <w:pPr>
        <w:pStyle w:val="ConsPlusTitle"/>
        <w:jc w:val="both"/>
      </w:pPr>
    </w:p>
    <w:p w:rsidR="00BE305C" w:rsidRDefault="00BE305C">
      <w:pPr>
        <w:pStyle w:val="ConsPlusTitle"/>
        <w:jc w:val="center"/>
      </w:pPr>
      <w:r>
        <w:t>ОБ УТВЕРЖДЕНИИ ПОЛОЖЕНИЯ О СИСТЕМАХ ОПОВЕЩЕНИЯ НАСЕЛЕНИЯ</w:t>
      </w:r>
    </w:p>
    <w:p w:rsidR="00BE305C" w:rsidRDefault="00BE305C">
      <w:pPr>
        <w:pStyle w:val="ConsPlusNormal"/>
        <w:jc w:val="both"/>
      </w:pPr>
    </w:p>
    <w:p w:rsidR="00BE305C" w:rsidRDefault="00BE305C">
      <w:pPr>
        <w:pStyle w:val="ConsPlusNormal"/>
        <w:ind w:firstLine="540"/>
        <w:jc w:val="both"/>
      </w:pPr>
      <w:r>
        <w:t xml:space="preserve">В целях реализации </w:t>
      </w:r>
      <w:hyperlink r:id="rId5" w:history="1">
        <w:r>
          <w:rPr>
            <w:color w:val="0000FF"/>
          </w:rPr>
          <w:t>подпункта "а" пункта 12</w:t>
        </w:r>
      </w:hyperlink>
      <w:r>
        <w:t xml:space="preserve">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N 696 &lt;1&gt;, </w:t>
      </w:r>
      <w:hyperlink r:id="rId6" w:history="1">
        <w:r>
          <w:rPr>
            <w:color w:val="0000FF"/>
          </w:rPr>
          <w:t>подпункта "е" пункта 13</w:t>
        </w:r>
      </w:hyperlink>
      <w:r>
        <w:t xml:space="preserve">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 января 2018 г. N 12 &lt;2&gt;, и на основании </w:t>
      </w:r>
      <w:hyperlink r:id="rId7" w:history="1">
        <w:r>
          <w:rPr>
            <w:color w:val="0000FF"/>
          </w:rPr>
          <w:t>распоряжения</w:t>
        </w:r>
      </w:hyperlink>
      <w:r>
        <w:t xml:space="preserve"> Правительства Российской Федерации от 25 октября 2003 г. N 1544-р &lt;3&gt; приказываем:</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&lt;1&gt; Собрание законодательства Российской Федерации, 2016, N 52, ст. 7611.</w:t>
      </w:r>
    </w:p>
    <w:p w:rsidR="00BE305C" w:rsidRDefault="00BE305C">
      <w:pPr>
        <w:pStyle w:val="ConsPlusNormal"/>
        <w:spacing w:before="220"/>
        <w:ind w:firstLine="540"/>
        <w:jc w:val="both"/>
      </w:pPr>
      <w:r>
        <w:t>&lt;2&gt; Собрание законодательства Российской Федерации, 2018, N 3, ст. 515.</w:t>
      </w:r>
    </w:p>
    <w:p w:rsidR="00BE305C" w:rsidRDefault="00BE305C">
      <w:pPr>
        <w:pStyle w:val="ConsPlusNormal"/>
        <w:spacing w:before="220"/>
        <w:ind w:firstLine="540"/>
        <w:jc w:val="both"/>
      </w:pPr>
      <w:r>
        <w:t>&lt;3&gt; Собрание законодательства Российской Федерации, 2003, N 44, ст. 4334.</w:t>
      </w:r>
    </w:p>
    <w:p w:rsidR="00BE305C" w:rsidRDefault="00BE305C">
      <w:pPr>
        <w:pStyle w:val="ConsPlusNormal"/>
        <w:jc w:val="both"/>
      </w:pPr>
    </w:p>
    <w:p w:rsidR="00BE305C" w:rsidRDefault="00BE305C">
      <w:pPr>
        <w:pStyle w:val="ConsPlusNormal"/>
        <w:ind w:firstLine="540"/>
        <w:jc w:val="both"/>
      </w:pPr>
      <w:r>
        <w:t xml:space="preserve">1. Утвердить прилагаемое </w:t>
      </w:r>
      <w:hyperlink w:anchor="P54" w:history="1">
        <w:r>
          <w:rPr>
            <w:color w:val="0000FF"/>
          </w:rPr>
          <w:t>Положение</w:t>
        </w:r>
      </w:hyperlink>
      <w:r>
        <w:t xml:space="preserve"> о системах оповещения населения.</w:t>
      </w:r>
    </w:p>
    <w:p w:rsidR="00BE305C" w:rsidRDefault="00BE305C">
      <w:pPr>
        <w:pStyle w:val="ConsPlusNormal"/>
        <w:spacing w:before="220"/>
        <w:ind w:firstLine="540"/>
        <w:jc w:val="both"/>
      </w:pPr>
      <w:r>
        <w:t>2. Настоящий приказ вступает в силу с 1 января 2021 года.</w:t>
      </w:r>
    </w:p>
    <w:p w:rsidR="00BE305C" w:rsidRDefault="00BE305C">
      <w:pPr>
        <w:pStyle w:val="ConsPlusNormal"/>
        <w:jc w:val="both"/>
      </w:pPr>
    </w:p>
    <w:p w:rsidR="00BE305C" w:rsidRDefault="00BE305C">
      <w:pPr>
        <w:pStyle w:val="ConsPlusNormal"/>
        <w:jc w:val="right"/>
      </w:pPr>
      <w:r>
        <w:t>Министр Российской Федерации</w:t>
      </w:r>
    </w:p>
    <w:p w:rsidR="00BE305C" w:rsidRDefault="00BE305C">
      <w:pPr>
        <w:pStyle w:val="ConsPlusNormal"/>
        <w:jc w:val="right"/>
      </w:pPr>
      <w:r>
        <w:t>по делам гражданской обороны,</w:t>
      </w:r>
    </w:p>
    <w:p w:rsidR="00BE305C" w:rsidRDefault="00BE305C">
      <w:pPr>
        <w:pStyle w:val="ConsPlusNormal"/>
        <w:jc w:val="right"/>
      </w:pPr>
      <w:r>
        <w:t>чрезвычайным ситуациям</w:t>
      </w:r>
    </w:p>
    <w:p w:rsidR="00BE305C" w:rsidRDefault="00BE305C">
      <w:pPr>
        <w:pStyle w:val="ConsPlusNormal"/>
        <w:jc w:val="right"/>
      </w:pPr>
      <w:r>
        <w:t>и ликвидации последствий</w:t>
      </w:r>
    </w:p>
    <w:p w:rsidR="00BE305C" w:rsidRDefault="00BE305C">
      <w:pPr>
        <w:pStyle w:val="ConsPlusNormal"/>
        <w:jc w:val="right"/>
      </w:pPr>
      <w:r>
        <w:t>стихийных бедствий</w:t>
      </w:r>
    </w:p>
    <w:p w:rsidR="00BE305C" w:rsidRDefault="00BE305C">
      <w:pPr>
        <w:pStyle w:val="ConsPlusNormal"/>
        <w:jc w:val="right"/>
      </w:pPr>
      <w:r>
        <w:t>Е.Н.ЗИНИЧЕВ</w:t>
      </w:r>
    </w:p>
    <w:p w:rsidR="00BE305C" w:rsidRDefault="00BE305C">
      <w:pPr>
        <w:pStyle w:val="ConsPlusNormal"/>
        <w:jc w:val="both"/>
      </w:pPr>
    </w:p>
    <w:p w:rsidR="00BE305C" w:rsidRDefault="00BE305C">
      <w:pPr>
        <w:pStyle w:val="ConsPlusNormal"/>
        <w:jc w:val="right"/>
      </w:pPr>
      <w:r>
        <w:t>Министр цифрового развития,</w:t>
      </w:r>
    </w:p>
    <w:p w:rsidR="00BE305C" w:rsidRDefault="00BE305C">
      <w:pPr>
        <w:pStyle w:val="ConsPlusNormal"/>
        <w:jc w:val="right"/>
      </w:pPr>
      <w:r>
        <w:t>связи и массовых коммуникаций</w:t>
      </w:r>
    </w:p>
    <w:p w:rsidR="00BE305C" w:rsidRDefault="00BE305C">
      <w:pPr>
        <w:pStyle w:val="ConsPlusNormal"/>
        <w:jc w:val="right"/>
      </w:pPr>
      <w:r>
        <w:t>Российской Федерации</w:t>
      </w:r>
    </w:p>
    <w:p w:rsidR="00BE305C" w:rsidRDefault="00BE305C">
      <w:pPr>
        <w:pStyle w:val="ConsPlusNormal"/>
        <w:jc w:val="right"/>
      </w:pPr>
      <w:r>
        <w:t>М.И.ШАДАЕВ</w:t>
      </w: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right"/>
        <w:outlineLvl w:val="0"/>
      </w:pPr>
      <w:r>
        <w:t>Утверждено</w:t>
      </w:r>
    </w:p>
    <w:p w:rsidR="00BE305C" w:rsidRDefault="00BE305C">
      <w:pPr>
        <w:pStyle w:val="ConsPlusNormal"/>
        <w:jc w:val="right"/>
      </w:pPr>
      <w:r>
        <w:t>приказом Министерства</w:t>
      </w:r>
    </w:p>
    <w:p w:rsidR="00BE305C" w:rsidRDefault="00BE305C">
      <w:pPr>
        <w:pStyle w:val="ConsPlusNormal"/>
        <w:jc w:val="right"/>
      </w:pPr>
      <w:r>
        <w:t>Российской Федерации</w:t>
      </w:r>
    </w:p>
    <w:p w:rsidR="00BE305C" w:rsidRDefault="00BE305C">
      <w:pPr>
        <w:pStyle w:val="ConsPlusNormal"/>
        <w:jc w:val="right"/>
      </w:pPr>
      <w:r>
        <w:t>по делам гражданской обороны,</w:t>
      </w:r>
    </w:p>
    <w:p w:rsidR="00BE305C" w:rsidRDefault="00BE305C">
      <w:pPr>
        <w:pStyle w:val="ConsPlusNormal"/>
        <w:jc w:val="right"/>
      </w:pPr>
      <w:r>
        <w:t>чрезвычайным ситуациям и ликвидации</w:t>
      </w:r>
    </w:p>
    <w:p w:rsidR="00BE305C" w:rsidRDefault="00BE305C">
      <w:pPr>
        <w:pStyle w:val="ConsPlusNormal"/>
        <w:jc w:val="right"/>
      </w:pPr>
      <w:r>
        <w:t>последствий стихийных бедствий</w:t>
      </w:r>
    </w:p>
    <w:p w:rsidR="00BE305C" w:rsidRDefault="00BE305C">
      <w:pPr>
        <w:pStyle w:val="ConsPlusNormal"/>
        <w:jc w:val="right"/>
      </w:pPr>
      <w:r>
        <w:t>и Министерства цифрового развития,</w:t>
      </w:r>
    </w:p>
    <w:p w:rsidR="00BE305C" w:rsidRDefault="00BE305C">
      <w:pPr>
        <w:pStyle w:val="ConsPlusNormal"/>
        <w:jc w:val="right"/>
      </w:pPr>
      <w:r>
        <w:t>связи и массовых коммуникаций</w:t>
      </w:r>
    </w:p>
    <w:p w:rsidR="00BE305C" w:rsidRDefault="00BE305C">
      <w:pPr>
        <w:pStyle w:val="ConsPlusNormal"/>
        <w:jc w:val="right"/>
      </w:pPr>
      <w:r>
        <w:t>Российской Федерации</w:t>
      </w:r>
    </w:p>
    <w:p w:rsidR="00BE305C" w:rsidRDefault="00BE305C">
      <w:pPr>
        <w:pStyle w:val="ConsPlusNormal"/>
        <w:jc w:val="right"/>
      </w:pPr>
      <w:r>
        <w:t>от от 31.07.2020 N 578/365</w:t>
      </w:r>
    </w:p>
    <w:p w:rsidR="00BE305C" w:rsidRDefault="00BE305C">
      <w:pPr>
        <w:pStyle w:val="ConsPlusNormal"/>
        <w:jc w:val="both"/>
      </w:pPr>
    </w:p>
    <w:p w:rsidR="00BE305C" w:rsidRDefault="00BE305C">
      <w:pPr>
        <w:pStyle w:val="ConsPlusTitle"/>
        <w:jc w:val="center"/>
      </w:pPr>
      <w:bookmarkStart w:id="0" w:name="P54"/>
      <w:bookmarkEnd w:id="0"/>
      <w:r>
        <w:t>ПОЛОЖЕНИЕ О СИСТЕМАХ ОПОВЕЩЕНИЯ НАСЕЛЕНИЯ</w:t>
      </w:r>
    </w:p>
    <w:p w:rsidR="00BE305C" w:rsidRDefault="00BE305C">
      <w:pPr>
        <w:pStyle w:val="ConsPlusNormal"/>
        <w:jc w:val="both"/>
      </w:pPr>
    </w:p>
    <w:p w:rsidR="00BE305C" w:rsidRDefault="00BE305C">
      <w:pPr>
        <w:pStyle w:val="ConsPlusTitle"/>
        <w:jc w:val="center"/>
        <w:outlineLvl w:val="1"/>
      </w:pPr>
      <w:r>
        <w:t>I. Общие положения</w:t>
      </w:r>
    </w:p>
    <w:p w:rsidR="00BE305C" w:rsidRDefault="00BE305C">
      <w:pPr>
        <w:pStyle w:val="ConsPlusNormal"/>
        <w:jc w:val="both"/>
      </w:pPr>
    </w:p>
    <w:p w:rsidR="00BE305C" w:rsidRDefault="00BE305C">
      <w:pPr>
        <w:pStyle w:val="ConsPlusNormal"/>
        <w:ind w:firstLine="540"/>
        <w:jc w:val="both"/>
      </w:pPr>
      <w:r>
        <w:t xml:space="preserve">1. Положение о системах оповещения населения (далее - Положение) разработано в соответствии с федеральными законами Российской Федерации от 21 декабря 1994 г. N 68-ФЗ "О защите населения и территорий от чрезвычайных ситуаций природного и техногенного характера" &lt;1&gt; (далее - Федеральный закон N 68-ФЗ), от 12 февраля 1998 г. </w:t>
      </w:r>
      <w:hyperlink r:id="rId8" w:history="1">
        <w:r>
          <w:rPr>
            <w:color w:val="0000FF"/>
          </w:rPr>
          <w:t>N 28-ФЗ</w:t>
        </w:r>
      </w:hyperlink>
      <w:r>
        <w:t xml:space="preserve"> "О гражданской обороне" &lt;2&gt;, от 7 июля 2003 г. </w:t>
      </w:r>
      <w:hyperlink r:id="rId9" w:history="1">
        <w:r>
          <w:rPr>
            <w:color w:val="0000FF"/>
          </w:rPr>
          <w:t>N 126-ФЗ</w:t>
        </w:r>
      </w:hyperlink>
      <w:r>
        <w:t xml:space="preserve"> "О связи" &lt;3&gt;, от 26 февраля 1997 г. </w:t>
      </w:r>
      <w:hyperlink r:id="rId10" w:history="1">
        <w:r>
          <w:rPr>
            <w:color w:val="0000FF"/>
          </w:rPr>
          <w:t>N 31-ФЗ</w:t>
        </w:r>
      </w:hyperlink>
      <w:r>
        <w:t xml:space="preserve"> "О мобилизационной подготовке и мобилизации в Российской Федерации" &lt;4&gt;, от 6 октября 1999 г. </w:t>
      </w:r>
      <w:hyperlink r:id="rId11"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&lt;5&gt;, от 6 октября 2003 г. </w:t>
      </w:r>
      <w:hyperlink r:id="rId12" w:history="1">
        <w:r>
          <w:rPr>
            <w:color w:val="0000FF"/>
          </w:rPr>
          <w:t>N 131-ФЗ</w:t>
        </w:r>
      </w:hyperlink>
      <w:r>
        <w:t xml:space="preserve"> "Об общих принципах организации местного самоуправления в Российской Федерации" &lt;6&gt;, от 21 июля 1997 г. </w:t>
      </w:r>
      <w:hyperlink r:id="rId13" w:history="1">
        <w:r>
          <w:rPr>
            <w:color w:val="0000FF"/>
          </w:rPr>
          <w:t>N 116-ФЗ</w:t>
        </w:r>
      </w:hyperlink>
      <w:r>
        <w:t xml:space="preserve"> "О промышленной безопасности опасных производственных объектов" &lt;7&gt;, от 21 июля 1997 г. </w:t>
      </w:r>
      <w:hyperlink r:id="rId14" w:history="1">
        <w:r>
          <w:rPr>
            <w:color w:val="0000FF"/>
          </w:rPr>
          <w:t>N 117-ФЗ</w:t>
        </w:r>
      </w:hyperlink>
      <w:r>
        <w:t xml:space="preserve"> "О безопасности гидротехнических сооружений" &lt;8&gt;, от 9 января 1996 г. </w:t>
      </w:r>
      <w:hyperlink r:id="rId15" w:history="1">
        <w:r>
          <w:rPr>
            <w:color w:val="0000FF"/>
          </w:rPr>
          <w:t>N 3-ФЗ</w:t>
        </w:r>
      </w:hyperlink>
      <w:r>
        <w:t xml:space="preserve"> "О радиационной безопасности населения" &lt;9&gt;, </w:t>
      </w:r>
      <w:hyperlink r:id="rId16" w:history="1">
        <w:r>
          <w:rPr>
            <w:color w:val="0000FF"/>
          </w:rPr>
          <w:t>Законом</w:t>
        </w:r>
      </w:hyperlink>
      <w:r>
        <w:t xml:space="preserve"> Российской Федерации от 27 декабря 1991 г. N 2124-1 "О средствах массовой информации" &lt;10&gt;, указами Президента Российской Федерации от 11 июля 2004 г. </w:t>
      </w:r>
      <w:hyperlink r:id="rId17" w:history="1">
        <w:r>
          <w:rPr>
            <w:color w:val="0000FF"/>
          </w:rPr>
          <w:t>N 868</w:t>
        </w:r>
      </w:hyperlink>
      <w:r>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&lt;11&gt;, от 13 ноября 2012 г. </w:t>
      </w:r>
      <w:hyperlink r:id="rId18" w:history="1">
        <w:r>
          <w:rPr>
            <w:color w:val="0000FF"/>
          </w:rPr>
          <w:t>N 1522</w:t>
        </w:r>
      </w:hyperlink>
      <w:r>
        <w:t xml:space="preserve"> "О создании комплексной системы экстренного оповещения населения об угрозе возникновения или о возникновении чрезвычайных ситуаций" &lt;12&gt;, постановлениями Правительства Российской Федерации от 30 декабря 2003 г. </w:t>
      </w:r>
      <w:hyperlink r:id="rId19" w:history="1">
        <w:r>
          <w:rPr>
            <w:color w:val="0000FF"/>
          </w:rPr>
          <w:t>N 794</w:t>
        </w:r>
      </w:hyperlink>
      <w:r>
        <w:t xml:space="preserve"> "О единой государственной системе предупреждения и ликвидации чрезвычайных ситуаций" &lt;13&gt;, от 26 ноября 2007 г. </w:t>
      </w:r>
      <w:hyperlink r:id="rId20" w:history="1">
        <w:r>
          <w:rPr>
            <w:color w:val="0000FF"/>
          </w:rPr>
          <w:t>N 804</w:t>
        </w:r>
      </w:hyperlink>
      <w:r>
        <w:t xml:space="preserve"> "Об утверждении Положения о гражданской обороне в Российской Федерации" &lt;14&gt;, от 2 апреля 2020 г. </w:t>
      </w:r>
      <w:hyperlink r:id="rId21" w:history="1">
        <w:r>
          <w:rPr>
            <w:color w:val="0000FF"/>
          </w:rPr>
          <w:t>N 417</w:t>
        </w:r>
      </w:hyperlink>
      <w: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&lt;15&gt;, от 26 сентября 2016 г. </w:t>
      </w:r>
      <w:hyperlink r:id="rId22" w:history="1">
        <w:r>
          <w:rPr>
            <w:color w:val="0000FF"/>
          </w:rPr>
          <w:t>N 969</w:t>
        </w:r>
      </w:hyperlink>
      <w: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&lt;16&gt;, от 9 декабря 2014 г. </w:t>
      </w:r>
      <w:hyperlink r:id="rId23" w:history="1">
        <w:r>
          <w:rPr>
            <w:color w:val="0000FF"/>
          </w:rPr>
          <w:t>N 1342</w:t>
        </w:r>
      </w:hyperlink>
      <w:r>
        <w:t xml:space="preserve"> "О порядке оказания услуг телефонной связи" &lt;17&gt;, </w:t>
      </w:r>
      <w:hyperlink r:id="rId24" w:history="1">
        <w:r>
          <w:rPr>
            <w:color w:val="0000FF"/>
          </w:rPr>
          <w:t>распоряжением</w:t>
        </w:r>
      </w:hyperlink>
      <w:r>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&lt;18&gt;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&lt;1&gt; Собрание законодательства Российской Федерации, 1994, N 35, ст. 3648; 2020, N 26, ст. 3999.</w:t>
      </w:r>
    </w:p>
    <w:p w:rsidR="00BE305C" w:rsidRDefault="00BE305C">
      <w:pPr>
        <w:pStyle w:val="ConsPlusNormal"/>
        <w:spacing w:before="220"/>
        <w:ind w:firstLine="540"/>
        <w:jc w:val="both"/>
      </w:pPr>
      <w:r>
        <w:t>&lt;2&gt; Собрание законодательства Российской Федерации, 1998, N 7, ст. 799; 2020, N 26, ст. 3999.</w:t>
      </w:r>
    </w:p>
    <w:p w:rsidR="00BE305C" w:rsidRDefault="00BE305C">
      <w:pPr>
        <w:pStyle w:val="ConsPlusNormal"/>
        <w:spacing w:before="220"/>
        <w:ind w:firstLine="540"/>
        <w:jc w:val="both"/>
      </w:pPr>
      <w:r>
        <w:lastRenderedPageBreak/>
        <w:t>&lt;3&gt; Собрание законодательства Российской Федерации, 2003, N 28, ст. 2895; 2020, N 15, ст. 2233.</w:t>
      </w:r>
    </w:p>
    <w:p w:rsidR="00BE305C" w:rsidRDefault="00BE305C">
      <w:pPr>
        <w:pStyle w:val="ConsPlusNormal"/>
        <w:spacing w:before="220"/>
        <w:ind w:firstLine="540"/>
        <w:jc w:val="both"/>
      </w:pPr>
      <w:r>
        <w:t>&lt;4&gt; Собрание законодательства Российской Федерации, 1997, N 9, ст. 1014; 2020, N 29, ст. 4510.</w:t>
      </w:r>
    </w:p>
    <w:p w:rsidR="00BE305C" w:rsidRDefault="00BE305C">
      <w:pPr>
        <w:pStyle w:val="ConsPlusNormal"/>
        <w:spacing w:before="220"/>
        <w:ind w:firstLine="540"/>
        <w:jc w:val="both"/>
      </w:pPr>
      <w:r>
        <w:t>&lt;5&gt; Собрание законодательства Российской Федерации, 1999, N 42, ст. 5005; 2020, N 29, ст. 4504.</w:t>
      </w:r>
    </w:p>
    <w:p w:rsidR="00BE305C" w:rsidRDefault="00BE305C">
      <w:pPr>
        <w:pStyle w:val="ConsPlusNormal"/>
        <w:spacing w:before="220"/>
        <w:ind w:firstLine="540"/>
        <w:jc w:val="both"/>
      </w:pPr>
      <w:r>
        <w:t>&lt;6&gt; Собрание законодательства Российской Федерации, 2003, N 40, ст. 3822; 2020, N 30, ст. 4767.</w:t>
      </w:r>
    </w:p>
    <w:p w:rsidR="00BE305C" w:rsidRDefault="00BE305C">
      <w:pPr>
        <w:pStyle w:val="ConsPlusNormal"/>
        <w:spacing w:before="220"/>
        <w:ind w:firstLine="540"/>
        <w:jc w:val="both"/>
      </w:pPr>
      <w:r>
        <w:t>&lt;7&gt; Собрание законодательства Российской Федерации, 1997, N 30, ст. 3588; 2018, N 31, ст. 4860.</w:t>
      </w:r>
    </w:p>
    <w:p w:rsidR="00BE305C" w:rsidRDefault="00BE305C">
      <w:pPr>
        <w:pStyle w:val="ConsPlusNormal"/>
        <w:spacing w:before="220"/>
        <w:ind w:firstLine="540"/>
        <w:jc w:val="both"/>
      </w:pPr>
      <w:r>
        <w:t>&lt;8&gt; Собрание законодательства Российской Федерации, 1997, N 30, ст. 3589; 2018, N 31, ст. 4860.</w:t>
      </w:r>
    </w:p>
    <w:p w:rsidR="00BE305C" w:rsidRDefault="00BE305C">
      <w:pPr>
        <w:pStyle w:val="ConsPlusNormal"/>
        <w:spacing w:before="220"/>
        <w:ind w:firstLine="540"/>
        <w:jc w:val="both"/>
      </w:pPr>
      <w:r>
        <w:t>&lt;9&gt; Собрание законодательства Российской Федерации, 1996, N 3, ст. 141; 2011, N 30, ст. 4596.</w:t>
      </w:r>
    </w:p>
    <w:p w:rsidR="00BE305C" w:rsidRDefault="00BE305C">
      <w:pPr>
        <w:pStyle w:val="ConsPlusNormal"/>
        <w:spacing w:before="220"/>
        <w:ind w:firstLine="540"/>
        <w:jc w:val="both"/>
      </w:pPr>
      <w:r>
        <w:t>&lt;10&gt;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2020, N 9, ст. 1134.</w:t>
      </w:r>
    </w:p>
    <w:p w:rsidR="00BE305C" w:rsidRDefault="00BE305C">
      <w:pPr>
        <w:pStyle w:val="ConsPlusNormal"/>
        <w:spacing w:before="220"/>
        <w:ind w:firstLine="540"/>
        <w:jc w:val="both"/>
      </w:pPr>
      <w:r>
        <w:t>&lt;11&gt; Собрание законодательства Российской Федерации, 2004, N 28, ст. 2882; 2020, N 27, ст. 4185.</w:t>
      </w:r>
    </w:p>
    <w:p w:rsidR="00BE305C" w:rsidRDefault="00BE305C">
      <w:pPr>
        <w:pStyle w:val="ConsPlusNormal"/>
        <w:spacing w:before="220"/>
        <w:ind w:firstLine="540"/>
        <w:jc w:val="both"/>
      </w:pPr>
      <w:r>
        <w:t>&lt;12&gt; Собрание законодательства Российской Федерации, 2012, N 47, ст. 6454.</w:t>
      </w:r>
    </w:p>
    <w:p w:rsidR="00BE305C" w:rsidRDefault="00BE305C">
      <w:pPr>
        <w:pStyle w:val="ConsPlusNormal"/>
        <w:spacing w:before="220"/>
        <w:ind w:firstLine="540"/>
        <w:jc w:val="both"/>
      </w:pPr>
      <w:r>
        <w:t>&lt;13&gt; Собрание законодательства Российской Федерации, 2004, N 2, ст. 121, 2020, N 15, ст. 2275.</w:t>
      </w:r>
    </w:p>
    <w:p w:rsidR="00BE305C" w:rsidRDefault="00BE305C">
      <w:pPr>
        <w:pStyle w:val="ConsPlusNormal"/>
        <w:spacing w:before="220"/>
        <w:ind w:firstLine="540"/>
        <w:jc w:val="both"/>
      </w:pPr>
      <w:r>
        <w:t>&lt;14&gt; Собрание законодательства Российской Федерации, 2007, N 49, ст. 6165: 2019, N 40, ст. 5570.</w:t>
      </w:r>
    </w:p>
    <w:p w:rsidR="00BE305C" w:rsidRDefault="00BE305C">
      <w:pPr>
        <w:pStyle w:val="ConsPlusNormal"/>
        <w:spacing w:before="220"/>
        <w:ind w:firstLine="540"/>
        <w:jc w:val="both"/>
      </w:pPr>
      <w:r>
        <w:t>&lt;15&gt; Собрание законодательства Российской Федерации, 2020, N 15, ст. 2274.</w:t>
      </w:r>
    </w:p>
    <w:p w:rsidR="00BE305C" w:rsidRDefault="00BE305C">
      <w:pPr>
        <w:pStyle w:val="ConsPlusNormal"/>
        <w:spacing w:before="220"/>
        <w:ind w:firstLine="540"/>
        <w:jc w:val="both"/>
      </w:pPr>
      <w:r>
        <w:t>&lt;16&gt; Собрание законодательства Российской Федерации, 2016, N 40, ст. 5749.</w:t>
      </w:r>
    </w:p>
    <w:p w:rsidR="00BE305C" w:rsidRDefault="00BE305C">
      <w:pPr>
        <w:pStyle w:val="ConsPlusNormal"/>
        <w:spacing w:before="220"/>
        <w:ind w:firstLine="540"/>
        <w:jc w:val="both"/>
      </w:pPr>
      <w:r>
        <w:t>&lt;17&gt; Собрание законодательства Российской Федерации, 2014, N 51, ст. 7431; 2019, N 22, ст. 2829.</w:t>
      </w:r>
    </w:p>
    <w:p w:rsidR="00BE305C" w:rsidRDefault="00BE305C">
      <w:pPr>
        <w:pStyle w:val="ConsPlusNormal"/>
        <w:spacing w:before="220"/>
        <w:ind w:firstLine="540"/>
        <w:jc w:val="both"/>
      </w:pPr>
      <w:r>
        <w:t>&lt;18&gt; Собрание законодательства Российской Федерации, 2004, N 43, ст. 4239.</w:t>
      </w:r>
    </w:p>
    <w:p w:rsidR="00BE305C" w:rsidRDefault="00BE305C">
      <w:pPr>
        <w:pStyle w:val="ConsPlusNormal"/>
        <w:jc w:val="both"/>
      </w:pPr>
    </w:p>
    <w:p w:rsidR="00BE305C" w:rsidRDefault="00BE305C">
      <w:pPr>
        <w:pStyle w:val="ConsPlusNormal"/>
        <w:ind w:firstLine="540"/>
        <w:jc w:val="both"/>
      </w:pPr>
      <w:r>
        <w:t>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BE305C" w:rsidRDefault="00BE305C">
      <w:pPr>
        <w:pStyle w:val="ConsPlusNormal"/>
        <w:spacing w:before="220"/>
        <w:ind w:firstLine="540"/>
        <w:jc w:val="both"/>
      </w:pPr>
      <w: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&lt;19&gt;.</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 xml:space="preserve">&lt;19&gt; </w:t>
      </w:r>
      <w:hyperlink r:id="rId25" w:history="1">
        <w:r>
          <w:rPr>
            <w:color w:val="0000FF"/>
          </w:rPr>
          <w:t>Часть восьмая статьи 1</w:t>
        </w:r>
      </w:hyperlink>
      <w:r>
        <w:t xml:space="preserve"> Федерального закона N 68-ФЗ.</w:t>
      </w:r>
    </w:p>
    <w:p w:rsidR="00BE305C" w:rsidRDefault="00BE305C">
      <w:pPr>
        <w:pStyle w:val="ConsPlusNormal"/>
        <w:jc w:val="both"/>
      </w:pPr>
    </w:p>
    <w:p w:rsidR="00BE305C" w:rsidRDefault="00BE305C">
      <w:pPr>
        <w:pStyle w:val="ConsPlusNormal"/>
        <w:ind w:firstLine="540"/>
        <w:jc w:val="both"/>
      </w:pPr>
      <w:r>
        <w:lastRenderedPageBreak/>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BE305C" w:rsidRDefault="00BE305C">
      <w:pPr>
        <w:pStyle w:val="ConsPlusNormal"/>
        <w:spacing w:before="220"/>
        <w:ind w:firstLine="540"/>
        <w:jc w:val="both"/>
      </w:pPr>
      <w: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BE305C" w:rsidRDefault="00BE305C">
      <w:pPr>
        <w:pStyle w:val="ConsPlusNormal"/>
        <w:spacing w:before="220"/>
        <w:ind w:firstLine="540"/>
        <w:jc w:val="both"/>
      </w:pPr>
      <w:r>
        <w:t>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BE305C" w:rsidRDefault="00BE305C">
      <w:pPr>
        <w:pStyle w:val="ConsPlusNormal"/>
        <w:spacing w:before="220"/>
        <w:ind w:firstLine="540"/>
        <w:jc w:val="both"/>
      </w:pPr>
      <w:r>
        <w:t>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&lt;20&gt;.</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 xml:space="preserve">&lt;20&gt; </w:t>
      </w:r>
      <w:hyperlink r:id="rId26" w:history="1">
        <w:r>
          <w:rPr>
            <w:color w:val="0000FF"/>
          </w:rPr>
          <w:t>Часть десятая статьи 1</w:t>
        </w:r>
      </w:hyperlink>
      <w:r>
        <w:t xml:space="preserve"> Федерального закона N 68-ФЗ.</w:t>
      </w:r>
    </w:p>
    <w:p w:rsidR="00BE305C" w:rsidRDefault="00BE305C">
      <w:pPr>
        <w:pStyle w:val="ConsPlusNormal"/>
        <w:jc w:val="both"/>
      </w:pPr>
    </w:p>
    <w:p w:rsidR="00BE305C" w:rsidRDefault="00BE305C">
      <w:pPr>
        <w:pStyle w:val="ConsPlusNormal"/>
        <w:ind w:firstLine="540"/>
        <w:jc w:val="both"/>
      </w:pPr>
      <w: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&lt;21&gt;.</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 xml:space="preserve">&lt;21&gt; </w:t>
      </w:r>
      <w:hyperlink r:id="rId27" w:history="1">
        <w:r>
          <w:rPr>
            <w:color w:val="0000FF"/>
          </w:rPr>
          <w:t>Часть одиннадцатая статьи 1</w:t>
        </w:r>
      </w:hyperlink>
      <w:r>
        <w:t xml:space="preserve"> Федерального закона N 68-ФЗ.</w:t>
      </w:r>
    </w:p>
    <w:p w:rsidR="00BE305C" w:rsidRDefault="00BE305C">
      <w:pPr>
        <w:pStyle w:val="ConsPlusNormal"/>
        <w:jc w:val="both"/>
      </w:pPr>
    </w:p>
    <w:p w:rsidR="00BE305C" w:rsidRDefault="00BE305C">
      <w:pPr>
        <w:pStyle w:val="ConsPlusNormal"/>
        <w:ind w:firstLine="540"/>
        <w:jc w:val="both"/>
      </w:pPr>
      <w:r>
        <w:t>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BE305C" w:rsidRDefault="00BE305C">
      <w:pPr>
        <w:pStyle w:val="ConsPlusNormal"/>
        <w:spacing w:before="220"/>
        <w:ind w:firstLine="540"/>
        <w:jc w:val="both"/>
      </w:pPr>
      <w: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&lt;22&gt;.</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 xml:space="preserve">&lt;22&gt; </w:t>
      </w:r>
      <w:hyperlink r:id="rId28" w:history="1">
        <w:r>
          <w:rPr>
            <w:color w:val="0000FF"/>
          </w:rPr>
          <w:t>Часть пятая статьи 1</w:t>
        </w:r>
      </w:hyperlink>
      <w:r>
        <w:t xml:space="preserve"> Федерального закона N 68-ФЗ.</w:t>
      </w:r>
    </w:p>
    <w:p w:rsidR="00BE305C" w:rsidRDefault="00BE3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5C" w:rsidRDefault="00BE305C"/>
        </w:tc>
        <w:tc>
          <w:tcPr>
            <w:tcW w:w="113" w:type="dxa"/>
            <w:tcBorders>
              <w:top w:val="nil"/>
              <w:left w:val="nil"/>
              <w:bottom w:val="nil"/>
              <w:right w:val="nil"/>
            </w:tcBorders>
            <w:shd w:val="clear" w:color="auto" w:fill="F4F3F8"/>
            <w:tcMar>
              <w:top w:w="0" w:type="dxa"/>
              <w:left w:w="0" w:type="dxa"/>
              <w:bottom w:w="0" w:type="dxa"/>
              <w:right w:w="0" w:type="dxa"/>
            </w:tcMar>
          </w:tcPr>
          <w:p w:rsidR="00BE305C" w:rsidRDefault="00BE305C"/>
        </w:tc>
        <w:tc>
          <w:tcPr>
            <w:tcW w:w="0" w:type="auto"/>
            <w:tcBorders>
              <w:top w:val="nil"/>
              <w:left w:val="nil"/>
              <w:bottom w:val="nil"/>
              <w:right w:val="nil"/>
            </w:tcBorders>
            <w:shd w:val="clear" w:color="auto" w:fill="F4F3F8"/>
            <w:tcMar>
              <w:top w:w="113" w:type="dxa"/>
              <w:left w:w="0" w:type="dxa"/>
              <w:bottom w:w="113" w:type="dxa"/>
              <w:right w:w="0" w:type="dxa"/>
            </w:tcMar>
          </w:tcPr>
          <w:p w:rsidR="00BE305C" w:rsidRDefault="00BE305C">
            <w:pPr>
              <w:pStyle w:val="ConsPlusNormal"/>
              <w:jc w:val="both"/>
            </w:pPr>
            <w:r>
              <w:rPr>
                <w:color w:val="392C69"/>
              </w:rPr>
              <w:t>КонсультантПлюс: примечание.</w:t>
            </w:r>
          </w:p>
          <w:p w:rsidR="00BE305C" w:rsidRDefault="00BE305C">
            <w:pPr>
              <w:pStyle w:val="ConsPlusNormal"/>
              <w:jc w:val="both"/>
            </w:pPr>
            <w:r>
              <w:rPr>
                <w:color w:val="392C69"/>
              </w:rPr>
              <w:t xml:space="preserve">См. также Методические </w:t>
            </w:r>
            <w:hyperlink r:id="rId29" w:history="1">
              <w:r>
                <w:rPr>
                  <w:color w:val="0000FF"/>
                </w:rPr>
                <w:t>рекомендации</w:t>
              </w:r>
            </w:hyperlink>
            <w:r>
              <w:rPr>
                <w:color w:val="392C69"/>
              </w:rPr>
              <w:t xml:space="preserve"> по созданию и реконструкции систем оповещения населения, утв. МЧС России 19.02.2021 N 1.</w:t>
            </w:r>
          </w:p>
        </w:tc>
        <w:tc>
          <w:tcPr>
            <w:tcW w:w="113" w:type="dxa"/>
            <w:tcBorders>
              <w:top w:val="nil"/>
              <w:left w:val="nil"/>
              <w:bottom w:val="nil"/>
              <w:right w:val="nil"/>
            </w:tcBorders>
            <w:shd w:val="clear" w:color="auto" w:fill="F4F3F8"/>
            <w:tcMar>
              <w:top w:w="0" w:type="dxa"/>
              <w:left w:w="0" w:type="dxa"/>
              <w:bottom w:w="0" w:type="dxa"/>
              <w:right w:w="0" w:type="dxa"/>
            </w:tcMar>
          </w:tcPr>
          <w:p w:rsidR="00BE305C" w:rsidRDefault="00BE305C"/>
        </w:tc>
      </w:tr>
    </w:tbl>
    <w:p w:rsidR="00BE305C" w:rsidRDefault="00BE305C">
      <w:pPr>
        <w:pStyle w:val="ConsPlusNormal"/>
        <w:spacing w:before="280"/>
        <w:ind w:firstLine="540"/>
        <w:jc w:val="both"/>
      </w:pPr>
      <w:bookmarkStart w:id="1" w:name="P102"/>
      <w:bookmarkEnd w:id="1"/>
      <w:r>
        <w:t>7. Системы оповещения населения создаются на следующих уровнях функционирования РСЧС:</w:t>
      </w:r>
    </w:p>
    <w:p w:rsidR="00BE305C" w:rsidRDefault="00BE305C">
      <w:pPr>
        <w:pStyle w:val="ConsPlusNormal"/>
        <w:spacing w:before="220"/>
        <w:ind w:firstLine="540"/>
        <w:jc w:val="both"/>
      </w:pPr>
      <w:r>
        <w:t>на региональном уровне - региональная автоматизированная система централизованного оповещения (далее - региональная система оповещения);</w:t>
      </w:r>
    </w:p>
    <w:p w:rsidR="00BE305C" w:rsidRDefault="00BE305C">
      <w:pPr>
        <w:pStyle w:val="ConsPlusNormal"/>
        <w:spacing w:before="220"/>
        <w:ind w:firstLine="540"/>
        <w:jc w:val="both"/>
      </w:pPr>
      <w:r>
        <w:t>на муниципальном уровне - муниципальная автоматизированная система централизованного оповещения (далее - муниципальная система оповещения);</w:t>
      </w:r>
    </w:p>
    <w:p w:rsidR="00BE305C" w:rsidRDefault="00BE305C">
      <w:pPr>
        <w:pStyle w:val="ConsPlusNormal"/>
        <w:spacing w:before="220"/>
        <w:ind w:firstLine="540"/>
        <w:jc w:val="both"/>
      </w:pPr>
      <w:r>
        <w:t>на объектовом уровне - локальная система оповещения.</w:t>
      </w:r>
    </w:p>
    <w:p w:rsidR="00BE305C" w:rsidRDefault="00BE305C">
      <w:pPr>
        <w:pStyle w:val="ConsPlusNormal"/>
        <w:spacing w:before="220"/>
        <w:ind w:firstLine="540"/>
        <w:jc w:val="both"/>
      </w:pPr>
      <w:r>
        <w:t>Региональные системы оповещения создают органы государственной власти субъектов Российской Федерации.</w:t>
      </w:r>
    </w:p>
    <w:p w:rsidR="00BE305C" w:rsidRDefault="00BE305C">
      <w:pPr>
        <w:pStyle w:val="ConsPlusNormal"/>
        <w:spacing w:before="220"/>
        <w:ind w:firstLine="540"/>
        <w:jc w:val="both"/>
      </w:pPr>
      <w:r>
        <w:t>Муниципальные системы оповещения создают органы местного самоуправления.</w:t>
      </w:r>
    </w:p>
    <w:p w:rsidR="00BE305C" w:rsidRDefault="00BE305C">
      <w:pPr>
        <w:pStyle w:val="ConsPlusNormal"/>
        <w:spacing w:before="220"/>
        <w:ind w:firstLine="540"/>
        <w:jc w:val="both"/>
      </w:pPr>
      <w:r>
        <w:t>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BE305C" w:rsidRDefault="00BE305C">
      <w:pPr>
        <w:pStyle w:val="ConsPlusNormal"/>
        <w:spacing w:before="220"/>
        <w:ind w:firstLine="540"/>
        <w:jc w:val="both"/>
      </w:pPr>
      <w:r>
        <w:t>Организации оповещают работников организаций об угрозе возникновения или о возникновении чрезвычайных ситуаций &lt;23&gt;, а также иных граждан, находящихся на территории организации &lt;24&gt;.</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 xml:space="preserve">&lt;23&gt; </w:t>
      </w:r>
      <w:hyperlink r:id="rId30" w:history="1">
        <w:r>
          <w:rPr>
            <w:color w:val="0000FF"/>
          </w:rPr>
          <w:t>Подпункт "з" части первой статьи 14</w:t>
        </w:r>
      </w:hyperlink>
      <w:r>
        <w:t xml:space="preserve"> Федерального закона N 68-ФЗ.</w:t>
      </w:r>
    </w:p>
    <w:p w:rsidR="00BE305C" w:rsidRDefault="00BE305C">
      <w:pPr>
        <w:pStyle w:val="ConsPlusNormal"/>
        <w:spacing w:before="220"/>
        <w:ind w:firstLine="540"/>
        <w:jc w:val="both"/>
      </w:pPr>
      <w:r>
        <w:t xml:space="preserve">&lt;24&gt; </w:t>
      </w:r>
      <w:hyperlink r:id="rId31" w:history="1">
        <w:r>
          <w:rPr>
            <w:color w:val="0000FF"/>
          </w:rPr>
          <w:t>Пункт 5</w:t>
        </w:r>
      </w:hyperlink>
      <w:r>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N 417.</w:t>
      </w:r>
    </w:p>
    <w:p w:rsidR="00BE305C" w:rsidRDefault="00BE305C">
      <w:pPr>
        <w:pStyle w:val="ConsPlusNormal"/>
        <w:jc w:val="both"/>
      </w:pPr>
    </w:p>
    <w:p w:rsidR="00BE305C" w:rsidRDefault="00BE305C">
      <w:pPr>
        <w:pStyle w:val="ConsPlusNormal"/>
        <w:ind w:firstLine="540"/>
        <w:jc w:val="both"/>
      </w:pPr>
      <w:r>
        <w:t>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rsidR="00BE305C" w:rsidRDefault="00BE305C">
      <w:pPr>
        <w:pStyle w:val="ConsPlusNormal"/>
        <w:spacing w:before="220"/>
        <w:ind w:firstLine="540"/>
        <w:jc w:val="both"/>
      </w:pPr>
      <w: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BE305C" w:rsidRDefault="00BE305C">
      <w:pPr>
        <w:pStyle w:val="ConsPlusNormal"/>
        <w:spacing w:before="220"/>
        <w:ind w:firstLine="540"/>
        <w:jc w:val="both"/>
      </w:pPr>
      <w:r>
        <w:t>8. КСЭОН создается на региональном, муниципальном и объектовом уровнях.</w:t>
      </w:r>
    </w:p>
    <w:p w:rsidR="00BE305C" w:rsidRDefault="00BE305C">
      <w:pPr>
        <w:pStyle w:val="ConsPlusNormal"/>
        <w:spacing w:before="220"/>
        <w:ind w:firstLine="540"/>
        <w:jc w:val="both"/>
      </w:pPr>
      <w:r>
        <w:lastRenderedPageBreak/>
        <w:t>Границами зон действия (создания) КСЭОН являются границы зон экстренного оповещения населения.</w:t>
      </w:r>
    </w:p>
    <w:p w:rsidR="00BE305C" w:rsidRDefault="00BE305C">
      <w:pPr>
        <w:pStyle w:val="ConsPlusNormal"/>
        <w:spacing w:before="220"/>
        <w:ind w:firstLine="540"/>
        <w:jc w:val="both"/>
      </w:pPr>
      <w:r>
        <w:t>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BE305C" w:rsidRDefault="00BE305C">
      <w:pPr>
        <w:pStyle w:val="ConsPlusNormal"/>
        <w:spacing w:before="220"/>
        <w:ind w:firstLine="540"/>
        <w:jc w:val="both"/>
      </w:pPr>
      <w:r>
        <w:t xml:space="preserve">10. Системы оповещения населения должны соответствовать требованиям, изложенным в </w:t>
      </w:r>
      <w:hyperlink w:anchor="P235" w:history="1">
        <w:r>
          <w:rPr>
            <w:color w:val="0000FF"/>
          </w:rPr>
          <w:t>приложении N 1</w:t>
        </w:r>
      </w:hyperlink>
      <w:r>
        <w:t xml:space="preserve"> к настоящему Положению.</w:t>
      </w:r>
    </w:p>
    <w:p w:rsidR="00BE305C" w:rsidRDefault="00BE305C">
      <w:pPr>
        <w:pStyle w:val="ConsPlusNormal"/>
        <w:spacing w:before="220"/>
        <w:ind w:firstLine="540"/>
        <w:jc w:val="both"/>
      </w:pPr>
      <w:r>
        <w:t xml:space="preserve">На системы оповещения населения оформляются паспорта, рекомендуемые образцы которых приведены в </w:t>
      </w:r>
      <w:hyperlink w:anchor="P333" w:history="1">
        <w:r>
          <w:rPr>
            <w:color w:val="0000FF"/>
          </w:rPr>
          <w:t>приложении N 2</w:t>
        </w:r>
      </w:hyperlink>
      <w:r>
        <w:t xml:space="preserve"> к настоящему Положению.</w:t>
      </w:r>
    </w:p>
    <w:p w:rsidR="00BE305C" w:rsidRDefault="00BE305C">
      <w:pPr>
        <w:pStyle w:val="ConsPlusNormal"/>
        <w:jc w:val="both"/>
      </w:pPr>
    </w:p>
    <w:p w:rsidR="00BE305C" w:rsidRDefault="00BE305C">
      <w:pPr>
        <w:pStyle w:val="ConsPlusTitle"/>
        <w:jc w:val="center"/>
        <w:outlineLvl w:val="1"/>
      </w:pPr>
      <w:r>
        <w:t>II. Назначение и основные задачи систем</w:t>
      </w:r>
    </w:p>
    <w:p w:rsidR="00BE305C" w:rsidRDefault="00BE305C">
      <w:pPr>
        <w:pStyle w:val="ConsPlusTitle"/>
        <w:jc w:val="center"/>
      </w:pPr>
      <w:r>
        <w:t>оповещения населения</w:t>
      </w:r>
    </w:p>
    <w:p w:rsidR="00BE305C" w:rsidRDefault="00BE305C">
      <w:pPr>
        <w:pStyle w:val="ConsPlusNormal"/>
        <w:jc w:val="both"/>
      </w:pPr>
    </w:p>
    <w:p w:rsidR="00BE305C" w:rsidRDefault="00BE305C">
      <w:pPr>
        <w:pStyle w:val="ConsPlusNormal"/>
        <w:ind w:firstLine="540"/>
        <w:jc w:val="both"/>
      </w:pPr>
      <w:r>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BE305C" w:rsidRDefault="00BE305C">
      <w:pPr>
        <w:pStyle w:val="ConsPlusNormal"/>
        <w:spacing w:before="220"/>
        <w:ind w:firstLine="540"/>
        <w:jc w:val="both"/>
      </w:pPr>
      <w:r>
        <w:t>12. Основной задачей региональной системы оповещения является обеспечение доведения сигналов оповещения и экстренной информации до:</w:t>
      </w:r>
    </w:p>
    <w:p w:rsidR="00BE305C" w:rsidRDefault="00BE305C">
      <w:pPr>
        <w:pStyle w:val="ConsPlusNormal"/>
        <w:spacing w:before="220"/>
        <w:ind w:firstLine="540"/>
        <w:jc w:val="both"/>
      </w:pPr>
      <w:r>
        <w:t>руководящего состава ГО и РСЧС субъекта Российской Федерации;</w:t>
      </w:r>
    </w:p>
    <w:p w:rsidR="00BE305C" w:rsidRDefault="00BE305C">
      <w:pPr>
        <w:pStyle w:val="ConsPlusNormal"/>
        <w:spacing w:before="220"/>
        <w:ind w:firstLine="540"/>
        <w:jc w:val="both"/>
      </w:pPr>
      <w: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rsidR="00BE305C" w:rsidRDefault="00BE305C">
      <w:pPr>
        <w:pStyle w:val="ConsPlusNormal"/>
        <w:spacing w:before="220"/>
        <w:ind w:firstLine="540"/>
        <w:jc w:val="both"/>
      </w:pPr>
      <w: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BE305C" w:rsidRDefault="00BE305C">
      <w:pPr>
        <w:pStyle w:val="ConsPlusNormal"/>
        <w:spacing w:before="220"/>
        <w:ind w:firstLine="540"/>
        <w:jc w:val="both"/>
      </w:pPr>
      <w:r>
        <w:t>единых дежурно-диспетчерских служб муниципальных образований;</w:t>
      </w:r>
    </w:p>
    <w:p w:rsidR="00BE305C" w:rsidRDefault="00BE305C">
      <w:pPr>
        <w:pStyle w:val="ConsPlusNormal"/>
        <w:spacing w:before="220"/>
        <w:ind w:firstLine="540"/>
        <w:jc w:val="both"/>
      </w:pPr>
      <w:r>
        <w:t>сил ГО и РСЧС субъекта Российской Федерации;</w:t>
      </w:r>
    </w:p>
    <w:p w:rsidR="00BE305C" w:rsidRDefault="00BE305C">
      <w:pPr>
        <w:pStyle w:val="ConsPlusNormal"/>
        <w:spacing w:before="220"/>
        <w:ind w:firstLine="540"/>
        <w:jc w:val="both"/>
      </w:pPr>
      <w:r>
        <w:t xml:space="preserve">дежурных (дежурно-диспетчерских) служб организаций, перечисленных в </w:t>
      </w:r>
      <w:hyperlink w:anchor="P102" w:history="1">
        <w:r>
          <w:rPr>
            <w:color w:val="0000FF"/>
          </w:rPr>
          <w:t>пункте 7</w:t>
        </w:r>
      </w:hyperlink>
      <w:r>
        <w:t xml:space="preserve"> настоящего Положения;</w:t>
      </w:r>
    </w:p>
    <w:p w:rsidR="00BE305C" w:rsidRDefault="00BE305C">
      <w:pPr>
        <w:pStyle w:val="ConsPlusNormal"/>
        <w:spacing w:before="220"/>
        <w:ind w:firstLine="540"/>
        <w:jc w:val="both"/>
      </w:pPr>
      <w:r>
        <w:t>людей, находящихся на территории соответствующего субъекта Российской Федерации.</w:t>
      </w:r>
    </w:p>
    <w:p w:rsidR="00BE305C" w:rsidRDefault="00BE305C">
      <w:pPr>
        <w:pStyle w:val="ConsPlusNormal"/>
        <w:spacing w:before="220"/>
        <w:ind w:firstLine="540"/>
        <w:jc w:val="both"/>
      </w:pPr>
      <w:r>
        <w:t>13. Основной задачей муниципальной системы оповещения является обеспечение доведения сигналов оповещения и экстренной информации до:</w:t>
      </w:r>
    </w:p>
    <w:p w:rsidR="00BE305C" w:rsidRDefault="00BE305C">
      <w:pPr>
        <w:pStyle w:val="ConsPlusNormal"/>
        <w:spacing w:before="220"/>
        <w:ind w:firstLine="540"/>
        <w:jc w:val="both"/>
      </w:pPr>
      <w:r>
        <w:t>руководящего состава ГО и звена территориальной подсистемы РСЧС муниципального образования;</w:t>
      </w:r>
    </w:p>
    <w:p w:rsidR="00BE305C" w:rsidRDefault="00BE305C">
      <w:pPr>
        <w:pStyle w:val="ConsPlusNormal"/>
        <w:spacing w:before="220"/>
        <w:ind w:firstLine="540"/>
        <w:jc w:val="both"/>
      </w:pPr>
      <w:r>
        <w:t>сил ГО и РСЧС муниципального образования;</w:t>
      </w:r>
    </w:p>
    <w:p w:rsidR="00BE305C" w:rsidRDefault="00BE305C">
      <w:pPr>
        <w:pStyle w:val="ConsPlusNormal"/>
        <w:spacing w:before="220"/>
        <w:ind w:firstLine="540"/>
        <w:jc w:val="both"/>
      </w:pPr>
      <w:r>
        <w:t xml:space="preserve">дежурных (дежурно-диспетчерских) служб организаций, перечисленных в </w:t>
      </w:r>
      <w:hyperlink w:anchor="P102" w:history="1">
        <w:r>
          <w:rPr>
            <w:color w:val="0000FF"/>
          </w:rPr>
          <w:t>пункте 7</w:t>
        </w:r>
      </w:hyperlink>
      <w:r>
        <w:t xml:space="preserve"> Положения, и дежурных служб (руководителей) социально значимых объектов;</w:t>
      </w:r>
    </w:p>
    <w:p w:rsidR="00BE305C" w:rsidRDefault="00BE305C">
      <w:pPr>
        <w:pStyle w:val="ConsPlusNormal"/>
        <w:spacing w:before="220"/>
        <w:ind w:firstLine="540"/>
        <w:jc w:val="both"/>
      </w:pPr>
      <w:r>
        <w:t>людей, находящихся на территории соответствующего муниципального образования.</w:t>
      </w:r>
    </w:p>
    <w:p w:rsidR="00BE305C" w:rsidRDefault="00BE305C">
      <w:pPr>
        <w:pStyle w:val="ConsPlusNormal"/>
        <w:spacing w:before="220"/>
        <w:ind w:firstLine="540"/>
        <w:jc w:val="both"/>
      </w:pPr>
      <w:r>
        <w:t xml:space="preserve">14. Основной задачей локальной системы оповещения является обеспечение доведения </w:t>
      </w:r>
      <w:r>
        <w:lastRenderedPageBreak/>
        <w:t>сигналов оповещения и экстренной информации до:</w:t>
      </w:r>
    </w:p>
    <w:p w:rsidR="00BE305C" w:rsidRDefault="00BE305C">
      <w:pPr>
        <w:pStyle w:val="ConsPlusNormal"/>
        <w:spacing w:before="220"/>
        <w:ind w:firstLine="540"/>
        <w:jc w:val="both"/>
      </w:pPr>
      <w:r>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w:anchor="P102" w:history="1">
        <w:r>
          <w:rPr>
            <w:color w:val="0000FF"/>
          </w:rPr>
          <w:t>пункте 7</w:t>
        </w:r>
      </w:hyperlink>
      <w:r>
        <w:t xml:space="preserve"> настоящего Положения, объектового звена РСЧС;</w:t>
      </w:r>
    </w:p>
    <w:p w:rsidR="00BE305C" w:rsidRDefault="00BE305C">
      <w:pPr>
        <w:pStyle w:val="ConsPlusNormal"/>
        <w:spacing w:before="220"/>
        <w:ind w:firstLine="540"/>
        <w:jc w:val="both"/>
      </w:pPr>
      <w:r>
        <w:t>объектовых аварийно-спасательных формирований, в том числе специализированных;</w:t>
      </w:r>
    </w:p>
    <w:p w:rsidR="00BE305C" w:rsidRDefault="00BE305C">
      <w:pPr>
        <w:pStyle w:val="ConsPlusNormal"/>
        <w:spacing w:before="220"/>
        <w:ind w:firstLine="540"/>
        <w:jc w:val="both"/>
      </w:pPr>
      <w:r>
        <w:t>единых дежурно-диспетчерских служб муниципальных образований, попадающих в границы зоны действия локальной системы оповещения;</w:t>
      </w:r>
    </w:p>
    <w:p w:rsidR="00BE305C" w:rsidRDefault="00BE305C">
      <w:pPr>
        <w:pStyle w:val="ConsPlusNormal"/>
        <w:spacing w:before="220"/>
        <w:ind w:firstLine="540"/>
        <w:jc w:val="both"/>
      </w:pPr>
      <w:r>
        <w:t>руководителей и дежурных служб организаций, расположенных в границах зоны действия локальной системы оповещения;</w:t>
      </w:r>
    </w:p>
    <w:p w:rsidR="00BE305C" w:rsidRDefault="00BE305C">
      <w:pPr>
        <w:pStyle w:val="ConsPlusNormal"/>
        <w:spacing w:before="220"/>
        <w:ind w:firstLine="540"/>
        <w:jc w:val="both"/>
      </w:pPr>
      <w:r>
        <w:t>людей, находящихся в границах зоны действия локальной системы оповещения.</w:t>
      </w:r>
    </w:p>
    <w:p w:rsidR="00BE305C" w:rsidRDefault="00BE305C">
      <w:pPr>
        <w:pStyle w:val="ConsPlusNormal"/>
        <w:spacing w:before="220"/>
        <w:ind w:firstLine="540"/>
        <w:jc w:val="both"/>
      </w:pPr>
      <w:r>
        <w:t>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BE305C" w:rsidRDefault="00BE305C">
      <w:pPr>
        <w:pStyle w:val="ConsPlusNormal"/>
        <w:jc w:val="both"/>
      </w:pPr>
    </w:p>
    <w:p w:rsidR="00BE305C" w:rsidRDefault="00BE305C">
      <w:pPr>
        <w:pStyle w:val="ConsPlusTitle"/>
        <w:jc w:val="center"/>
        <w:outlineLvl w:val="1"/>
      </w:pPr>
      <w:r>
        <w:t>III. Порядок задействования систем оповещения населения</w:t>
      </w:r>
    </w:p>
    <w:p w:rsidR="00BE305C" w:rsidRDefault="00BE305C">
      <w:pPr>
        <w:pStyle w:val="ConsPlusNormal"/>
        <w:jc w:val="both"/>
      </w:pPr>
    </w:p>
    <w:p w:rsidR="00BE305C" w:rsidRDefault="00BE305C">
      <w:pPr>
        <w:pStyle w:val="ConsPlusNormal"/>
        <w:ind w:firstLine="540"/>
        <w:jc w:val="both"/>
      </w:pPr>
      <w:r>
        <w:t>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BE305C" w:rsidRDefault="00BE305C">
      <w:pPr>
        <w:pStyle w:val="ConsPlusNormal"/>
        <w:spacing w:before="220"/>
        <w:ind w:firstLine="540"/>
        <w:jc w:val="both"/>
      </w:pPr>
      <w:r>
        <w:t>Положения о региональных, муниципальных и локальных системах оповещения разрабатываются в соответствии с настоящим Положением.</w:t>
      </w:r>
    </w:p>
    <w:p w:rsidR="00BE305C" w:rsidRDefault="00BE305C">
      <w:pPr>
        <w:pStyle w:val="ConsPlusNormal"/>
        <w:spacing w:before="220"/>
        <w:ind w:firstLine="540"/>
        <w:jc w:val="both"/>
      </w:pPr>
      <w:r>
        <w:t>17.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BE305C" w:rsidRDefault="00BE305C">
      <w:pPr>
        <w:pStyle w:val="ConsPlusNormal"/>
        <w:spacing w:before="220"/>
        <w:ind w:firstLine="540"/>
        <w:jc w:val="both"/>
      </w:pPr>
      <w:r>
        <w:t>18. Решение на задействование региональных, муниципальных и локальных систем оповещения принимается соответственно:</w:t>
      </w:r>
    </w:p>
    <w:p w:rsidR="00BE305C" w:rsidRDefault="00BE305C">
      <w:pPr>
        <w:pStyle w:val="ConsPlusNormal"/>
        <w:spacing w:before="220"/>
        <w:ind w:firstLine="540"/>
        <w:jc w:val="both"/>
      </w:pPr>
      <w:r>
        <w:t>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BE305C" w:rsidRDefault="00BE305C">
      <w:pPr>
        <w:pStyle w:val="ConsPlusNormal"/>
        <w:spacing w:before="220"/>
        <w:ind w:firstLine="540"/>
        <w:jc w:val="both"/>
      </w:pPr>
      <w:r>
        <w:t>руководителями органов местного самоуправления (главами местных администраций);</w:t>
      </w:r>
    </w:p>
    <w:p w:rsidR="00BE305C" w:rsidRDefault="00BE305C">
      <w:pPr>
        <w:pStyle w:val="ConsPlusNormal"/>
        <w:spacing w:before="220"/>
        <w:ind w:firstLine="540"/>
        <w:jc w:val="both"/>
      </w:pPr>
      <w:r>
        <w:t xml:space="preserve">руководителями организаций, перечисленных в </w:t>
      </w:r>
      <w:hyperlink w:anchor="P102" w:history="1">
        <w:r>
          <w:rPr>
            <w:color w:val="0000FF"/>
          </w:rPr>
          <w:t>пункте 7</w:t>
        </w:r>
      </w:hyperlink>
      <w:r>
        <w:t xml:space="preserve"> настоящего Положения.</w:t>
      </w:r>
    </w:p>
    <w:p w:rsidR="00BE305C" w:rsidRDefault="00BE305C">
      <w:pPr>
        <w:pStyle w:val="ConsPlusNormal"/>
        <w:spacing w:before="220"/>
        <w:ind w:firstLine="540"/>
        <w:jc w:val="both"/>
      </w:pPr>
      <w:r>
        <w:t>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BE305C" w:rsidRDefault="00BE305C">
      <w:pPr>
        <w:pStyle w:val="ConsPlusNormal"/>
        <w:spacing w:before="220"/>
        <w:ind w:firstLine="540"/>
        <w:jc w:val="both"/>
      </w:pPr>
      <w: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w:t>
      </w:r>
      <w: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самоуправления, организации (собственника объекта, производства, гидротехнического сооружения), в ведении которого находится соответствующая КСЭОН.</w:t>
      </w:r>
    </w:p>
    <w:p w:rsidR="00BE305C" w:rsidRDefault="00BE305C">
      <w:pPr>
        <w:pStyle w:val="ConsPlusNormal"/>
        <w:spacing w:before="220"/>
        <w:ind w:firstLine="540"/>
        <w:jc w:val="both"/>
      </w:pPr>
      <w:r>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BE305C" w:rsidRDefault="00BE305C">
      <w:pPr>
        <w:pStyle w:val="ConsPlusNormal"/>
        <w:spacing w:before="220"/>
        <w:ind w:firstLine="540"/>
        <w:jc w:val="both"/>
      </w:pPr>
      <w: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BE305C" w:rsidRDefault="00BE305C">
      <w:pPr>
        <w:pStyle w:val="ConsPlusNormal"/>
        <w:spacing w:before="220"/>
        <w:ind w:firstLine="540"/>
        <w:jc w:val="both"/>
      </w:pPr>
      <w: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BE305C" w:rsidRDefault="00BE305C">
      <w:pPr>
        <w:pStyle w:val="ConsPlusNormal"/>
        <w:spacing w:before="220"/>
        <w:ind w:firstLine="540"/>
        <w:jc w:val="both"/>
      </w:pPr>
      <w:r>
        <w:t>В ручном режиме функционирования:</w:t>
      </w:r>
    </w:p>
    <w:p w:rsidR="00BE305C" w:rsidRDefault="00BE305C">
      <w:pPr>
        <w:pStyle w:val="ConsPlusNormal"/>
        <w:spacing w:before="220"/>
        <w:ind w:firstLine="540"/>
        <w:jc w:val="both"/>
      </w:pPr>
      <w: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BE305C" w:rsidRDefault="00BE305C">
      <w:pPr>
        <w:pStyle w:val="ConsPlusNormal"/>
        <w:spacing w:before="220"/>
        <w:ind w:firstLine="540"/>
        <w:jc w:val="both"/>
      </w:pPr>
      <w:r>
        <w:t>задействуются громкоговорящие средства на подвижных объектах, мобильные и носимые средства оповещения.</w:t>
      </w:r>
    </w:p>
    <w:p w:rsidR="00BE305C" w:rsidRDefault="00BE305C">
      <w:pPr>
        <w:pStyle w:val="ConsPlusNormal"/>
        <w:spacing w:before="220"/>
        <w:ind w:firstLine="540"/>
        <w:jc w:val="both"/>
      </w:pPr>
      <w: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BE305C" w:rsidRDefault="00BE305C">
      <w:pPr>
        <w:pStyle w:val="ConsPlusNormal"/>
        <w:spacing w:before="220"/>
        <w:ind w:firstLine="540"/>
        <w:jc w:val="both"/>
      </w:pPr>
      <w:r>
        <w:t>Основной режим функционирования региональных и муниципальных систем оповещения - автоматизированный.</w:t>
      </w:r>
    </w:p>
    <w:p w:rsidR="00BE305C" w:rsidRDefault="00BE305C">
      <w:pPr>
        <w:pStyle w:val="ConsPlusNormal"/>
        <w:spacing w:before="220"/>
        <w:ind w:firstLine="540"/>
        <w:jc w:val="both"/>
      </w:pPr>
      <w: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BE305C" w:rsidRDefault="00BE305C">
      <w:pPr>
        <w:pStyle w:val="ConsPlusNormal"/>
        <w:spacing w:before="220"/>
        <w:ind w:firstLine="540"/>
        <w:jc w:val="both"/>
      </w:pPr>
      <w:r>
        <w:t>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BE305C" w:rsidRDefault="00BE305C">
      <w:pPr>
        <w:pStyle w:val="ConsPlusNormal"/>
        <w:spacing w:before="220"/>
        <w:ind w:firstLine="540"/>
        <w:jc w:val="both"/>
      </w:pPr>
      <w: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BE305C" w:rsidRDefault="00BE305C">
      <w:pPr>
        <w:pStyle w:val="ConsPlusNormal"/>
        <w:spacing w:before="220"/>
        <w:ind w:firstLine="540"/>
        <w:jc w:val="both"/>
      </w:pPr>
      <w:r>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BE305C" w:rsidRDefault="00BE305C">
      <w:pPr>
        <w:pStyle w:val="ConsPlusNormal"/>
        <w:spacing w:before="220"/>
        <w:ind w:firstLine="540"/>
        <w:jc w:val="both"/>
      </w:pPr>
      <w: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BE305C" w:rsidRDefault="00BE305C">
      <w:pPr>
        <w:pStyle w:val="ConsPlusNormal"/>
        <w:spacing w:before="220"/>
        <w:ind w:firstLine="540"/>
        <w:jc w:val="both"/>
      </w:pPr>
      <w:r>
        <w:t>21. Для обеспечения своевременной передачи населению сигналов оповещения и экстренной информации комплексно могут использоваться:</w:t>
      </w:r>
    </w:p>
    <w:p w:rsidR="00BE305C" w:rsidRDefault="00BE305C">
      <w:pPr>
        <w:pStyle w:val="ConsPlusNormal"/>
        <w:spacing w:before="220"/>
        <w:ind w:firstLine="540"/>
        <w:jc w:val="both"/>
      </w:pPr>
      <w:r>
        <w:t>сети электрических, электронных сирен и мощных акустических систем;</w:t>
      </w:r>
    </w:p>
    <w:p w:rsidR="00BE305C" w:rsidRDefault="00BE305C">
      <w:pPr>
        <w:pStyle w:val="ConsPlusNormal"/>
        <w:spacing w:before="220"/>
        <w:ind w:firstLine="540"/>
        <w:jc w:val="both"/>
      </w:pPr>
      <w:r>
        <w:t>сети проводного радиовещания;</w:t>
      </w:r>
    </w:p>
    <w:p w:rsidR="00BE305C" w:rsidRDefault="00BE305C">
      <w:pPr>
        <w:pStyle w:val="ConsPlusNormal"/>
        <w:spacing w:before="220"/>
        <w:ind w:firstLine="540"/>
        <w:jc w:val="both"/>
      </w:pPr>
      <w:r>
        <w:t>сети уличной радиофикации;</w:t>
      </w:r>
    </w:p>
    <w:p w:rsidR="00BE305C" w:rsidRDefault="00BE305C">
      <w:pPr>
        <w:pStyle w:val="ConsPlusNormal"/>
        <w:spacing w:before="220"/>
        <w:ind w:firstLine="540"/>
        <w:jc w:val="both"/>
      </w:pPr>
      <w:r>
        <w:t>сети кабельного телерадиовещания;</w:t>
      </w:r>
    </w:p>
    <w:p w:rsidR="00BE305C" w:rsidRDefault="00BE305C">
      <w:pPr>
        <w:pStyle w:val="ConsPlusNormal"/>
        <w:spacing w:before="220"/>
        <w:ind w:firstLine="540"/>
        <w:jc w:val="both"/>
      </w:pPr>
      <w:r>
        <w:t>сети эфирного телерадиовещания;</w:t>
      </w:r>
    </w:p>
    <w:p w:rsidR="00BE305C" w:rsidRDefault="00BE305C">
      <w:pPr>
        <w:pStyle w:val="ConsPlusNormal"/>
        <w:spacing w:before="220"/>
        <w:ind w:firstLine="540"/>
        <w:jc w:val="both"/>
      </w:pPr>
      <w:r>
        <w:t>сети подвижной радиотелефонной связи;</w:t>
      </w:r>
    </w:p>
    <w:p w:rsidR="00BE305C" w:rsidRDefault="00BE305C">
      <w:pPr>
        <w:pStyle w:val="ConsPlusNormal"/>
        <w:spacing w:before="220"/>
        <w:ind w:firstLine="540"/>
        <w:jc w:val="both"/>
      </w:pPr>
      <w: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BE305C" w:rsidRDefault="00BE305C">
      <w:pPr>
        <w:pStyle w:val="ConsPlusNormal"/>
        <w:spacing w:before="220"/>
        <w:ind w:firstLine="540"/>
        <w:jc w:val="both"/>
      </w:pPr>
      <w:r>
        <w:t>сети связи операторов связи и ведомственные;</w:t>
      </w:r>
    </w:p>
    <w:p w:rsidR="00BE305C" w:rsidRDefault="00BE305C">
      <w:pPr>
        <w:pStyle w:val="ConsPlusNormal"/>
        <w:spacing w:before="220"/>
        <w:ind w:firstLine="540"/>
        <w:jc w:val="both"/>
      </w:pPr>
      <w:r>
        <w:t>сети систем персонального радиовызова;</w:t>
      </w:r>
    </w:p>
    <w:p w:rsidR="00BE305C" w:rsidRDefault="00BE305C">
      <w:pPr>
        <w:pStyle w:val="ConsPlusNormal"/>
        <w:spacing w:before="220"/>
        <w:ind w:firstLine="540"/>
        <w:jc w:val="both"/>
      </w:pPr>
      <w:r>
        <w:t>информационно-телекоммуникационная сеть "Интернет";</w:t>
      </w:r>
    </w:p>
    <w:p w:rsidR="00BE305C" w:rsidRDefault="00BE305C">
      <w:pPr>
        <w:pStyle w:val="ConsPlusNormal"/>
        <w:spacing w:before="220"/>
        <w:ind w:firstLine="540"/>
        <w:jc w:val="both"/>
      </w:pPr>
      <w:r>
        <w:t>громкоговорящие средства на подвижных объектах, мобильные и носимые средства оповещения.</w:t>
      </w:r>
    </w:p>
    <w:p w:rsidR="00BE305C" w:rsidRDefault="00BE305C">
      <w:pPr>
        <w:pStyle w:val="ConsPlusNormal"/>
        <w:spacing w:before="220"/>
        <w:ind w:firstLine="540"/>
        <w:jc w:val="both"/>
      </w:pPr>
      <w:r>
        <w:t>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BE305C" w:rsidRDefault="00BE305C">
      <w:pPr>
        <w:pStyle w:val="ConsPlusNormal"/>
        <w:spacing w:before="220"/>
        <w:ind w:firstLine="540"/>
        <w:jc w:val="both"/>
      </w:pPr>
      <w:r>
        <w:t xml:space="preserve">23.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w:t>
      </w:r>
      <w:hyperlink w:anchor="P102" w:history="1">
        <w:r>
          <w:rPr>
            <w:color w:val="0000FF"/>
          </w:rPr>
          <w:t>пункте 7</w:t>
        </w:r>
      </w:hyperlink>
      <w:r>
        <w:t xml:space="preserve"> настоящего Положения.</w:t>
      </w:r>
    </w:p>
    <w:p w:rsidR="00BE305C" w:rsidRDefault="00BE305C">
      <w:pPr>
        <w:pStyle w:val="ConsPlusNormal"/>
        <w:spacing w:before="220"/>
        <w:ind w:firstLine="540"/>
        <w:jc w:val="both"/>
      </w:pPr>
      <w:r>
        <w:t>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BE305C" w:rsidRDefault="00BE305C">
      <w:pPr>
        <w:pStyle w:val="ConsPlusNormal"/>
        <w:jc w:val="both"/>
      </w:pPr>
    </w:p>
    <w:p w:rsidR="00BE305C" w:rsidRDefault="00BE305C">
      <w:pPr>
        <w:pStyle w:val="ConsPlusTitle"/>
        <w:jc w:val="center"/>
        <w:outlineLvl w:val="1"/>
      </w:pPr>
      <w:r>
        <w:t>IV. Поддержание в готовности систем оповещения населения</w:t>
      </w:r>
    </w:p>
    <w:p w:rsidR="00BE305C" w:rsidRDefault="00BE305C">
      <w:pPr>
        <w:pStyle w:val="ConsPlusNormal"/>
        <w:jc w:val="both"/>
      </w:pPr>
    </w:p>
    <w:p w:rsidR="00BE305C" w:rsidRDefault="00BE305C">
      <w:pPr>
        <w:pStyle w:val="ConsPlusNormal"/>
        <w:ind w:firstLine="540"/>
        <w:jc w:val="both"/>
      </w:pPr>
      <w:r>
        <w:t xml:space="preserve">25. Поддержание региональных, муниципальных и локальных систем оповещения в </w:t>
      </w:r>
      <w:r>
        <w:lastRenderedPageBreak/>
        <w:t xml:space="preserve">готовности организуется и осуществляется органами государственной власти субъектов Российской Федерации, органами местного самоуправления и организациями, перечисленными в </w:t>
      </w:r>
      <w:hyperlink w:anchor="P102" w:history="1">
        <w:r>
          <w:rPr>
            <w:color w:val="0000FF"/>
          </w:rPr>
          <w:t>пункте 7</w:t>
        </w:r>
      </w:hyperlink>
      <w:r>
        <w:t xml:space="preserve"> настоящего Положения, соответственно.</w:t>
      </w:r>
    </w:p>
    <w:p w:rsidR="00BE305C" w:rsidRDefault="00BE305C">
      <w:pPr>
        <w:pStyle w:val="ConsPlusNormal"/>
        <w:spacing w:before="220"/>
        <w:ind w:firstLine="540"/>
        <w:jc w:val="both"/>
      </w:pPr>
      <w:r>
        <w:t>26. Готовность систем оповещения населения достигается:</w:t>
      </w:r>
    </w:p>
    <w:p w:rsidR="00BE305C" w:rsidRDefault="00BE305C">
      <w:pPr>
        <w:pStyle w:val="ConsPlusNormal"/>
        <w:spacing w:before="220"/>
        <w:ind w:firstLine="540"/>
        <w:jc w:val="both"/>
      </w:pPr>
      <w: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BE305C" w:rsidRDefault="00BE305C">
      <w:pPr>
        <w:pStyle w:val="ConsPlusNormal"/>
        <w:spacing w:before="220"/>
        <w:ind w:firstLine="540"/>
        <w:jc w:val="both"/>
      </w:pPr>
      <w: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BE305C" w:rsidRDefault="00BE305C">
      <w:pPr>
        <w:pStyle w:val="ConsPlusNormal"/>
        <w:spacing w:before="220"/>
        <w:ind w:firstLine="540"/>
        <w:jc w:val="both"/>
      </w:pPr>
      <w: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BE305C" w:rsidRDefault="00BE305C">
      <w:pPr>
        <w:pStyle w:val="ConsPlusNormal"/>
        <w:spacing w:before="220"/>
        <w:ind w:firstLine="540"/>
        <w:jc w:val="both"/>
      </w:pPr>
      <w:r>
        <w:t>наличием, исправностью и соответствием проектно-сметной документации на систему оповещения населения технических средств оповещения;</w:t>
      </w:r>
    </w:p>
    <w:p w:rsidR="00BE305C" w:rsidRDefault="00BE305C">
      <w:pPr>
        <w:pStyle w:val="ConsPlusNormal"/>
        <w:spacing w:before="220"/>
        <w:ind w:firstLine="540"/>
        <w:jc w:val="both"/>
      </w:pPr>
      <w: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BE305C" w:rsidRDefault="00BE305C">
      <w:pPr>
        <w:pStyle w:val="ConsPlusNormal"/>
        <w:spacing w:before="220"/>
        <w:ind w:firstLine="540"/>
        <w:jc w:val="both"/>
      </w:pPr>
      <w:r>
        <w:t>регулярным проведением проверок готовности систем оповещения населения;</w:t>
      </w:r>
    </w:p>
    <w:p w:rsidR="00BE305C" w:rsidRDefault="00BE305C">
      <w:pPr>
        <w:pStyle w:val="ConsPlusNormal"/>
        <w:spacing w:before="220"/>
        <w:ind w:firstLine="540"/>
        <w:jc w:val="both"/>
      </w:pPr>
      <w: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BE305C" w:rsidRDefault="00BE305C">
      <w:pPr>
        <w:pStyle w:val="ConsPlusNormal"/>
        <w:spacing w:before="220"/>
        <w:ind w:firstLine="540"/>
        <w:jc w:val="both"/>
      </w:pPr>
      <w:r>
        <w:t>наличием, соответствием законодательству Российской Федерации и обеспечением готовности к использованию резервов средств оповещения;</w:t>
      </w:r>
    </w:p>
    <w:p w:rsidR="00BE305C" w:rsidRDefault="00BE305C">
      <w:pPr>
        <w:pStyle w:val="ConsPlusNormal"/>
        <w:spacing w:before="220"/>
        <w:ind w:firstLine="540"/>
        <w:jc w:val="both"/>
      </w:pPr>
      <w:r>
        <w:t>своевременным проведением мероприятий по созданию, в том числе совершенствованию, систем оповещения населения.</w:t>
      </w:r>
    </w:p>
    <w:p w:rsidR="00BE305C" w:rsidRDefault="00BE305C">
      <w:pPr>
        <w:pStyle w:val="ConsPlusNormal"/>
        <w:spacing w:before="220"/>
        <w:ind w:firstLine="540"/>
        <w:jc w:val="both"/>
      </w:pPr>
      <w:r>
        <w:t>27. С целью контроля за поддержанием в готовности систем оповещения населения организуются и проводятся следующие виды проверок:</w:t>
      </w:r>
    </w:p>
    <w:p w:rsidR="00BE305C" w:rsidRDefault="00BE305C">
      <w:pPr>
        <w:pStyle w:val="ConsPlusNormal"/>
        <w:spacing w:before="220"/>
        <w:ind w:firstLine="540"/>
        <w:jc w:val="both"/>
      </w:pPr>
      <w: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BE305C" w:rsidRDefault="00BE305C">
      <w:pPr>
        <w:pStyle w:val="ConsPlusNormal"/>
        <w:spacing w:before="220"/>
        <w:ind w:firstLine="540"/>
        <w:jc w:val="both"/>
      </w:pPr>
      <w:r>
        <w:t>технические проверки готовности к задействованию систем оповещения населения без включения оконечных средств оповещения населения.</w:t>
      </w:r>
    </w:p>
    <w:p w:rsidR="00BE305C" w:rsidRDefault="00BE305C">
      <w:pPr>
        <w:pStyle w:val="ConsPlusNormal"/>
        <w:spacing w:before="220"/>
        <w:ind w:firstLine="540"/>
        <w:jc w:val="both"/>
      </w:pPr>
      <w:r>
        <w:t>В субъекте Российской Федерации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rsidR="00BE305C" w:rsidRDefault="00BE305C">
      <w:pPr>
        <w:pStyle w:val="ConsPlusNormal"/>
        <w:spacing w:before="220"/>
        <w:ind w:firstLine="540"/>
        <w:jc w:val="both"/>
      </w:pPr>
      <w:r>
        <w:t>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задействуемых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BE305C" w:rsidRDefault="00BE305C">
      <w:pPr>
        <w:pStyle w:val="ConsPlusNormal"/>
        <w:spacing w:before="220"/>
        <w:ind w:firstLine="540"/>
        <w:jc w:val="both"/>
      </w:pPr>
      <w:r>
        <w:t xml:space="preserve">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w:t>
      </w:r>
      <w:r>
        <w:lastRenderedPageBreak/>
        <w:t>при этом перерыв трансляции телеканалов (радиоканалов) возможен только по согласованию с вещателями.</w:t>
      </w:r>
    </w:p>
    <w:p w:rsidR="00BE305C" w:rsidRDefault="00BE305C">
      <w:pPr>
        <w:pStyle w:val="ConsPlusNormal"/>
        <w:spacing w:before="220"/>
        <w:ind w:firstLine="540"/>
        <w:jc w:val="both"/>
      </w:pPr>
      <w: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BE305C" w:rsidRDefault="00BE305C">
      <w:pPr>
        <w:pStyle w:val="ConsPlusNormal"/>
        <w:spacing w:before="220"/>
        <w:ind w:firstLine="540"/>
        <w:jc w:val="both"/>
      </w:pPr>
      <w: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BE305C" w:rsidRDefault="00BE305C">
      <w:pPr>
        <w:pStyle w:val="ConsPlusNormal"/>
        <w:spacing w:before="220"/>
        <w:ind w:firstLine="540"/>
        <w:jc w:val="both"/>
      </w:pPr>
      <w:r>
        <w:t>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rsidR="00BE305C" w:rsidRDefault="00BE305C">
      <w:pPr>
        <w:pStyle w:val="ConsPlusNormal"/>
        <w:spacing w:before="220"/>
        <w:ind w:firstLine="540"/>
        <w:jc w:val="both"/>
      </w:pPr>
      <w: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anchor="P1689" w:history="1">
        <w:r>
          <w:rPr>
            <w:color w:val="0000FF"/>
          </w:rPr>
          <w:t>приложением N 3</w:t>
        </w:r>
      </w:hyperlink>
      <w:r>
        <w:t xml:space="preserve"> к настоящему Положению, а также уточняется паспорт системы оповещения населения.</w:t>
      </w:r>
    </w:p>
    <w:p w:rsidR="00BE305C" w:rsidRDefault="00BE305C">
      <w:pPr>
        <w:pStyle w:val="ConsPlusNormal"/>
        <w:spacing w:before="220"/>
        <w:ind w:firstLine="540"/>
        <w:jc w:val="both"/>
      </w:pPr>
      <w:r>
        <w:t>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BE305C" w:rsidRDefault="00BE305C">
      <w:pPr>
        <w:pStyle w:val="ConsPlusNormal"/>
        <w:spacing w:before="220"/>
        <w:ind w:firstLine="540"/>
        <w:jc w:val="both"/>
      </w:pPr>
      <w: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BE305C" w:rsidRDefault="00BE305C">
      <w:pPr>
        <w:pStyle w:val="ConsPlusNormal"/>
        <w:spacing w:before="220"/>
        <w:ind w:firstLine="540"/>
        <w:jc w:val="both"/>
      </w:pPr>
      <w: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BE305C" w:rsidRDefault="00BE305C">
      <w:pPr>
        <w:pStyle w:val="ConsPlusNormal"/>
        <w:spacing w:before="220"/>
        <w:ind w:firstLine="540"/>
        <w:jc w:val="both"/>
      </w:pPr>
      <w:r>
        <w:t>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BE305C" w:rsidRDefault="00BE305C">
      <w:pPr>
        <w:pStyle w:val="ConsPlusNormal"/>
        <w:spacing w:before="220"/>
        <w:ind w:firstLine="540"/>
        <w:jc w:val="both"/>
      </w:pPr>
      <w:r>
        <w:t>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rsidR="00BE305C" w:rsidRDefault="00BE305C">
      <w:pPr>
        <w:pStyle w:val="ConsPlusNormal"/>
        <w:spacing w:before="220"/>
        <w:ind w:firstLine="540"/>
        <w:jc w:val="both"/>
      </w:pPr>
      <w:r>
        <w:t xml:space="preserve">29. Требования, изложенные в </w:t>
      </w:r>
      <w:hyperlink w:anchor="P235" w:history="1">
        <w:r>
          <w:rPr>
            <w:color w:val="0000FF"/>
          </w:rPr>
          <w:t>приложении N 1</w:t>
        </w:r>
      </w:hyperlink>
      <w:r>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BE305C" w:rsidRDefault="00BE305C">
      <w:pPr>
        <w:pStyle w:val="ConsPlusNormal"/>
        <w:spacing w:before="220"/>
        <w:ind w:firstLine="540"/>
        <w:jc w:val="both"/>
      </w:pPr>
      <w: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BE305C" w:rsidRDefault="00BE305C">
      <w:pPr>
        <w:pStyle w:val="ConsPlusNormal"/>
        <w:spacing w:before="220"/>
        <w:ind w:firstLine="540"/>
        <w:jc w:val="both"/>
      </w:pPr>
      <w:r>
        <w:lastRenderedPageBreak/>
        <w:t>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right"/>
        <w:outlineLvl w:val="1"/>
      </w:pPr>
      <w:r>
        <w:t>Приложение N 1</w:t>
      </w:r>
    </w:p>
    <w:p w:rsidR="00BE305C" w:rsidRDefault="00BE305C">
      <w:pPr>
        <w:pStyle w:val="ConsPlusNormal"/>
        <w:jc w:val="right"/>
      </w:pPr>
      <w:r>
        <w:t>к Положению о системах оповещения</w:t>
      </w:r>
    </w:p>
    <w:p w:rsidR="00BE305C" w:rsidRDefault="00BE305C">
      <w:pPr>
        <w:pStyle w:val="ConsPlusNormal"/>
        <w:jc w:val="right"/>
      </w:pPr>
      <w:r>
        <w:t>населения, утвержденному приказом</w:t>
      </w:r>
    </w:p>
    <w:p w:rsidR="00BE305C" w:rsidRDefault="00BE305C">
      <w:pPr>
        <w:pStyle w:val="ConsPlusNormal"/>
        <w:jc w:val="right"/>
      </w:pPr>
      <w:r>
        <w:t>Министерства Российской Федерации</w:t>
      </w:r>
    </w:p>
    <w:p w:rsidR="00BE305C" w:rsidRDefault="00BE305C">
      <w:pPr>
        <w:pStyle w:val="ConsPlusNormal"/>
        <w:jc w:val="right"/>
      </w:pPr>
      <w:r>
        <w:t>по делам гражданской обороны,</w:t>
      </w:r>
    </w:p>
    <w:p w:rsidR="00BE305C" w:rsidRDefault="00BE305C">
      <w:pPr>
        <w:pStyle w:val="ConsPlusNormal"/>
        <w:jc w:val="right"/>
      </w:pPr>
      <w:r>
        <w:t>чрезвычайным ситуациям и ликвидации</w:t>
      </w:r>
    </w:p>
    <w:p w:rsidR="00BE305C" w:rsidRDefault="00BE305C">
      <w:pPr>
        <w:pStyle w:val="ConsPlusNormal"/>
        <w:jc w:val="right"/>
      </w:pPr>
      <w:r>
        <w:t>последствий стихийных бедствий</w:t>
      </w:r>
    </w:p>
    <w:p w:rsidR="00BE305C" w:rsidRDefault="00BE305C">
      <w:pPr>
        <w:pStyle w:val="ConsPlusNormal"/>
        <w:jc w:val="right"/>
      </w:pPr>
      <w:r>
        <w:t>и Министерства цифрового развития,</w:t>
      </w:r>
    </w:p>
    <w:p w:rsidR="00BE305C" w:rsidRDefault="00BE305C">
      <w:pPr>
        <w:pStyle w:val="ConsPlusNormal"/>
        <w:jc w:val="right"/>
      </w:pPr>
      <w:r>
        <w:t>связи и массовых коммуникаций</w:t>
      </w:r>
    </w:p>
    <w:p w:rsidR="00BE305C" w:rsidRDefault="00BE305C">
      <w:pPr>
        <w:pStyle w:val="ConsPlusNormal"/>
        <w:jc w:val="right"/>
      </w:pPr>
      <w:r>
        <w:t>Российской Федерации</w:t>
      </w:r>
    </w:p>
    <w:p w:rsidR="00BE305C" w:rsidRDefault="00BE305C">
      <w:pPr>
        <w:pStyle w:val="ConsPlusNormal"/>
        <w:jc w:val="right"/>
      </w:pPr>
      <w:r>
        <w:t>от 31.07.2020 N 578/365</w:t>
      </w:r>
    </w:p>
    <w:p w:rsidR="00BE305C" w:rsidRDefault="00BE305C">
      <w:pPr>
        <w:pStyle w:val="ConsPlusNormal"/>
        <w:jc w:val="both"/>
      </w:pPr>
    </w:p>
    <w:p w:rsidR="00BE305C" w:rsidRDefault="00BE305C">
      <w:pPr>
        <w:pStyle w:val="ConsPlusTitle"/>
        <w:jc w:val="center"/>
      </w:pPr>
      <w:bookmarkStart w:id="2" w:name="P235"/>
      <w:bookmarkEnd w:id="2"/>
      <w:r>
        <w:t>ТРЕБОВАНИЯ</w:t>
      </w:r>
    </w:p>
    <w:p w:rsidR="00BE305C" w:rsidRDefault="00BE305C">
      <w:pPr>
        <w:pStyle w:val="ConsPlusTitle"/>
        <w:jc w:val="center"/>
      </w:pPr>
      <w:r>
        <w:t>К СИСТЕМАМ ОПОВЕЩЕНИЯ НАСЕЛЕНИЯ, В ТОМ ЧИСЛЕ</w:t>
      </w:r>
    </w:p>
    <w:p w:rsidR="00BE305C" w:rsidRDefault="00BE305C">
      <w:pPr>
        <w:pStyle w:val="ConsPlusTitle"/>
        <w:jc w:val="center"/>
      </w:pPr>
      <w:r>
        <w:t>К КОМПЛЕКСНОЙ СИСТЕМЕ ЭКСТРЕННОГО ОПОВЕЩЕНИЯ НАСЕЛЕНИЯ</w:t>
      </w:r>
    </w:p>
    <w:p w:rsidR="00BE305C" w:rsidRDefault="00BE305C">
      <w:pPr>
        <w:pStyle w:val="ConsPlusNormal"/>
        <w:jc w:val="both"/>
      </w:pPr>
    </w:p>
    <w:p w:rsidR="00BE305C" w:rsidRDefault="00BE305C">
      <w:pPr>
        <w:pStyle w:val="ConsPlusTitle"/>
        <w:ind w:firstLine="540"/>
        <w:jc w:val="both"/>
        <w:outlineLvl w:val="2"/>
      </w:pPr>
      <w:r>
        <w:t>1. Требования к функциям, выполняемым системой оповещения населения:</w:t>
      </w:r>
    </w:p>
    <w:p w:rsidR="00BE305C" w:rsidRDefault="00BE305C">
      <w:pPr>
        <w:pStyle w:val="ConsPlusNormal"/>
        <w:spacing w:before="220"/>
        <w:ind w:firstLine="540"/>
        <w:jc w:val="both"/>
      </w:pPr>
      <w:r>
        <w:t>а) прием сигналов оповещения и экстренной информации от систем оповещения населения вышестоящего уровня;</w:t>
      </w:r>
    </w:p>
    <w:p w:rsidR="00BE305C" w:rsidRDefault="00BE305C">
      <w:pPr>
        <w:pStyle w:val="ConsPlusNormal"/>
        <w:spacing w:before="220"/>
        <w:ind w:firstLine="540"/>
        <w:jc w:val="both"/>
      </w:pPr>
      <w:r>
        <w:t>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
    <w:p w:rsidR="00BE305C" w:rsidRDefault="00BE305C">
      <w:pPr>
        <w:pStyle w:val="ConsPlusNormal"/>
        <w:spacing w:before="220"/>
        <w:ind w:firstLine="540"/>
        <w:jc w:val="both"/>
      </w:pPr>
      <w:r>
        <w:t>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BE305C" w:rsidRDefault="00BE305C">
      <w:pPr>
        <w:pStyle w:val="ConsPlusNormal"/>
        <w:spacing w:before="220"/>
        <w:ind w:firstLine="540"/>
        <w:jc w:val="both"/>
      </w:pPr>
      <w:r>
        <w:t>г) автономное (децентрализованное) управление муниципальными, локальными системами оповещения и КСЭОН;</w:t>
      </w:r>
    </w:p>
    <w:p w:rsidR="00BE305C" w:rsidRDefault="00BE305C">
      <w:pPr>
        <w:pStyle w:val="ConsPlusNormal"/>
        <w:spacing w:before="220"/>
        <w:ind w:firstLine="540"/>
        <w:jc w:val="both"/>
      </w:pPr>
      <w:r>
        <w:t>д) автоматический, автоматизированный и ручной режимы запуска системы оповещения населения;</w:t>
      </w:r>
    </w:p>
    <w:p w:rsidR="00BE305C" w:rsidRDefault="00BE305C">
      <w:pPr>
        <w:pStyle w:val="ConsPlusNormal"/>
        <w:spacing w:before="220"/>
        <w:ind w:firstLine="540"/>
        <w:jc w:val="both"/>
      </w:pPr>
      <w:r>
        <w:t>е)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BE305C" w:rsidRDefault="00BE305C">
      <w:pPr>
        <w:pStyle w:val="ConsPlusNormal"/>
        <w:spacing w:before="220"/>
        <w:ind w:firstLine="540"/>
        <w:jc w:val="both"/>
      </w:pPr>
      <w:r>
        <w:t>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BE305C" w:rsidRDefault="00BE305C">
      <w:pPr>
        <w:pStyle w:val="ConsPlusNormal"/>
        <w:spacing w:before="220"/>
        <w:ind w:firstLine="540"/>
        <w:jc w:val="both"/>
      </w:pPr>
      <w:r>
        <w:t>з) формирование, передача сигналов оповещения и экстренной информации, аудио-, аудиовизуальных и буквенно-цифровых сообщений;</w:t>
      </w:r>
    </w:p>
    <w:p w:rsidR="00BE305C" w:rsidRDefault="00BE305C">
      <w:pPr>
        <w:pStyle w:val="ConsPlusNormal"/>
        <w:spacing w:before="220"/>
        <w:ind w:firstLine="540"/>
        <w:jc w:val="both"/>
      </w:pPr>
      <w:r>
        <w:t>и) передача и сбор автоматических и ручных подтверждений о приеме сигнала оповещения и экстренной информации;</w:t>
      </w:r>
    </w:p>
    <w:p w:rsidR="00BE305C" w:rsidRDefault="00BE305C">
      <w:pPr>
        <w:pStyle w:val="ConsPlusNormal"/>
        <w:spacing w:before="220"/>
        <w:ind w:firstLine="540"/>
        <w:jc w:val="both"/>
      </w:pPr>
      <w:r>
        <w:lastRenderedPageBreak/>
        <w:t>к) двухсторонний обмен аудио-, аудиовизуальными и буквенно-цифровыми сообщениями;</w:t>
      </w:r>
    </w:p>
    <w:p w:rsidR="00BE305C" w:rsidRDefault="00BE305C">
      <w:pPr>
        <w:pStyle w:val="ConsPlusNormal"/>
        <w:spacing w:before="220"/>
        <w:ind w:firstLine="540"/>
        <w:jc w:val="both"/>
      </w:pPr>
      <w:r>
        <w:t>л) установка вида сигнала (оповещения, управления, другой) и типа сигнала (основной, проверочный);</w:t>
      </w:r>
    </w:p>
    <w:p w:rsidR="00BE305C" w:rsidRDefault="00BE305C">
      <w:pPr>
        <w:pStyle w:val="ConsPlusNormal"/>
        <w:spacing w:before="220"/>
        <w:ind w:firstLine="540"/>
        <w:jc w:val="both"/>
      </w:pPr>
      <w:r>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BE305C" w:rsidRDefault="00BE305C">
      <w:pPr>
        <w:pStyle w:val="ConsPlusNormal"/>
        <w:spacing w:before="220"/>
        <w:ind w:firstLine="540"/>
        <w:jc w:val="both"/>
      </w:pPr>
      <w:r>
        <w:t>н) дистанционное управление оконечными средствами оповещения населения, должностных лиц, органов управления и сил ГО и РСЧС;</w:t>
      </w:r>
    </w:p>
    <w:p w:rsidR="00BE305C" w:rsidRDefault="00BE305C">
      <w:pPr>
        <w:pStyle w:val="ConsPlusNormal"/>
        <w:spacing w:before="220"/>
        <w:ind w:firstLine="540"/>
        <w:jc w:val="both"/>
      </w:pPr>
      <w:r>
        <w:t>о) приостановка или отмена выполнения сеанса (сценария) оповещения по команде;</w:t>
      </w:r>
    </w:p>
    <w:p w:rsidR="00BE305C" w:rsidRDefault="00BE305C">
      <w:pPr>
        <w:pStyle w:val="ConsPlusNormal"/>
        <w:spacing w:before="220"/>
        <w:ind w:firstLine="540"/>
        <w:jc w:val="both"/>
      </w:pPr>
      <w:r>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BE305C" w:rsidRDefault="00BE305C">
      <w:pPr>
        <w:pStyle w:val="ConsPlusNormal"/>
        <w:spacing w:before="220"/>
        <w:ind w:firstLine="540"/>
        <w:jc w:val="both"/>
      </w:pPr>
      <w:r>
        <w:t>р) приоритет передачи сигналов оповещения вышестоящего уровня по отношению к нижестоящему;</w:t>
      </w:r>
    </w:p>
    <w:p w:rsidR="00BE305C" w:rsidRDefault="00BE305C">
      <w:pPr>
        <w:pStyle w:val="ConsPlusNormal"/>
        <w:spacing w:before="220"/>
        <w:ind w:firstLine="540"/>
        <w:jc w:val="both"/>
      </w:pPr>
      <w:r>
        <w:t>с) контроль и визуализация состояния технических средств оповещения и каналов связи;</w:t>
      </w:r>
    </w:p>
    <w:p w:rsidR="00BE305C" w:rsidRDefault="00BE305C">
      <w:pPr>
        <w:pStyle w:val="ConsPlusNormal"/>
        <w:spacing w:before="220"/>
        <w:ind w:firstLine="540"/>
        <w:jc w:val="both"/>
      </w:pPr>
      <w:r>
        <w:t>т) защита от несанкционированного доступа;</w:t>
      </w:r>
    </w:p>
    <w:p w:rsidR="00BE305C" w:rsidRDefault="00BE305C">
      <w:pPr>
        <w:pStyle w:val="ConsPlusNormal"/>
        <w:spacing w:before="220"/>
        <w:ind w:firstLine="540"/>
        <w:jc w:val="both"/>
      </w:pPr>
      <w:r>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BE305C" w:rsidRDefault="00BE305C">
      <w:pPr>
        <w:pStyle w:val="ConsPlusNormal"/>
        <w:spacing w:before="220"/>
        <w:ind w:firstLine="540"/>
        <w:jc w:val="both"/>
      </w:pPr>
      <w:r>
        <w:t>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BE305C" w:rsidRDefault="00BE305C">
      <w:pPr>
        <w:pStyle w:val="ConsPlusNormal"/>
        <w:spacing w:before="220"/>
        <w:ind w:firstLine="540"/>
        <w:jc w:val="both"/>
      </w:pPr>
      <w:r>
        <w:t xml:space="preserve">Технические средства оповещения транспортной инфраструктуры и транспортных средств должны соответствовать </w:t>
      </w:r>
      <w:hyperlink r:id="rId32" w:history="1">
        <w:r>
          <w:rPr>
            <w:color w:val="0000FF"/>
          </w:rPr>
          <w:t>требованиям</w:t>
        </w:r>
      </w:hyperlink>
      <w: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BE305C" w:rsidRDefault="00BE305C">
      <w:pPr>
        <w:pStyle w:val="ConsPlusNormal"/>
        <w:jc w:val="both"/>
      </w:pPr>
    </w:p>
    <w:p w:rsidR="00BE305C" w:rsidRDefault="00BE305C">
      <w:pPr>
        <w:pStyle w:val="ConsPlusTitle"/>
        <w:ind w:firstLine="540"/>
        <w:jc w:val="both"/>
        <w:outlineLvl w:val="2"/>
      </w:pPr>
      <w:r>
        <w:t>2. Требования к показателям назначения:</w:t>
      </w:r>
    </w:p>
    <w:p w:rsidR="00BE305C" w:rsidRDefault="00BE305C">
      <w:pPr>
        <w:pStyle w:val="ConsPlusNormal"/>
        <w:spacing w:before="220"/>
        <w:ind w:firstLine="540"/>
        <w:jc w:val="both"/>
      </w:pPr>
      <w:r>
        <w:t>а) время доведения сигнала и экстренной информации до населения в автоматизированном режиме функционирования не должно превышать 5 мин.;</w:t>
      </w:r>
    </w:p>
    <w:p w:rsidR="00BE305C" w:rsidRDefault="00BE305C">
      <w:pPr>
        <w:pStyle w:val="ConsPlusNormal"/>
        <w:spacing w:before="220"/>
        <w:ind w:firstLine="540"/>
        <w:jc w:val="both"/>
      </w:pPr>
      <w:r>
        <w:t>б) при автоматическом режиме функционирования время прохождения сигналов оповещения и экстренной информации:</w:t>
      </w:r>
    </w:p>
    <w:p w:rsidR="00BE305C" w:rsidRDefault="00BE305C">
      <w:pPr>
        <w:pStyle w:val="ConsPlusNormal"/>
        <w:spacing w:before="220"/>
        <w:ind w:firstLine="540"/>
        <w:jc w:val="both"/>
      </w:pPr>
      <w:r>
        <w:t>на региональном уровне - не более 12 сек.;</w:t>
      </w:r>
    </w:p>
    <w:p w:rsidR="00BE305C" w:rsidRDefault="00BE305C">
      <w:pPr>
        <w:pStyle w:val="ConsPlusNormal"/>
        <w:spacing w:before="220"/>
        <w:ind w:firstLine="540"/>
        <w:jc w:val="both"/>
      </w:pPr>
      <w:r>
        <w:t>на муниципальном и объектовом уровне - не более 8 сек.;</w:t>
      </w:r>
    </w:p>
    <w:p w:rsidR="00BE305C" w:rsidRDefault="00BE305C">
      <w:pPr>
        <w:pStyle w:val="ConsPlusNormal"/>
        <w:spacing w:before="220"/>
        <w:ind w:firstLine="540"/>
        <w:jc w:val="both"/>
      </w:pPr>
      <w:r>
        <w:t xml:space="preserve">в) включение электрических, электронных сирен и мощных акустических систем для передачи </w:t>
      </w:r>
      <w:r>
        <w:lastRenderedPageBreak/>
        <w:t>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дБА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дБА;</w:t>
      </w:r>
    </w:p>
    <w:p w:rsidR="00BE305C" w:rsidRDefault="00BE305C">
      <w:pPr>
        <w:pStyle w:val="ConsPlusNormal"/>
        <w:spacing w:before="220"/>
        <w:ind w:firstLine="540"/>
        <w:jc w:val="both"/>
      </w:pPr>
      <w: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BE305C" w:rsidRDefault="00BE305C">
      <w:pPr>
        <w:pStyle w:val="ConsPlusNormal"/>
        <w:spacing w:before="220"/>
        <w:ind w:firstLine="540"/>
        <w:jc w:val="both"/>
      </w:pPr>
      <w:r>
        <w:t>автоматическим контролем состояния с использованием встроенных программно-аппаратных средств - не реже одного раза в 30 мин.;</w:t>
      </w:r>
    </w:p>
    <w:p w:rsidR="00BE305C" w:rsidRDefault="00BE305C">
      <w:pPr>
        <w:pStyle w:val="ConsPlusNormal"/>
        <w:spacing w:before="220"/>
        <w:ind w:firstLine="540"/>
        <w:jc w:val="both"/>
      </w:pPr>
      <w:r>
        <w:t>передачей контрольных (тестовых) сообщений как циркулярно по всей системе оповещения населения, так и выборочно, по установленному графику, но не реже одного раза в сутки.</w:t>
      </w:r>
    </w:p>
    <w:p w:rsidR="00BE305C" w:rsidRDefault="00BE305C">
      <w:pPr>
        <w:pStyle w:val="ConsPlusNormal"/>
        <w:jc w:val="both"/>
      </w:pPr>
    </w:p>
    <w:p w:rsidR="00BE305C" w:rsidRDefault="00BE305C">
      <w:pPr>
        <w:pStyle w:val="ConsPlusTitle"/>
        <w:ind w:firstLine="540"/>
        <w:jc w:val="both"/>
        <w:outlineLvl w:val="2"/>
      </w:pPr>
      <w:r>
        <w:t>3. Требования к показателям надежности и живучести:</w:t>
      </w:r>
    </w:p>
    <w:p w:rsidR="00BE305C" w:rsidRDefault="00BE305C">
      <w:pPr>
        <w:pStyle w:val="ConsPlusNormal"/>
        <w:spacing w:before="220"/>
        <w:ind w:firstLine="540"/>
        <w:jc w:val="both"/>
      </w:pPr>
      <w:r>
        <w:t>а) надежность (коэффициент готовности одного направления оповещения):</w:t>
      </w:r>
    </w:p>
    <w:p w:rsidR="00BE305C" w:rsidRDefault="00BE305C">
      <w:pPr>
        <w:pStyle w:val="ConsPlusNormal"/>
        <w:spacing w:before="220"/>
        <w:ind w:firstLine="540"/>
        <w:jc w:val="both"/>
      </w:pPr>
      <w:r>
        <w:t>для объектового и муниципального уровней - Кг не менее 0,995;</w:t>
      </w:r>
    </w:p>
    <w:p w:rsidR="00BE305C" w:rsidRDefault="00BE305C">
      <w:pPr>
        <w:pStyle w:val="ConsPlusNormal"/>
        <w:spacing w:before="220"/>
        <w:ind w:firstLine="540"/>
        <w:jc w:val="both"/>
      </w:pPr>
      <w:r>
        <w:t>для регионального уровня - Кг не менее 0,999;</w:t>
      </w:r>
    </w:p>
    <w:p w:rsidR="00BE305C" w:rsidRDefault="00BE305C">
      <w:pPr>
        <w:pStyle w:val="ConsPlusNormal"/>
        <w:spacing w:before="220"/>
        <w:ind w:firstLine="540"/>
        <w:jc w:val="both"/>
      </w:pPr>
      <w:r>
        <w:t>б) живучесть (вероятность живучести одного направления оповещения):</w:t>
      </w:r>
    </w:p>
    <w:p w:rsidR="00BE305C" w:rsidRDefault="00BE305C">
      <w:pPr>
        <w:pStyle w:val="ConsPlusNormal"/>
        <w:spacing w:before="220"/>
        <w:ind w:firstLine="540"/>
        <w:jc w:val="both"/>
      </w:pPr>
      <w:r>
        <w:t>для объектового и муниципального уровня - Рж не менее 0,95;</w:t>
      </w:r>
    </w:p>
    <w:p w:rsidR="00BE305C" w:rsidRDefault="00BE305C">
      <w:pPr>
        <w:pStyle w:val="ConsPlusNormal"/>
        <w:spacing w:before="220"/>
        <w:ind w:firstLine="540"/>
        <w:jc w:val="both"/>
      </w:pPr>
      <w:r>
        <w:t>для регионального уровня - Рж не менее 0,99.</w:t>
      </w:r>
    </w:p>
    <w:p w:rsidR="00BE305C" w:rsidRDefault="00BE305C">
      <w:pPr>
        <w:pStyle w:val="ConsPlusNormal"/>
        <w:jc w:val="both"/>
      </w:pPr>
    </w:p>
    <w:p w:rsidR="00BE305C" w:rsidRDefault="00BE305C">
      <w:pPr>
        <w:pStyle w:val="ConsPlusTitle"/>
        <w:ind w:firstLine="540"/>
        <w:jc w:val="both"/>
        <w:outlineLvl w:val="2"/>
      </w:pPr>
      <w:r>
        <w:t>4. Требования к информационному обеспечению:</w:t>
      </w:r>
    </w:p>
    <w:p w:rsidR="00BE305C" w:rsidRDefault="00BE305C">
      <w:pPr>
        <w:pStyle w:val="ConsPlusNormal"/>
        <w:spacing w:before="220"/>
        <w:ind w:firstLine="540"/>
        <w:jc w:val="both"/>
      </w:pPr>
      <w: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BE305C" w:rsidRDefault="00BE305C">
      <w:pPr>
        <w:pStyle w:val="ConsPlusNormal"/>
        <w:spacing w:before="220"/>
        <w:ind w:firstLine="540"/>
        <w:jc w:val="both"/>
      </w:pPr>
      <w: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BE305C" w:rsidRDefault="00BE305C">
      <w:pPr>
        <w:pStyle w:val="ConsPlusNormal"/>
        <w:spacing w:before="220"/>
        <w:ind w:firstLine="540"/>
        <w:jc w:val="both"/>
      </w:pPr>
      <w: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BE305C" w:rsidRDefault="00BE305C">
      <w:pPr>
        <w:pStyle w:val="ConsPlusNormal"/>
        <w:spacing w:before="220"/>
        <w:ind w:firstLine="540"/>
        <w:jc w:val="both"/>
      </w:pPr>
      <w:r>
        <w:t xml:space="preserve">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w:t>
      </w:r>
      <w:r>
        <w:lastRenderedPageBreak/>
        <w:t>ручном).</w:t>
      </w:r>
    </w:p>
    <w:p w:rsidR="00BE305C" w:rsidRDefault="00BE305C">
      <w:pPr>
        <w:pStyle w:val="ConsPlusNormal"/>
        <w:jc w:val="both"/>
      </w:pPr>
    </w:p>
    <w:p w:rsidR="00BE305C" w:rsidRDefault="00BE305C">
      <w:pPr>
        <w:pStyle w:val="ConsPlusTitle"/>
        <w:ind w:firstLine="540"/>
        <w:jc w:val="both"/>
        <w:outlineLvl w:val="2"/>
      </w:pPr>
      <w:r>
        <w:t>5. Требования к сопряжению:</w:t>
      </w:r>
    </w:p>
    <w:p w:rsidR="00BE305C" w:rsidRDefault="00BE305C">
      <w:pPr>
        <w:pStyle w:val="ConsPlusNormal"/>
        <w:spacing w:before="220"/>
        <w:ind w:firstLine="540"/>
        <w:jc w:val="both"/>
      </w:pPr>
      <w:r>
        <w:t>все системы оповещения населения должны программно и технически сопрягаться;</w:t>
      </w:r>
    </w:p>
    <w:p w:rsidR="00BE305C" w:rsidRDefault="00BE305C">
      <w:pPr>
        <w:pStyle w:val="ConsPlusNormal"/>
        <w:spacing w:before="220"/>
        <w:ind w:firstLine="540"/>
        <w:jc w:val="both"/>
      </w:pPr>
      <w:r>
        <w:t>при сопряжении систем оповещения населения должен использоваться единый протокол обмена информацией (стандартное устройство сопряжения);</w:t>
      </w:r>
    </w:p>
    <w:p w:rsidR="00BE305C" w:rsidRDefault="00BE305C">
      <w:pPr>
        <w:pStyle w:val="ConsPlusNormal"/>
        <w:spacing w:before="220"/>
        <w:ind w:firstLine="540"/>
        <w:jc w:val="both"/>
      </w:pPr>
      <w:r>
        <w:t>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rsidR="00BE305C" w:rsidRDefault="00BE305C">
      <w:pPr>
        <w:pStyle w:val="ConsPlusNormal"/>
        <w:spacing w:before="220"/>
        <w:ind w:firstLine="540"/>
        <w:jc w:val="both"/>
      </w:pPr>
      <w:r>
        <w:t>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радиационно опасное и ядерно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BE305C" w:rsidRDefault="00BE305C">
      <w:pPr>
        <w:pStyle w:val="ConsPlusNormal"/>
        <w:spacing w:before="220"/>
        <w:ind w:firstLine="540"/>
        <w:jc w:val="both"/>
      </w:pPr>
      <w: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BE305C" w:rsidRDefault="00BE305C">
      <w:pPr>
        <w:pStyle w:val="ConsPlusNormal"/>
        <w:jc w:val="both"/>
      </w:pPr>
    </w:p>
    <w:p w:rsidR="00BE305C" w:rsidRDefault="00BE305C">
      <w:pPr>
        <w:pStyle w:val="ConsPlusTitle"/>
        <w:ind w:firstLine="540"/>
        <w:jc w:val="both"/>
        <w:outlineLvl w:val="2"/>
      </w:pPr>
      <w:r>
        <w:t>6. Требования к защите информации:</w:t>
      </w:r>
    </w:p>
    <w:p w:rsidR="00BE305C" w:rsidRDefault="00BE305C">
      <w:pPr>
        <w:pStyle w:val="ConsPlusNormal"/>
        <w:spacing w:before="220"/>
        <w:ind w:firstLine="540"/>
        <w:jc w:val="both"/>
      </w:pPr>
      <w:r>
        <w:t xml:space="preserve">системы оповещения населения должны соответствовать </w:t>
      </w:r>
      <w:hyperlink r:id="rId33" w:history="1">
        <w:r>
          <w:rPr>
            <w:color w:val="0000FF"/>
          </w:rPr>
          <w:t>Требованиям</w:t>
        </w:r>
      </w:hyperlink>
      <w: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2014 г. N 31 (зарегистрирован Министерством юстиции Российской Федерации 30 июня 2014 г., регистрационный N 32919), с изменениями, внесенными приказами ФСТЭК России от 23 марта 2017 г. N 49 (зарегистрирован Министерством юстиции Российской Федерации 25 апреля 2017 г., регистрационный N 46487) и от 9 августа 2018 г. N 138 (зарегистрирован Министерством юстиции Российской Федерации 5 сентября 2018 г., регистрационный N 52071);</w:t>
      </w:r>
    </w:p>
    <w:p w:rsidR="00BE305C" w:rsidRDefault="00BE305C">
      <w:pPr>
        <w:pStyle w:val="ConsPlusNormal"/>
        <w:spacing w:before="220"/>
        <w:ind w:firstLine="540"/>
        <w:jc w:val="both"/>
      </w:pPr>
      <w:r>
        <w:t xml:space="preserve">в региональных системах оповещения и КСЭОН должны выполняться </w:t>
      </w:r>
      <w:hyperlink r:id="rId34" w:history="1">
        <w:r>
          <w:rPr>
            <w:color w:val="0000FF"/>
          </w:rPr>
          <w:t>Требования</w:t>
        </w:r>
      </w:hyperlink>
      <w:r>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N 17 (зарегистрирован Министерством юстиции Российской Федерации 31 мая 2013 г., регистрационный N 28608), с изменениями, внесенными приказами ФСТЭК России от 15 февраля 2017 г. N 27 (зарегистрирован Министерством юстиции Российской Федерации 14 марта 2017 г., регистрационный N 45933) и от 28 мая 2019 г. N 106 (зарегистрирован Министерством юстиции Российской Федерации 13 сентября 2019 г., регистрационный N 55924);</w:t>
      </w:r>
    </w:p>
    <w:p w:rsidR="00BE305C" w:rsidRDefault="00BE305C">
      <w:pPr>
        <w:pStyle w:val="ConsPlusNormal"/>
        <w:spacing w:before="220"/>
        <w:ind w:firstLine="540"/>
        <w:jc w:val="both"/>
      </w:pPr>
      <w:r>
        <w:t>региональные системы оповещения и КСЭОН должны соответствовать классу защищенности не ниже 2 класса;</w:t>
      </w:r>
    </w:p>
    <w:p w:rsidR="00BE305C" w:rsidRDefault="00BE305C">
      <w:pPr>
        <w:pStyle w:val="ConsPlusNormal"/>
        <w:spacing w:before="220"/>
        <w:ind w:firstLine="540"/>
        <w:jc w:val="both"/>
      </w:pPr>
      <w:r>
        <w:t>муниципальные и локальные системы оповещения должны соответствовать классу защищенности не ниже 3 класса.</w:t>
      </w:r>
    </w:p>
    <w:p w:rsidR="00BE305C" w:rsidRDefault="00BE305C">
      <w:pPr>
        <w:pStyle w:val="ConsPlusNormal"/>
        <w:jc w:val="both"/>
      </w:pPr>
    </w:p>
    <w:p w:rsidR="00BE305C" w:rsidRDefault="00BE305C">
      <w:pPr>
        <w:pStyle w:val="ConsPlusTitle"/>
        <w:ind w:firstLine="540"/>
        <w:jc w:val="both"/>
        <w:outlineLvl w:val="2"/>
      </w:pPr>
      <w:r>
        <w:t>7. Требования к средствам оповещения:</w:t>
      </w:r>
    </w:p>
    <w:p w:rsidR="00BE305C" w:rsidRDefault="00BE305C">
      <w:pPr>
        <w:pStyle w:val="ConsPlusNormal"/>
        <w:spacing w:before="220"/>
        <w:ind w:firstLine="540"/>
        <w:jc w:val="both"/>
      </w:pPr>
      <w:r>
        <w:t xml:space="preserve">технические средства оповещения должны соответствовать требованиям </w:t>
      </w:r>
      <w:hyperlink r:id="rId35" w:history="1">
        <w:r>
          <w:rPr>
            <w:color w:val="0000FF"/>
          </w:rPr>
          <w:t>ГОСТ Р 42.3.01-2014</w:t>
        </w:r>
      </w:hyperlink>
      <w:r>
        <w:t xml:space="preserve"> </w:t>
      </w:r>
      <w:r>
        <w:lastRenderedPageBreak/>
        <w:t xml:space="preserve">"Национальный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&lt;1&gt;, утвержденного и введенного в действие с 1 января 2015 г. </w:t>
      </w:r>
      <w:hyperlink r:id="rId36" w:history="1">
        <w:r>
          <w:rPr>
            <w:color w:val="0000FF"/>
          </w:rPr>
          <w:t>приказом</w:t>
        </w:r>
      </w:hyperlink>
      <w:r>
        <w:t xml:space="preserve"> Росстандарта от 7 апреля 2014 г. N 311-ст "Об утверждении национального стандарта";</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&lt;1&gt; М.: Стандартинформ, 2014.</w:t>
      </w:r>
    </w:p>
    <w:p w:rsidR="00BE305C" w:rsidRDefault="00BE305C">
      <w:pPr>
        <w:pStyle w:val="ConsPlusNormal"/>
        <w:jc w:val="both"/>
      </w:pPr>
    </w:p>
    <w:p w:rsidR="00BE305C" w:rsidRDefault="00BE305C">
      <w:pPr>
        <w:pStyle w:val="ConsPlusNormal"/>
        <w:ind w:firstLine="540"/>
        <w:jc w:val="both"/>
      </w:pPr>
      <w: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BE305C" w:rsidRDefault="00BE305C">
      <w:pPr>
        <w:pStyle w:val="ConsPlusNormal"/>
        <w:spacing w:before="220"/>
        <w:ind w:firstLine="540"/>
        <w:jc w:val="both"/>
      </w:pPr>
      <w:r>
        <w:t xml:space="preserve">программное обеспечение в региональных и муниципальных системах оповещения должно отвечать требованиям </w:t>
      </w:r>
      <w:hyperlink r:id="rId37" w:history="1">
        <w:r>
          <w:rPr>
            <w:color w:val="0000FF"/>
          </w:rPr>
          <w:t>постановления</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&lt;2&gt;;</w:t>
      </w:r>
    </w:p>
    <w:p w:rsidR="00BE305C" w:rsidRDefault="00BE305C">
      <w:pPr>
        <w:pStyle w:val="ConsPlusNormal"/>
        <w:spacing w:before="220"/>
        <w:ind w:firstLine="540"/>
        <w:jc w:val="both"/>
      </w:pPr>
      <w:r>
        <w:t>--------------------------------</w:t>
      </w:r>
    </w:p>
    <w:p w:rsidR="00BE305C" w:rsidRDefault="00BE305C">
      <w:pPr>
        <w:pStyle w:val="ConsPlusNormal"/>
        <w:spacing w:before="220"/>
        <w:ind w:firstLine="540"/>
        <w:jc w:val="both"/>
      </w:pPr>
      <w:r>
        <w:t>&lt;2&gt; Собрание законодательства Российской Федерации, 2015, N 47, ст. 6600; 2019, N 15, ст. 1754.</w:t>
      </w:r>
    </w:p>
    <w:p w:rsidR="00BE305C" w:rsidRDefault="00BE305C">
      <w:pPr>
        <w:pStyle w:val="ConsPlusNormal"/>
        <w:jc w:val="both"/>
      </w:pPr>
    </w:p>
    <w:p w:rsidR="00BE305C" w:rsidRDefault="00BE305C">
      <w:pPr>
        <w:pStyle w:val="ConsPlusNormal"/>
        <w:ind w:firstLine="540"/>
        <w:jc w:val="both"/>
      </w:pPr>
      <w:r>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BE305C" w:rsidRDefault="00BE305C">
      <w:pPr>
        <w:pStyle w:val="ConsPlusNormal"/>
        <w:spacing w:before="220"/>
        <w:ind w:firstLine="540"/>
        <w:jc w:val="both"/>
      </w:pPr>
      <w: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BE305C" w:rsidRDefault="00BE305C">
      <w:pPr>
        <w:pStyle w:val="ConsPlusNormal"/>
        <w:jc w:val="both"/>
      </w:pPr>
    </w:p>
    <w:p w:rsidR="00BE305C" w:rsidRDefault="00BE305C">
      <w:pPr>
        <w:pStyle w:val="ConsPlusTitle"/>
        <w:ind w:firstLine="540"/>
        <w:jc w:val="both"/>
        <w:outlineLvl w:val="2"/>
      </w:pPr>
      <w:r>
        <w:t>8. Требования электробезопасности:</w:t>
      </w:r>
    </w:p>
    <w:p w:rsidR="00BE305C" w:rsidRDefault="00BE305C">
      <w:pPr>
        <w:pStyle w:val="ConsPlusNormal"/>
        <w:spacing w:before="220"/>
        <w:ind w:firstLine="540"/>
        <w:jc w:val="both"/>
      </w:pPr>
      <w: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BE305C" w:rsidRDefault="00BE305C">
      <w:pPr>
        <w:pStyle w:val="ConsPlusNormal"/>
        <w:spacing w:before="220"/>
        <w:ind w:firstLine="540"/>
        <w:jc w:val="both"/>
      </w:pPr>
      <w: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BE305C" w:rsidRDefault="00BE305C">
      <w:pPr>
        <w:pStyle w:val="ConsPlusNormal"/>
        <w:spacing w:before="220"/>
        <w:ind w:firstLine="540"/>
        <w:jc w:val="both"/>
      </w:pPr>
      <w:r>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BE305C" w:rsidRDefault="00BE305C">
      <w:pPr>
        <w:pStyle w:val="ConsPlusNormal"/>
        <w:spacing w:before="220"/>
        <w:ind w:firstLine="540"/>
        <w:jc w:val="both"/>
      </w:pPr>
      <w: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BE305C" w:rsidRDefault="00BE305C">
      <w:pPr>
        <w:pStyle w:val="ConsPlusNormal"/>
        <w:jc w:val="both"/>
      </w:pPr>
    </w:p>
    <w:p w:rsidR="00BE305C" w:rsidRDefault="00BE305C">
      <w:pPr>
        <w:pStyle w:val="ConsPlusTitle"/>
        <w:ind w:firstLine="540"/>
        <w:jc w:val="both"/>
        <w:outlineLvl w:val="2"/>
      </w:pPr>
      <w:r>
        <w:t>9. Требования к размещению технических средств оповещения:</w:t>
      </w:r>
    </w:p>
    <w:p w:rsidR="00BE305C" w:rsidRDefault="00BE305C">
      <w:pPr>
        <w:pStyle w:val="ConsPlusNormal"/>
        <w:spacing w:before="220"/>
        <w:ind w:firstLine="540"/>
        <w:jc w:val="both"/>
      </w:pPr>
      <w:r>
        <w:t xml:space="preserve">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w:t>
      </w:r>
      <w:r>
        <w:lastRenderedPageBreak/>
        <w:t>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BE305C" w:rsidRDefault="00BE305C">
      <w:pPr>
        <w:pStyle w:val="ConsPlusNormal"/>
        <w:spacing w:before="220"/>
        <w:ind w:firstLine="540"/>
        <w:jc w:val="both"/>
      </w:pPr>
      <w:r>
        <w:t>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термошкафах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
    <w:p w:rsidR="00BE305C" w:rsidRDefault="00BE305C">
      <w:pPr>
        <w:pStyle w:val="ConsPlusNormal"/>
        <w:spacing w:before="220"/>
        <w:ind w:firstLine="540"/>
        <w:jc w:val="both"/>
      </w:pPr>
      <w: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BE305C" w:rsidRDefault="00BE305C">
      <w:pPr>
        <w:pStyle w:val="ConsPlusNormal"/>
        <w:jc w:val="both"/>
      </w:pPr>
    </w:p>
    <w:p w:rsidR="00BE305C" w:rsidRDefault="00BE305C">
      <w:pPr>
        <w:pStyle w:val="ConsPlusTitle"/>
        <w:ind w:firstLine="540"/>
        <w:jc w:val="both"/>
        <w:outlineLvl w:val="2"/>
      </w:pPr>
      <w:r>
        <w:t>10. Требования к громкоговорящим средствам на подвижных объектах, мобильным и носимым техническим средствам оповещения:</w:t>
      </w:r>
    </w:p>
    <w:p w:rsidR="00BE305C" w:rsidRDefault="00BE305C">
      <w:pPr>
        <w:pStyle w:val="ConsPlusNormal"/>
        <w:spacing w:before="220"/>
        <w:ind w:firstLine="540"/>
        <w:jc w:val="both"/>
      </w:pPr>
      <w: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BE305C" w:rsidRDefault="00BE305C">
      <w:pPr>
        <w:pStyle w:val="ConsPlusNormal"/>
        <w:spacing w:before="220"/>
        <w:ind w:firstLine="540"/>
        <w:jc w:val="both"/>
      </w:pPr>
      <w:r>
        <w:t>подвижные, мобильные, носимые технические средства оповещения должны обеспечивать автономное функционирование;</w:t>
      </w:r>
    </w:p>
    <w:p w:rsidR="00BE305C" w:rsidRDefault="00BE305C">
      <w:pPr>
        <w:pStyle w:val="ConsPlusNormal"/>
        <w:spacing w:before="220"/>
        <w:ind w:firstLine="540"/>
        <w:jc w:val="both"/>
      </w:pPr>
      <w:r>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BE305C" w:rsidRDefault="00BE305C">
      <w:pPr>
        <w:pStyle w:val="ConsPlusNormal"/>
        <w:spacing w:before="220"/>
        <w:ind w:firstLine="540"/>
        <w:jc w:val="both"/>
      </w:pPr>
      <w:r>
        <w:t>передача речевых сообщений должна осуществляться с микрофона либо ранее записанного сообщения на электронном или магнитом носителе.</w:t>
      </w: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right"/>
        <w:outlineLvl w:val="1"/>
      </w:pPr>
      <w:bookmarkStart w:id="3" w:name="P333"/>
      <w:bookmarkEnd w:id="3"/>
      <w:r>
        <w:t>Приложение N 2</w:t>
      </w:r>
    </w:p>
    <w:p w:rsidR="00BE305C" w:rsidRDefault="00BE305C">
      <w:pPr>
        <w:pStyle w:val="ConsPlusNormal"/>
        <w:jc w:val="right"/>
      </w:pPr>
      <w:r>
        <w:t>к Положению о системах оповещения</w:t>
      </w:r>
    </w:p>
    <w:p w:rsidR="00BE305C" w:rsidRDefault="00BE305C">
      <w:pPr>
        <w:pStyle w:val="ConsPlusNormal"/>
        <w:jc w:val="right"/>
      </w:pPr>
      <w:r>
        <w:t>населения, утвержденному приказом</w:t>
      </w:r>
    </w:p>
    <w:p w:rsidR="00BE305C" w:rsidRDefault="00BE305C">
      <w:pPr>
        <w:pStyle w:val="ConsPlusNormal"/>
        <w:jc w:val="right"/>
      </w:pPr>
      <w:r>
        <w:t>Министерства Российской Федерации</w:t>
      </w:r>
    </w:p>
    <w:p w:rsidR="00BE305C" w:rsidRDefault="00BE305C">
      <w:pPr>
        <w:pStyle w:val="ConsPlusNormal"/>
        <w:jc w:val="right"/>
      </w:pPr>
      <w:r>
        <w:t>по делам гражданской обороны,</w:t>
      </w:r>
    </w:p>
    <w:p w:rsidR="00BE305C" w:rsidRDefault="00BE305C">
      <w:pPr>
        <w:pStyle w:val="ConsPlusNormal"/>
        <w:jc w:val="right"/>
      </w:pPr>
      <w:r>
        <w:t>чрезвычайным ситуациям и ликвидации</w:t>
      </w:r>
    </w:p>
    <w:p w:rsidR="00BE305C" w:rsidRDefault="00BE305C">
      <w:pPr>
        <w:pStyle w:val="ConsPlusNormal"/>
        <w:jc w:val="right"/>
      </w:pPr>
      <w:r>
        <w:t>последствий стихийных бедствий и</w:t>
      </w:r>
    </w:p>
    <w:p w:rsidR="00BE305C" w:rsidRDefault="00BE305C">
      <w:pPr>
        <w:pStyle w:val="ConsPlusNormal"/>
        <w:jc w:val="right"/>
      </w:pPr>
      <w:r>
        <w:t>Министерства цифрового развития,</w:t>
      </w:r>
    </w:p>
    <w:p w:rsidR="00BE305C" w:rsidRDefault="00BE305C">
      <w:pPr>
        <w:pStyle w:val="ConsPlusNormal"/>
        <w:jc w:val="right"/>
      </w:pPr>
      <w:r>
        <w:t>связи и массовых коммуникаций</w:t>
      </w:r>
    </w:p>
    <w:p w:rsidR="00BE305C" w:rsidRDefault="00BE305C">
      <w:pPr>
        <w:pStyle w:val="ConsPlusNormal"/>
        <w:jc w:val="right"/>
      </w:pPr>
      <w:r>
        <w:t>Российской Федерации</w:t>
      </w:r>
    </w:p>
    <w:p w:rsidR="00BE305C" w:rsidRDefault="00BE305C">
      <w:pPr>
        <w:pStyle w:val="ConsPlusNormal"/>
        <w:jc w:val="right"/>
      </w:pPr>
      <w:r>
        <w:t>от 31.07.2020 N 578/365</w:t>
      </w:r>
    </w:p>
    <w:p w:rsidR="00BE305C" w:rsidRDefault="00BE305C">
      <w:pPr>
        <w:pStyle w:val="ConsPlusNormal"/>
        <w:jc w:val="both"/>
      </w:pPr>
    </w:p>
    <w:p w:rsidR="00BE305C" w:rsidRDefault="00BE305C">
      <w:pPr>
        <w:pStyle w:val="ConsPlusNormal"/>
        <w:jc w:val="right"/>
        <w:outlineLvl w:val="2"/>
      </w:pPr>
      <w:r>
        <w:t>Рекомендуемый образец</w:t>
      </w:r>
    </w:p>
    <w:p w:rsidR="00BE305C" w:rsidRDefault="00BE30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"УТВЕРЖДАЮ"</w:t>
            </w:r>
          </w:p>
        </w:tc>
      </w:tr>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(Должность)</w:t>
            </w:r>
          </w:p>
        </w:tc>
      </w:tr>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(Подпись, фамилия и инициалы)</w:t>
            </w:r>
          </w:p>
        </w:tc>
      </w:tr>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"__" _______________ 20__ г.</w:t>
            </w:r>
          </w:p>
        </w:tc>
      </w:tr>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pPr>
            <w:r>
              <w:t>МП (при наличии)</w:t>
            </w:r>
          </w:p>
        </w:tc>
      </w:tr>
    </w:tbl>
    <w:p w:rsidR="00BE305C" w:rsidRDefault="00BE305C">
      <w:pPr>
        <w:pStyle w:val="ConsPlusNormal"/>
        <w:jc w:val="both"/>
      </w:pPr>
    </w:p>
    <w:p w:rsidR="00BE305C" w:rsidRDefault="00BE305C">
      <w:pPr>
        <w:pStyle w:val="ConsPlusNormal"/>
        <w:jc w:val="center"/>
      </w:pPr>
      <w:r>
        <w:t>ПАСПОРТ</w:t>
      </w:r>
    </w:p>
    <w:p w:rsidR="00BE305C" w:rsidRDefault="00BE305C">
      <w:pPr>
        <w:pStyle w:val="ConsPlusNormal"/>
        <w:jc w:val="center"/>
      </w:pPr>
      <w:r>
        <w:t>(региональной/муниципальной) системы оповещения населения</w:t>
      </w:r>
    </w:p>
    <w:p w:rsidR="00BE305C" w:rsidRDefault="00BE305C">
      <w:pPr>
        <w:pStyle w:val="ConsPlusNormal"/>
        <w:jc w:val="center"/>
      </w:pPr>
      <w:r>
        <w:t>___________________________________________________________</w:t>
      </w:r>
    </w:p>
    <w:p w:rsidR="00BE305C" w:rsidRDefault="00BE305C">
      <w:pPr>
        <w:pStyle w:val="ConsPlusNormal"/>
        <w:jc w:val="center"/>
      </w:pPr>
      <w:r>
        <w:t>(наименование субъекта Российской Федерации/</w:t>
      </w:r>
    </w:p>
    <w:p w:rsidR="00BE305C" w:rsidRDefault="00BE305C">
      <w:pPr>
        <w:pStyle w:val="ConsPlusNormal"/>
        <w:jc w:val="center"/>
      </w:pPr>
      <w:r>
        <w:t>муниципального образования)</w:t>
      </w:r>
    </w:p>
    <w:p w:rsidR="00BE305C" w:rsidRDefault="00BE305C">
      <w:pPr>
        <w:pStyle w:val="ConsPlusNormal"/>
        <w:jc w:val="center"/>
      </w:pPr>
      <w:r>
        <w:t>по состоянию на 01.01.20__ г.</w:t>
      </w:r>
    </w:p>
    <w:p w:rsidR="00BE305C" w:rsidRDefault="00BE305C">
      <w:pPr>
        <w:pStyle w:val="ConsPlusNormal"/>
        <w:jc w:val="both"/>
      </w:pPr>
    </w:p>
    <w:p w:rsidR="00BE305C" w:rsidRDefault="00BE305C">
      <w:pPr>
        <w:pStyle w:val="ConsPlusNormal"/>
        <w:ind w:firstLine="540"/>
        <w:jc w:val="both"/>
      </w:pPr>
      <w:r>
        <w:t>Наименование и шифр региональной (муниципальной) системы оповещения (РСО, МСО) населения (далее - система оповещения) субъекта Российской Федерации (муниципального образования) __________________.</w:t>
      </w:r>
    </w:p>
    <w:p w:rsidR="00BE305C" w:rsidRDefault="00BE305C">
      <w:pPr>
        <w:pStyle w:val="ConsPlusNormal"/>
        <w:spacing w:before="220"/>
        <w:ind w:firstLine="540"/>
        <w:jc w:val="both"/>
      </w:pPr>
      <w:r>
        <w:t>Год ввода системы оповещения населения в эксплуатацию ____ г.</w:t>
      </w:r>
    </w:p>
    <w:p w:rsidR="00BE305C" w:rsidRDefault="00BE305C">
      <w:pPr>
        <w:pStyle w:val="ConsPlusNormal"/>
        <w:spacing w:before="220"/>
        <w:ind w:firstLine="540"/>
        <w:jc w:val="both"/>
      </w:pPr>
      <w:r>
        <w:t>(Нормативный документ __________ N ____ от __.__.____).</w:t>
      </w:r>
    </w:p>
    <w:p w:rsidR="00BE305C" w:rsidRDefault="00BE305C">
      <w:pPr>
        <w:pStyle w:val="ConsPlusNormal"/>
        <w:spacing w:before="220"/>
        <w:ind w:firstLine="540"/>
        <w:jc w:val="both"/>
      </w:pPr>
      <w:r>
        <w:t>Установленный срок эксплуатации системы оповещения населения ____ (лет).</w:t>
      </w:r>
    </w:p>
    <w:p w:rsidR="00BE305C" w:rsidRDefault="00BE305C">
      <w:pPr>
        <w:pStyle w:val="ConsPlusNormal"/>
        <w:spacing w:before="220"/>
        <w:ind w:firstLine="540"/>
        <w:jc w:val="both"/>
      </w:pPr>
      <w:r>
        <w:t>Превышение эксплуатационного ресурса ____ (лет).</w:t>
      </w:r>
    </w:p>
    <w:p w:rsidR="00BE305C" w:rsidRDefault="00BE305C">
      <w:pPr>
        <w:pStyle w:val="ConsPlusNormal"/>
        <w:spacing w:before="220"/>
        <w:ind w:firstLine="540"/>
        <w:jc w:val="both"/>
      </w:pPr>
      <w:r>
        <w:t>Административно-территориальное деление субъекта Российской Федерации (состав муниципального образования) с использованием (ЖАТО (ОКТМО): ___________________________________________________________________________ (перечень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территории городов федерального значения, с указанием для каждого (при наличии) количества внутригородских районов, городских, сельских поселений).</w:t>
      </w:r>
    </w:p>
    <w:p w:rsidR="00BE305C" w:rsidRDefault="00BE305C">
      <w:pPr>
        <w:pStyle w:val="ConsPlusNormal"/>
        <w:jc w:val="both"/>
      </w:pPr>
    </w:p>
    <w:p w:rsidR="00BE305C" w:rsidRDefault="00BE305C">
      <w:pPr>
        <w:pStyle w:val="ConsPlusNormal"/>
        <w:ind w:firstLine="540"/>
        <w:jc w:val="both"/>
        <w:outlineLvl w:val="3"/>
      </w:pPr>
      <w:r>
        <w:t>1. Оповещение населения субъекта Российской Федерации (муниципального образования), проживающего или осуществляющего хозяйственную деятельность в границах зоны действия РСО (МСО).</w:t>
      </w:r>
    </w:p>
    <w:p w:rsidR="00BE305C" w:rsidRDefault="00BE305C">
      <w:pPr>
        <w:pStyle w:val="ConsPlusNormal"/>
        <w:jc w:val="both"/>
      </w:pPr>
    </w:p>
    <w:p w:rsidR="00BE305C" w:rsidRDefault="00BE305C">
      <w:pPr>
        <w:pStyle w:val="ConsPlusNormal"/>
        <w:ind w:firstLine="540"/>
        <w:jc w:val="both"/>
        <w:outlineLvl w:val="4"/>
      </w:pPr>
      <w:r>
        <w:t>1.1. Оповещение населения техническими средствами оповещения (электрическими, электронными сиренами и мощными акустическими системами) в автоматизированном режиме.</w:t>
      </w:r>
    </w:p>
    <w:p w:rsidR="00BE305C" w:rsidRDefault="00BE305C">
      <w:pPr>
        <w:pStyle w:val="ConsPlusNormal"/>
        <w:jc w:val="both"/>
      </w:pPr>
    </w:p>
    <w:p w:rsidR="00BE305C" w:rsidRDefault="00BE305C">
      <w:pPr>
        <w:sectPr w:rsidR="00BE305C" w:rsidSect="00007C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24"/>
        <w:gridCol w:w="567"/>
        <w:gridCol w:w="510"/>
        <w:gridCol w:w="510"/>
        <w:gridCol w:w="510"/>
        <w:gridCol w:w="850"/>
        <w:gridCol w:w="794"/>
        <w:gridCol w:w="964"/>
        <w:gridCol w:w="374"/>
        <w:gridCol w:w="510"/>
        <w:gridCol w:w="510"/>
        <w:gridCol w:w="850"/>
        <w:gridCol w:w="680"/>
        <w:gridCol w:w="397"/>
      </w:tblGrid>
      <w:tr w:rsidR="00BE305C">
        <w:tc>
          <w:tcPr>
            <w:tcW w:w="454" w:type="dxa"/>
            <w:vMerge w:val="restart"/>
          </w:tcPr>
          <w:p w:rsidR="00BE305C" w:rsidRDefault="00BE305C">
            <w:pPr>
              <w:pStyle w:val="ConsPlusNormal"/>
              <w:jc w:val="center"/>
            </w:pPr>
            <w:r>
              <w:lastRenderedPageBreak/>
              <w:t>N п/п</w:t>
            </w:r>
          </w:p>
        </w:tc>
        <w:tc>
          <w:tcPr>
            <w:tcW w:w="5272" w:type="dxa"/>
            <w:gridSpan w:val="6"/>
          </w:tcPr>
          <w:p w:rsidR="00BE305C" w:rsidRDefault="00BE305C">
            <w:pPr>
              <w:pStyle w:val="ConsPlusNormal"/>
              <w:jc w:val="center"/>
            </w:pPr>
            <w:r>
              <w:t>Муниципальные образования</w:t>
            </w:r>
          </w:p>
        </w:tc>
        <w:tc>
          <w:tcPr>
            <w:tcW w:w="4002" w:type="dxa"/>
            <w:gridSpan w:val="6"/>
          </w:tcPr>
          <w:p w:rsidR="00BE305C" w:rsidRDefault="00BE305C">
            <w:pPr>
              <w:pStyle w:val="ConsPlusNormal"/>
              <w:jc w:val="center"/>
            </w:pPr>
            <w:r>
              <w:t>Количество МСО</w:t>
            </w:r>
          </w:p>
        </w:tc>
        <w:tc>
          <w:tcPr>
            <w:tcW w:w="1927" w:type="dxa"/>
            <w:gridSpan w:val="3"/>
          </w:tcPr>
          <w:p w:rsidR="00BE305C" w:rsidRDefault="00BE305C">
            <w:pPr>
              <w:pStyle w:val="ConsPlusNormal"/>
              <w:jc w:val="center"/>
            </w:pPr>
            <w:r>
              <w:t>Проживает населения</w:t>
            </w:r>
          </w:p>
        </w:tc>
      </w:tr>
      <w:tr w:rsidR="00BE305C">
        <w:tc>
          <w:tcPr>
            <w:tcW w:w="454" w:type="dxa"/>
            <w:vMerge/>
          </w:tcPr>
          <w:p w:rsidR="00BE305C" w:rsidRDefault="00BE305C"/>
        </w:tc>
        <w:tc>
          <w:tcPr>
            <w:tcW w:w="2551" w:type="dxa"/>
            <w:vMerge w:val="restart"/>
          </w:tcPr>
          <w:p w:rsidR="00BE305C" w:rsidRDefault="00BE305C">
            <w:pPr>
              <w:pStyle w:val="ConsPlusNormal"/>
              <w:jc w:val="center"/>
            </w:pPr>
            <w:r>
              <w:t>Наименование</w:t>
            </w:r>
          </w:p>
        </w:tc>
        <w:tc>
          <w:tcPr>
            <w:tcW w:w="624" w:type="dxa"/>
            <w:vMerge w:val="restart"/>
          </w:tcPr>
          <w:p w:rsidR="00BE305C" w:rsidRDefault="00BE305C">
            <w:pPr>
              <w:pStyle w:val="ConsPlusNormal"/>
              <w:jc w:val="center"/>
            </w:pPr>
            <w:r>
              <w:t>Количество</w:t>
            </w:r>
          </w:p>
        </w:tc>
        <w:tc>
          <w:tcPr>
            <w:tcW w:w="2097" w:type="dxa"/>
            <w:gridSpan w:val="4"/>
          </w:tcPr>
          <w:p w:rsidR="00BE305C" w:rsidRDefault="00BE305C">
            <w:pPr>
              <w:pStyle w:val="ConsPlusNormal"/>
              <w:jc w:val="center"/>
            </w:pPr>
            <w:r>
              <w:t>Количество расположенных в границах МО</w:t>
            </w:r>
          </w:p>
        </w:tc>
        <w:tc>
          <w:tcPr>
            <w:tcW w:w="850" w:type="dxa"/>
            <w:vMerge w:val="restart"/>
          </w:tcPr>
          <w:p w:rsidR="00BE305C" w:rsidRDefault="00BE305C">
            <w:pPr>
              <w:pStyle w:val="ConsPlusNormal"/>
              <w:jc w:val="center"/>
            </w:pPr>
            <w:r>
              <w:t>Подлежит созданию и отражено в ПСД</w:t>
            </w:r>
          </w:p>
        </w:tc>
        <w:tc>
          <w:tcPr>
            <w:tcW w:w="794" w:type="dxa"/>
            <w:vMerge w:val="restart"/>
          </w:tcPr>
          <w:p w:rsidR="00BE305C" w:rsidRDefault="00BE305C">
            <w:pPr>
              <w:pStyle w:val="ConsPlusNormal"/>
              <w:jc w:val="center"/>
            </w:pPr>
            <w:r>
              <w:t>Введено в эксплуатацию</w:t>
            </w:r>
          </w:p>
        </w:tc>
        <w:tc>
          <w:tcPr>
            <w:tcW w:w="964" w:type="dxa"/>
            <w:vMerge w:val="restart"/>
          </w:tcPr>
          <w:p w:rsidR="00BE305C" w:rsidRDefault="00BE305C">
            <w:pPr>
              <w:pStyle w:val="ConsPlusNormal"/>
              <w:jc w:val="center"/>
            </w:pPr>
            <w:r>
              <w:t>Сопряженных с РСО</w:t>
            </w:r>
          </w:p>
        </w:tc>
        <w:tc>
          <w:tcPr>
            <w:tcW w:w="374" w:type="dxa"/>
            <w:vMerge w:val="restart"/>
          </w:tcPr>
          <w:p w:rsidR="00BE305C" w:rsidRDefault="00BE305C">
            <w:pPr>
              <w:pStyle w:val="ConsPlusNormal"/>
              <w:jc w:val="center"/>
            </w:pPr>
            <w:r>
              <w:t>Г</w:t>
            </w:r>
          </w:p>
        </w:tc>
        <w:tc>
          <w:tcPr>
            <w:tcW w:w="510" w:type="dxa"/>
            <w:vMerge w:val="restart"/>
          </w:tcPr>
          <w:p w:rsidR="00BE305C" w:rsidRDefault="00BE305C">
            <w:pPr>
              <w:pStyle w:val="ConsPlusNormal"/>
              <w:jc w:val="center"/>
            </w:pPr>
            <w:r>
              <w:t>ОГ</w:t>
            </w:r>
          </w:p>
        </w:tc>
        <w:tc>
          <w:tcPr>
            <w:tcW w:w="510" w:type="dxa"/>
            <w:vMerge w:val="restart"/>
          </w:tcPr>
          <w:p w:rsidR="00BE305C" w:rsidRDefault="00BE305C">
            <w:pPr>
              <w:pStyle w:val="ConsPlusNormal"/>
              <w:jc w:val="center"/>
            </w:pPr>
            <w:r>
              <w:t>НГ</w:t>
            </w:r>
          </w:p>
        </w:tc>
        <w:tc>
          <w:tcPr>
            <w:tcW w:w="850" w:type="dxa"/>
            <w:vMerge w:val="restart"/>
          </w:tcPr>
          <w:p w:rsidR="00BE305C" w:rsidRDefault="00BE305C">
            <w:pPr>
              <w:pStyle w:val="ConsPlusNormal"/>
              <w:jc w:val="center"/>
            </w:pPr>
            <w:r>
              <w:t>Всего (тыс. чел.)</w:t>
            </w:r>
          </w:p>
        </w:tc>
        <w:tc>
          <w:tcPr>
            <w:tcW w:w="1077" w:type="dxa"/>
            <w:gridSpan w:val="2"/>
          </w:tcPr>
          <w:p w:rsidR="00BE305C" w:rsidRDefault="00BE305C">
            <w:pPr>
              <w:pStyle w:val="ConsPlusNormal"/>
              <w:jc w:val="center"/>
            </w:pPr>
            <w:r>
              <w:t>в зоне действия ТСО</w:t>
            </w:r>
          </w:p>
        </w:tc>
      </w:tr>
      <w:tr w:rsidR="00BE305C">
        <w:tc>
          <w:tcPr>
            <w:tcW w:w="454" w:type="dxa"/>
            <w:vMerge/>
          </w:tcPr>
          <w:p w:rsidR="00BE305C" w:rsidRDefault="00BE305C"/>
        </w:tc>
        <w:tc>
          <w:tcPr>
            <w:tcW w:w="2551" w:type="dxa"/>
            <w:vMerge/>
          </w:tcPr>
          <w:p w:rsidR="00BE305C" w:rsidRDefault="00BE305C"/>
        </w:tc>
        <w:tc>
          <w:tcPr>
            <w:tcW w:w="624" w:type="dxa"/>
            <w:vMerge/>
          </w:tcPr>
          <w:p w:rsidR="00BE305C" w:rsidRDefault="00BE305C"/>
        </w:tc>
        <w:tc>
          <w:tcPr>
            <w:tcW w:w="567" w:type="dxa"/>
          </w:tcPr>
          <w:p w:rsidR="00BE305C" w:rsidRDefault="00BE305C">
            <w:pPr>
              <w:pStyle w:val="ConsPlusNormal"/>
              <w:jc w:val="center"/>
            </w:pPr>
            <w:r>
              <w:t>ВГР</w:t>
            </w:r>
          </w:p>
        </w:tc>
        <w:tc>
          <w:tcPr>
            <w:tcW w:w="510" w:type="dxa"/>
          </w:tcPr>
          <w:p w:rsidR="00BE305C" w:rsidRDefault="00BE305C">
            <w:pPr>
              <w:pStyle w:val="ConsPlusNormal"/>
              <w:jc w:val="center"/>
            </w:pPr>
            <w:r>
              <w:t>ГП</w:t>
            </w:r>
          </w:p>
        </w:tc>
        <w:tc>
          <w:tcPr>
            <w:tcW w:w="510" w:type="dxa"/>
          </w:tcPr>
          <w:p w:rsidR="00BE305C" w:rsidRDefault="00BE305C">
            <w:pPr>
              <w:pStyle w:val="ConsPlusNormal"/>
              <w:jc w:val="center"/>
            </w:pPr>
            <w:r>
              <w:t>СП</w:t>
            </w:r>
          </w:p>
        </w:tc>
        <w:tc>
          <w:tcPr>
            <w:tcW w:w="510" w:type="dxa"/>
          </w:tcPr>
          <w:p w:rsidR="00BE305C" w:rsidRDefault="00BE305C">
            <w:pPr>
              <w:pStyle w:val="ConsPlusNormal"/>
              <w:jc w:val="center"/>
            </w:pPr>
            <w:r>
              <w:t>НП</w:t>
            </w:r>
          </w:p>
        </w:tc>
        <w:tc>
          <w:tcPr>
            <w:tcW w:w="850" w:type="dxa"/>
            <w:vMerge/>
          </w:tcPr>
          <w:p w:rsidR="00BE305C" w:rsidRDefault="00BE305C"/>
        </w:tc>
        <w:tc>
          <w:tcPr>
            <w:tcW w:w="794" w:type="dxa"/>
            <w:vMerge/>
          </w:tcPr>
          <w:p w:rsidR="00BE305C" w:rsidRDefault="00BE305C"/>
        </w:tc>
        <w:tc>
          <w:tcPr>
            <w:tcW w:w="964" w:type="dxa"/>
            <w:vMerge/>
          </w:tcPr>
          <w:p w:rsidR="00BE305C" w:rsidRDefault="00BE305C"/>
        </w:tc>
        <w:tc>
          <w:tcPr>
            <w:tcW w:w="374" w:type="dxa"/>
            <w:vMerge/>
          </w:tcPr>
          <w:p w:rsidR="00BE305C" w:rsidRDefault="00BE305C"/>
        </w:tc>
        <w:tc>
          <w:tcPr>
            <w:tcW w:w="510" w:type="dxa"/>
            <w:vMerge/>
          </w:tcPr>
          <w:p w:rsidR="00BE305C" w:rsidRDefault="00BE305C"/>
        </w:tc>
        <w:tc>
          <w:tcPr>
            <w:tcW w:w="510" w:type="dxa"/>
            <w:vMerge/>
          </w:tcPr>
          <w:p w:rsidR="00BE305C" w:rsidRDefault="00BE305C"/>
        </w:tc>
        <w:tc>
          <w:tcPr>
            <w:tcW w:w="850" w:type="dxa"/>
            <w:vMerge/>
          </w:tcPr>
          <w:p w:rsidR="00BE305C" w:rsidRDefault="00BE305C"/>
        </w:tc>
        <w:tc>
          <w:tcPr>
            <w:tcW w:w="680" w:type="dxa"/>
          </w:tcPr>
          <w:p w:rsidR="00BE305C" w:rsidRDefault="00BE305C">
            <w:pPr>
              <w:pStyle w:val="ConsPlusNormal"/>
              <w:jc w:val="center"/>
            </w:pPr>
            <w:r>
              <w:t>(тыс. чел.)</w:t>
            </w:r>
          </w:p>
        </w:tc>
        <w:tc>
          <w:tcPr>
            <w:tcW w:w="397" w:type="dxa"/>
          </w:tcPr>
          <w:p w:rsidR="00BE305C" w:rsidRDefault="00BE305C">
            <w:pPr>
              <w:pStyle w:val="ConsPlusNormal"/>
              <w:jc w:val="center"/>
            </w:pPr>
            <w:r>
              <w:t>%</w:t>
            </w:r>
          </w:p>
        </w:tc>
      </w:tr>
      <w:tr w:rsidR="00BE305C">
        <w:tc>
          <w:tcPr>
            <w:tcW w:w="454" w:type="dxa"/>
          </w:tcPr>
          <w:p w:rsidR="00BE305C" w:rsidRDefault="00BE305C">
            <w:pPr>
              <w:pStyle w:val="ConsPlusNormal"/>
            </w:pPr>
            <w:r>
              <w:t>1.</w:t>
            </w:r>
          </w:p>
        </w:tc>
        <w:tc>
          <w:tcPr>
            <w:tcW w:w="2551" w:type="dxa"/>
          </w:tcPr>
          <w:p w:rsidR="00BE305C" w:rsidRDefault="00BE305C">
            <w:pPr>
              <w:pStyle w:val="ConsPlusNormal"/>
            </w:pPr>
            <w:r>
              <w:t>Городские округа (городские округа с внутригородским делением)</w:t>
            </w:r>
          </w:p>
        </w:tc>
        <w:tc>
          <w:tcPr>
            <w:tcW w:w="624" w:type="dxa"/>
          </w:tcPr>
          <w:p w:rsidR="00BE305C" w:rsidRDefault="00BE305C">
            <w:pPr>
              <w:pStyle w:val="ConsPlusNormal"/>
            </w:pPr>
          </w:p>
        </w:tc>
        <w:tc>
          <w:tcPr>
            <w:tcW w:w="567"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794" w:type="dxa"/>
          </w:tcPr>
          <w:p w:rsidR="00BE305C" w:rsidRDefault="00BE305C">
            <w:pPr>
              <w:pStyle w:val="ConsPlusNormal"/>
            </w:pPr>
          </w:p>
        </w:tc>
        <w:tc>
          <w:tcPr>
            <w:tcW w:w="964" w:type="dxa"/>
          </w:tcPr>
          <w:p w:rsidR="00BE305C" w:rsidRDefault="00BE305C">
            <w:pPr>
              <w:pStyle w:val="ConsPlusNormal"/>
            </w:pPr>
          </w:p>
        </w:tc>
        <w:tc>
          <w:tcPr>
            <w:tcW w:w="374"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680" w:type="dxa"/>
          </w:tcPr>
          <w:p w:rsidR="00BE305C" w:rsidRDefault="00BE305C">
            <w:pPr>
              <w:pStyle w:val="ConsPlusNormal"/>
            </w:pPr>
          </w:p>
        </w:tc>
        <w:tc>
          <w:tcPr>
            <w:tcW w:w="397" w:type="dxa"/>
          </w:tcPr>
          <w:p w:rsidR="00BE305C" w:rsidRDefault="00BE305C">
            <w:pPr>
              <w:pStyle w:val="ConsPlusNormal"/>
            </w:pPr>
          </w:p>
        </w:tc>
      </w:tr>
      <w:tr w:rsidR="00BE305C">
        <w:tc>
          <w:tcPr>
            <w:tcW w:w="454" w:type="dxa"/>
          </w:tcPr>
          <w:p w:rsidR="00BE305C" w:rsidRDefault="00BE305C">
            <w:pPr>
              <w:pStyle w:val="ConsPlusNormal"/>
            </w:pPr>
            <w:r>
              <w:t>2.</w:t>
            </w:r>
          </w:p>
        </w:tc>
        <w:tc>
          <w:tcPr>
            <w:tcW w:w="2551" w:type="dxa"/>
          </w:tcPr>
          <w:p w:rsidR="00BE305C" w:rsidRDefault="00BE305C">
            <w:pPr>
              <w:pStyle w:val="ConsPlusNormal"/>
            </w:pPr>
            <w:r>
              <w:t>Муниципальные районы (муниципальные округа)</w:t>
            </w:r>
          </w:p>
        </w:tc>
        <w:tc>
          <w:tcPr>
            <w:tcW w:w="624" w:type="dxa"/>
          </w:tcPr>
          <w:p w:rsidR="00BE305C" w:rsidRDefault="00BE305C">
            <w:pPr>
              <w:pStyle w:val="ConsPlusNormal"/>
            </w:pPr>
          </w:p>
        </w:tc>
        <w:tc>
          <w:tcPr>
            <w:tcW w:w="567"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794" w:type="dxa"/>
          </w:tcPr>
          <w:p w:rsidR="00BE305C" w:rsidRDefault="00BE305C">
            <w:pPr>
              <w:pStyle w:val="ConsPlusNormal"/>
            </w:pPr>
          </w:p>
        </w:tc>
        <w:tc>
          <w:tcPr>
            <w:tcW w:w="964" w:type="dxa"/>
          </w:tcPr>
          <w:p w:rsidR="00BE305C" w:rsidRDefault="00BE305C">
            <w:pPr>
              <w:pStyle w:val="ConsPlusNormal"/>
            </w:pPr>
          </w:p>
        </w:tc>
        <w:tc>
          <w:tcPr>
            <w:tcW w:w="374"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680" w:type="dxa"/>
          </w:tcPr>
          <w:p w:rsidR="00BE305C" w:rsidRDefault="00BE305C">
            <w:pPr>
              <w:pStyle w:val="ConsPlusNormal"/>
            </w:pPr>
          </w:p>
        </w:tc>
        <w:tc>
          <w:tcPr>
            <w:tcW w:w="397" w:type="dxa"/>
          </w:tcPr>
          <w:p w:rsidR="00BE305C" w:rsidRDefault="00BE305C">
            <w:pPr>
              <w:pStyle w:val="ConsPlusNormal"/>
            </w:pPr>
          </w:p>
        </w:tc>
      </w:tr>
      <w:tr w:rsidR="00BE305C">
        <w:tc>
          <w:tcPr>
            <w:tcW w:w="454" w:type="dxa"/>
          </w:tcPr>
          <w:p w:rsidR="00BE305C" w:rsidRDefault="00BE305C">
            <w:pPr>
              <w:pStyle w:val="ConsPlusNormal"/>
            </w:pPr>
            <w:r>
              <w:t>3.</w:t>
            </w:r>
          </w:p>
        </w:tc>
        <w:tc>
          <w:tcPr>
            <w:tcW w:w="2551" w:type="dxa"/>
          </w:tcPr>
          <w:p w:rsidR="00BE305C" w:rsidRDefault="00BE305C">
            <w:pPr>
              <w:pStyle w:val="ConsPlusNormal"/>
            </w:pPr>
            <w:r>
              <w:t>Внутригородские территории городов федерального значения</w:t>
            </w:r>
          </w:p>
        </w:tc>
        <w:tc>
          <w:tcPr>
            <w:tcW w:w="624" w:type="dxa"/>
          </w:tcPr>
          <w:p w:rsidR="00BE305C" w:rsidRDefault="00BE305C">
            <w:pPr>
              <w:pStyle w:val="ConsPlusNormal"/>
            </w:pPr>
          </w:p>
        </w:tc>
        <w:tc>
          <w:tcPr>
            <w:tcW w:w="567"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794" w:type="dxa"/>
          </w:tcPr>
          <w:p w:rsidR="00BE305C" w:rsidRDefault="00BE305C">
            <w:pPr>
              <w:pStyle w:val="ConsPlusNormal"/>
            </w:pPr>
          </w:p>
        </w:tc>
        <w:tc>
          <w:tcPr>
            <w:tcW w:w="964" w:type="dxa"/>
          </w:tcPr>
          <w:p w:rsidR="00BE305C" w:rsidRDefault="00BE305C">
            <w:pPr>
              <w:pStyle w:val="ConsPlusNormal"/>
            </w:pPr>
          </w:p>
        </w:tc>
        <w:tc>
          <w:tcPr>
            <w:tcW w:w="374"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680" w:type="dxa"/>
          </w:tcPr>
          <w:p w:rsidR="00BE305C" w:rsidRDefault="00BE305C">
            <w:pPr>
              <w:pStyle w:val="ConsPlusNormal"/>
            </w:pPr>
          </w:p>
        </w:tc>
        <w:tc>
          <w:tcPr>
            <w:tcW w:w="397" w:type="dxa"/>
          </w:tcPr>
          <w:p w:rsidR="00BE305C" w:rsidRDefault="00BE305C">
            <w:pPr>
              <w:pStyle w:val="ConsPlusNormal"/>
            </w:pPr>
          </w:p>
        </w:tc>
      </w:tr>
      <w:tr w:rsidR="00BE305C">
        <w:tc>
          <w:tcPr>
            <w:tcW w:w="454" w:type="dxa"/>
          </w:tcPr>
          <w:p w:rsidR="00BE305C" w:rsidRDefault="00BE305C">
            <w:pPr>
              <w:pStyle w:val="ConsPlusNormal"/>
            </w:pPr>
          </w:p>
        </w:tc>
        <w:tc>
          <w:tcPr>
            <w:tcW w:w="2551" w:type="dxa"/>
          </w:tcPr>
          <w:p w:rsidR="00BE305C" w:rsidRDefault="00BE305C">
            <w:pPr>
              <w:pStyle w:val="ConsPlusNormal"/>
              <w:jc w:val="right"/>
            </w:pPr>
            <w:r>
              <w:t>ИТОГО за субъект Российской Федерации (муниципальное образование):</w:t>
            </w:r>
          </w:p>
        </w:tc>
        <w:tc>
          <w:tcPr>
            <w:tcW w:w="624" w:type="dxa"/>
          </w:tcPr>
          <w:p w:rsidR="00BE305C" w:rsidRDefault="00BE305C">
            <w:pPr>
              <w:pStyle w:val="ConsPlusNormal"/>
            </w:pPr>
          </w:p>
        </w:tc>
        <w:tc>
          <w:tcPr>
            <w:tcW w:w="567"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794" w:type="dxa"/>
          </w:tcPr>
          <w:p w:rsidR="00BE305C" w:rsidRDefault="00BE305C">
            <w:pPr>
              <w:pStyle w:val="ConsPlusNormal"/>
            </w:pPr>
          </w:p>
        </w:tc>
        <w:tc>
          <w:tcPr>
            <w:tcW w:w="964" w:type="dxa"/>
          </w:tcPr>
          <w:p w:rsidR="00BE305C" w:rsidRDefault="00BE305C">
            <w:pPr>
              <w:pStyle w:val="ConsPlusNormal"/>
            </w:pPr>
          </w:p>
        </w:tc>
        <w:tc>
          <w:tcPr>
            <w:tcW w:w="374" w:type="dxa"/>
          </w:tcPr>
          <w:p w:rsidR="00BE305C" w:rsidRDefault="00BE305C">
            <w:pPr>
              <w:pStyle w:val="ConsPlusNormal"/>
            </w:pPr>
          </w:p>
        </w:tc>
        <w:tc>
          <w:tcPr>
            <w:tcW w:w="510" w:type="dxa"/>
          </w:tcPr>
          <w:p w:rsidR="00BE305C" w:rsidRDefault="00BE305C">
            <w:pPr>
              <w:pStyle w:val="ConsPlusNormal"/>
            </w:pPr>
          </w:p>
        </w:tc>
        <w:tc>
          <w:tcPr>
            <w:tcW w:w="510" w:type="dxa"/>
          </w:tcPr>
          <w:p w:rsidR="00BE305C" w:rsidRDefault="00BE305C">
            <w:pPr>
              <w:pStyle w:val="ConsPlusNormal"/>
            </w:pPr>
          </w:p>
        </w:tc>
        <w:tc>
          <w:tcPr>
            <w:tcW w:w="850" w:type="dxa"/>
          </w:tcPr>
          <w:p w:rsidR="00BE305C" w:rsidRDefault="00BE305C">
            <w:pPr>
              <w:pStyle w:val="ConsPlusNormal"/>
            </w:pPr>
          </w:p>
        </w:tc>
        <w:tc>
          <w:tcPr>
            <w:tcW w:w="680" w:type="dxa"/>
          </w:tcPr>
          <w:p w:rsidR="00BE305C" w:rsidRDefault="00BE305C">
            <w:pPr>
              <w:pStyle w:val="ConsPlusNormal"/>
            </w:pPr>
          </w:p>
        </w:tc>
        <w:tc>
          <w:tcPr>
            <w:tcW w:w="397" w:type="dxa"/>
          </w:tcPr>
          <w:p w:rsidR="00BE305C" w:rsidRDefault="00BE305C">
            <w:pPr>
              <w:pStyle w:val="ConsPlusNormal"/>
            </w:pPr>
          </w:p>
        </w:tc>
      </w:tr>
    </w:tbl>
    <w:p w:rsidR="00BE305C" w:rsidRDefault="00BE305C">
      <w:pPr>
        <w:sectPr w:rsidR="00BE305C">
          <w:pgSz w:w="16838" w:h="11905" w:orient="landscape"/>
          <w:pgMar w:top="1701" w:right="1134" w:bottom="850" w:left="1134" w:header="0" w:footer="0" w:gutter="0"/>
          <w:cols w:space="720"/>
        </w:sectPr>
      </w:pP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"РСО" - региональная система оповещения;</w:t>
      </w:r>
    </w:p>
    <w:p w:rsidR="00BE305C" w:rsidRDefault="00BE305C">
      <w:pPr>
        <w:pStyle w:val="ConsPlusNormal"/>
        <w:spacing w:before="220"/>
        <w:ind w:firstLine="540"/>
        <w:jc w:val="both"/>
      </w:pPr>
      <w:r>
        <w:t>"МСО" - муниципальная система оповещения;</w:t>
      </w:r>
    </w:p>
    <w:p w:rsidR="00BE305C" w:rsidRDefault="00BE305C">
      <w:pPr>
        <w:pStyle w:val="ConsPlusNormal"/>
        <w:spacing w:before="220"/>
        <w:ind w:firstLine="540"/>
        <w:jc w:val="both"/>
      </w:pPr>
      <w:r>
        <w:t>"МО" - муниципальное образование;</w:t>
      </w:r>
    </w:p>
    <w:p w:rsidR="00BE305C" w:rsidRDefault="00BE305C">
      <w:pPr>
        <w:pStyle w:val="ConsPlusNormal"/>
        <w:spacing w:before="220"/>
        <w:ind w:firstLine="540"/>
        <w:jc w:val="both"/>
      </w:pPr>
      <w:r>
        <w:t>"ВГР" - внутригородской район;</w:t>
      </w:r>
    </w:p>
    <w:p w:rsidR="00BE305C" w:rsidRDefault="00BE305C">
      <w:pPr>
        <w:pStyle w:val="ConsPlusNormal"/>
        <w:spacing w:before="220"/>
        <w:ind w:firstLine="540"/>
        <w:jc w:val="both"/>
      </w:pPr>
      <w:r>
        <w:t>"ГП" - городские поселения;</w:t>
      </w:r>
    </w:p>
    <w:p w:rsidR="00BE305C" w:rsidRDefault="00BE305C">
      <w:pPr>
        <w:pStyle w:val="ConsPlusNormal"/>
        <w:spacing w:before="220"/>
        <w:ind w:firstLine="540"/>
        <w:jc w:val="both"/>
      </w:pPr>
      <w:r>
        <w:t>"СП" - сельские поселения;</w:t>
      </w:r>
    </w:p>
    <w:p w:rsidR="00BE305C" w:rsidRDefault="00BE305C">
      <w:pPr>
        <w:pStyle w:val="ConsPlusNormal"/>
        <w:spacing w:before="220"/>
        <w:ind w:firstLine="540"/>
        <w:jc w:val="both"/>
      </w:pPr>
      <w:r>
        <w:t>"НП" - населенные пункты, не являющиеся МО;</w:t>
      </w:r>
    </w:p>
    <w:p w:rsidR="00BE305C" w:rsidRDefault="00BE305C">
      <w:pPr>
        <w:pStyle w:val="ConsPlusNormal"/>
        <w:spacing w:before="220"/>
        <w:ind w:firstLine="540"/>
        <w:jc w:val="both"/>
      </w:pPr>
      <w:r>
        <w:t>"ПСД" - проектно-сметная документация;</w:t>
      </w:r>
    </w:p>
    <w:p w:rsidR="00BE305C" w:rsidRDefault="00BE305C">
      <w:pPr>
        <w:pStyle w:val="ConsPlusNormal"/>
        <w:spacing w:before="220"/>
        <w:ind w:firstLine="540"/>
        <w:jc w:val="both"/>
      </w:pPr>
      <w:r>
        <w:t>"Г", "ОГ", "НГ" - "готовые"; "ограниченно готовые"; "неготовые" системы оповещения;</w:t>
      </w:r>
    </w:p>
    <w:p w:rsidR="00BE305C" w:rsidRDefault="00BE305C">
      <w:pPr>
        <w:pStyle w:val="ConsPlusNormal"/>
        <w:spacing w:before="220"/>
        <w:ind w:firstLine="540"/>
        <w:jc w:val="both"/>
      </w:pPr>
      <w:r>
        <w:t>"Проживает населения" - проживает или осуществляет хозяйственную деятельность населения;</w:t>
      </w:r>
    </w:p>
    <w:p w:rsidR="00BE305C" w:rsidRDefault="00BE305C">
      <w:pPr>
        <w:pStyle w:val="ConsPlusNormal"/>
        <w:spacing w:before="220"/>
        <w:ind w:firstLine="540"/>
        <w:jc w:val="both"/>
      </w:pPr>
      <w:r>
        <w:t>"ТСО" - технические средства оповещения (электрические, электронные сирены и мощные акустические системы), работающие в автоматизированном режиме.</w:t>
      </w:r>
    </w:p>
    <w:p w:rsidR="00BE305C" w:rsidRDefault="00BE305C">
      <w:pPr>
        <w:pStyle w:val="ConsPlusNormal"/>
        <w:jc w:val="both"/>
      </w:pPr>
    </w:p>
    <w:p w:rsidR="00BE305C" w:rsidRDefault="00BE305C">
      <w:pPr>
        <w:pStyle w:val="ConsPlusNormal"/>
        <w:ind w:firstLine="540"/>
        <w:jc w:val="both"/>
        <w:outlineLvl w:val="4"/>
      </w:pPr>
      <w:r>
        <w:t>1.2. Оповещение населения различными средствами оповещения в автоматизированном режиме.</w:t>
      </w:r>
    </w:p>
    <w:p w:rsidR="00BE305C" w:rsidRDefault="00BE30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567"/>
        <w:gridCol w:w="340"/>
        <w:gridCol w:w="624"/>
        <w:gridCol w:w="340"/>
        <w:gridCol w:w="567"/>
        <w:gridCol w:w="397"/>
        <w:gridCol w:w="567"/>
        <w:gridCol w:w="340"/>
        <w:gridCol w:w="567"/>
        <w:gridCol w:w="340"/>
        <w:gridCol w:w="624"/>
        <w:gridCol w:w="340"/>
        <w:gridCol w:w="624"/>
        <w:gridCol w:w="340"/>
      </w:tblGrid>
      <w:tr w:rsidR="00BE305C">
        <w:tc>
          <w:tcPr>
            <w:tcW w:w="454" w:type="dxa"/>
            <w:vMerge w:val="restart"/>
          </w:tcPr>
          <w:p w:rsidR="00BE305C" w:rsidRDefault="00BE305C">
            <w:pPr>
              <w:pStyle w:val="ConsPlusNormal"/>
              <w:jc w:val="center"/>
            </w:pPr>
            <w:r>
              <w:t>N п/п</w:t>
            </w:r>
          </w:p>
        </w:tc>
        <w:tc>
          <w:tcPr>
            <w:tcW w:w="2041" w:type="dxa"/>
            <w:vMerge w:val="restart"/>
          </w:tcPr>
          <w:p w:rsidR="00BE305C" w:rsidRDefault="00BE305C">
            <w:pPr>
              <w:pStyle w:val="ConsPlusNormal"/>
              <w:jc w:val="center"/>
            </w:pPr>
            <w:r>
              <w:t>Муниципальные образования</w:t>
            </w:r>
          </w:p>
        </w:tc>
        <w:tc>
          <w:tcPr>
            <w:tcW w:w="6577" w:type="dxa"/>
            <w:gridSpan w:val="14"/>
          </w:tcPr>
          <w:p w:rsidR="00BE305C" w:rsidRDefault="00BE305C">
            <w:pPr>
              <w:pStyle w:val="ConsPlusNormal"/>
              <w:jc w:val="center"/>
            </w:pPr>
            <w:r>
              <w:t>Оповещение населения (от общего числа населения, находящегося на указанной территории) с использованием:</w:t>
            </w:r>
          </w:p>
        </w:tc>
      </w:tr>
      <w:tr w:rsidR="00BE305C">
        <w:tc>
          <w:tcPr>
            <w:tcW w:w="454" w:type="dxa"/>
            <w:vMerge/>
          </w:tcPr>
          <w:p w:rsidR="00BE305C" w:rsidRDefault="00BE305C"/>
        </w:tc>
        <w:tc>
          <w:tcPr>
            <w:tcW w:w="2041" w:type="dxa"/>
            <w:vMerge/>
          </w:tcPr>
          <w:p w:rsidR="00BE305C" w:rsidRDefault="00BE305C"/>
        </w:tc>
        <w:tc>
          <w:tcPr>
            <w:tcW w:w="907" w:type="dxa"/>
            <w:gridSpan w:val="2"/>
          </w:tcPr>
          <w:p w:rsidR="00BE305C" w:rsidRDefault="00BE305C">
            <w:pPr>
              <w:pStyle w:val="ConsPlusNormal"/>
              <w:jc w:val="center"/>
            </w:pPr>
            <w:r>
              <w:t>Местной телефонной связи</w:t>
            </w:r>
          </w:p>
        </w:tc>
        <w:tc>
          <w:tcPr>
            <w:tcW w:w="964" w:type="dxa"/>
            <w:gridSpan w:val="2"/>
          </w:tcPr>
          <w:p w:rsidR="00BE305C" w:rsidRDefault="00BE305C">
            <w:pPr>
              <w:pStyle w:val="ConsPlusNormal"/>
              <w:jc w:val="center"/>
            </w:pPr>
            <w:r>
              <w:t>Подвижной радио телефонной связью</w:t>
            </w:r>
          </w:p>
        </w:tc>
        <w:tc>
          <w:tcPr>
            <w:tcW w:w="964" w:type="dxa"/>
            <w:gridSpan w:val="2"/>
          </w:tcPr>
          <w:p w:rsidR="00BE305C" w:rsidRDefault="00BE305C">
            <w:pPr>
              <w:pStyle w:val="ConsPlusNormal"/>
              <w:jc w:val="center"/>
            </w:pPr>
            <w:r>
              <w:t>Кабельного телевещания</w:t>
            </w:r>
          </w:p>
        </w:tc>
        <w:tc>
          <w:tcPr>
            <w:tcW w:w="907" w:type="dxa"/>
            <w:gridSpan w:val="2"/>
          </w:tcPr>
          <w:p w:rsidR="00BE305C" w:rsidRDefault="00BE305C">
            <w:pPr>
              <w:pStyle w:val="ConsPlusNormal"/>
              <w:jc w:val="center"/>
            </w:pPr>
            <w:r>
              <w:t>Эфирного телевещания</w:t>
            </w:r>
          </w:p>
        </w:tc>
        <w:tc>
          <w:tcPr>
            <w:tcW w:w="907" w:type="dxa"/>
            <w:gridSpan w:val="2"/>
          </w:tcPr>
          <w:p w:rsidR="00BE305C" w:rsidRDefault="00BE305C">
            <w:pPr>
              <w:pStyle w:val="ConsPlusNormal"/>
              <w:jc w:val="center"/>
            </w:pPr>
            <w:r>
              <w:t>Эфирного радиовещания</w:t>
            </w:r>
          </w:p>
        </w:tc>
        <w:tc>
          <w:tcPr>
            <w:tcW w:w="964" w:type="dxa"/>
            <w:gridSpan w:val="2"/>
          </w:tcPr>
          <w:p w:rsidR="00BE305C" w:rsidRDefault="00BE305C">
            <w:pPr>
              <w:pStyle w:val="ConsPlusNormal"/>
              <w:jc w:val="center"/>
            </w:pPr>
            <w:r>
              <w:t>Проводного радиовещания</w:t>
            </w:r>
          </w:p>
        </w:tc>
        <w:tc>
          <w:tcPr>
            <w:tcW w:w="964" w:type="dxa"/>
            <w:gridSpan w:val="2"/>
          </w:tcPr>
          <w:p w:rsidR="00BE305C" w:rsidRDefault="00BE305C">
            <w:pPr>
              <w:pStyle w:val="ConsPlusNormal"/>
              <w:jc w:val="center"/>
            </w:pPr>
            <w:r>
              <w:t>Таксофонов с функцией оповещения</w:t>
            </w:r>
          </w:p>
        </w:tc>
      </w:tr>
      <w:tr w:rsidR="00BE305C">
        <w:tc>
          <w:tcPr>
            <w:tcW w:w="454" w:type="dxa"/>
            <w:vMerge/>
          </w:tcPr>
          <w:p w:rsidR="00BE305C" w:rsidRDefault="00BE305C"/>
        </w:tc>
        <w:tc>
          <w:tcPr>
            <w:tcW w:w="2041" w:type="dxa"/>
            <w:vMerge/>
          </w:tcPr>
          <w:p w:rsidR="00BE305C" w:rsidRDefault="00BE305C"/>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624"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97"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624"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624"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r>
      <w:tr w:rsidR="00BE305C">
        <w:tc>
          <w:tcPr>
            <w:tcW w:w="454" w:type="dxa"/>
          </w:tcPr>
          <w:p w:rsidR="00BE305C" w:rsidRDefault="00BE305C">
            <w:pPr>
              <w:pStyle w:val="ConsPlusNormal"/>
            </w:pPr>
            <w:r>
              <w:t>1.</w:t>
            </w:r>
          </w:p>
        </w:tc>
        <w:tc>
          <w:tcPr>
            <w:tcW w:w="2041" w:type="dxa"/>
          </w:tcPr>
          <w:p w:rsidR="00BE305C" w:rsidRDefault="00BE305C">
            <w:pPr>
              <w:pStyle w:val="ConsPlusNormal"/>
            </w:pPr>
            <w:r>
              <w:t>Городские округа (городские округа с внутригородским делением)</w:t>
            </w: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9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r>
      <w:tr w:rsidR="00BE305C">
        <w:tc>
          <w:tcPr>
            <w:tcW w:w="454" w:type="dxa"/>
          </w:tcPr>
          <w:p w:rsidR="00BE305C" w:rsidRDefault="00BE305C">
            <w:pPr>
              <w:pStyle w:val="ConsPlusNormal"/>
            </w:pPr>
            <w:r>
              <w:t>2.</w:t>
            </w:r>
          </w:p>
        </w:tc>
        <w:tc>
          <w:tcPr>
            <w:tcW w:w="2041" w:type="dxa"/>
          </w:tcPr>
          <w:p w:rsidR="00BE305C" w:rsidRDefault="00BE305C">
            <w:pPr>
              <w:pStyle w:val="ConsPlusNormal"/>
            </w:pPr>
            <w:r>
              <w:t>Муниципальные районы (муниципальные округа)</w:t>
            </w: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9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r>
      <w:tr w:rsidR="00BE305C">
        <w:tc>
          <w:tcPr>
            <w:tcW w:w="454" w:type="dxa"/>
          </w:tcPr>
          <w:p w:rsidR="00BE305C" w:rsidRDefault="00BE305C">
            <w:pPr>
              <w:pStyle w:val="ConsPlusNormal"/>
            </w:pPr>
            <w:r>
              <w:t>3.</w:t>
            </w:r>
          </w:p>
        </w:tc>
        <w:tc>
          <w:tcPr>
            <w:tcW w:w="2041" w:type="dxa"/>
          </w:tcPr>
          <w:p w:rsidR="00BE305C" w:rsidRDefault="00BE305C">
            <w:pPr>
              <w:pStyle w:val="ConsPlusNormal"/>
            </w:pPr>
            <w:r>
              <w:t xml:space="preserve">Внутригородские территории городов федерального </w:t>
            </w:r>
            <w:r>
              <w:lastRenderedPageBreak/>
              <w:t>значения</w:t>
            </w: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9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r>
      <w:tr w:rsidR="00BE305C">
        <w:tc>
          <w:tcPr>
            <w:tcW w:w="454" w:type="dxa"/>
          </w:tcPr>
          <w:p w:rsidR="00BE305C" w:rsidRDefault="00BE305C">
            <w:pPr>
              <w:pStyle w:val="ConsPlusNormal"/>
            </w:pPr>
          </w:p>
        </w:tc>
        <w:tc>
          <w:tcPr>
            <w:tcW w:w="2041" w:type="dxa"/>
          </w:tcPr>
          <w:p w:rsidR="00BE305C" w:rsidRDefault="00BE305C">
            <w:pPr>
              <w:pStyle w:val="ConsPlusNormal"/>
              <w:jc w:val="right"/>
            </w:pPr>
            <w:r>
              <w:t>ИТОГО за субъект Российской Федерации (муниципальное образование):</w:t>
            </w: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9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c>
          <w:tcPr>
            <w:tcW w:w="624" w:type="dxa"/>
          </w:tcPr>
          <w:p w:rsidR="00BE305C" w:rsidRDefault="00BE305C">
            <w:pPr>
              <w:pStyle w:val="ConsPlusNormal"/>
            </w:pPr>
          </w:p>
        </w:tc>
        <w:tc>
          <w:tcPr>
            <w:tcW w:w="340" w:type="dxa"/>
          </w:tcPr>
          <w:p w:rsidR="00BE305C" w:rsidRDefault="00BE305C">
            <w:pPr>
              <w:pStyle w:val="ConsPlusNormal"/>
            </w:pPr>
          </w:p>
        </w:tc>
      </w:tr>
    </w:tbl>
    <w:p w:rsidR="00BE305C" w:rsidRDefault="00BE305C">
      <w:pPr>
        <w:pStyle w:val="ConsPlusNormal"/>
        <w:jc w:val="both"/>
      </w:pPr>
    </w:p>
    <w:p w:rsidR="00BE305C" w:rsidRDefault="00BE305C">
      <w:pPr>
        <w:pStyle w:val="ConsPlusNormal"/>
        <w:ind w:firstLine="540"/>
        <w:jc w:val="both"/>
        <w:outlineLvl w:val="4"/>
      </w:pPr>
      <w:r>
        <w:t>1.3. Оповещение населения различными средствами оповещения в ручном режиме.</w:t>
      </w:r>
    </w:p>
    <w:p w:rsidR="00BE305C" w:rsidRDefault="00BE305C">
      <w:pPr>
        <w:pStyle w:val="ConsPlusNormal"/>
        <w:jc w:val="both"/>
      </w:pPr>
    </w:p>
    <w:p w:rsidR="00BE305C" w:rsidRDefault="00BE305C">
      <w:pPr>
        <w:sectPr w:rsidR="00BE30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567"/>
        <w:gridCol w:w="413"/>
        <w:gridCol w:w="567"/>
        <w:gridCol w:w="340"/>
        <w:gridCol w:w="567"/>
        <w:gridCol w:w="350"/>
        <w:gridCol w:w="567"/>
        <w:gridCol w:w="389"/>
        <w:gridCol w:w="567"/>
        <w:gridCol w:w="422"/>
        <w:gridCol w:w="567"/>
        <w:gridCol w:w="427"/>
        <w:gridCol w:w="567"/>
        <w:gridCol w:w="340"/>
        <w:gridCol w:w="567"/>
        <w:gridCol w:w="340"/>
      </w:tblGrid>
      <w:tr w:rsidR="00BE305C">
        <w:tc>
          <w:tcPr>
            <w:tcW w:w="454" w:type="dxa"/>
            <w:vMerge w:val="restart"/>
          </w:tcPr>
          <w:p w:rsidR="00BE305C" w:rsidRDefault="00BE305C">
            <w:pPr>
              <w:pStyle w:val="ConsPlusNormal"/>
              <w:jc w:val="center"/>
            </w:pPr>
            <w:r>
              <w:lastRenderedPageBreak/>
              <w:t>N п/п</w:t>
            </w:r>
          </w:p>
        </w:tc>
        <w:tc>
          <w:tcPr>
            <w:tcW w:w="2438" w:type="dxa"/>
            <w:vMerge w:val="restart"/>
          </w:tcPr>
          <w:p w:rsidR="00BE305C" w:rsidRDefault="00BE305C">
            <w:pPr>
              <w:pStyle w:val="ConsPlusNormal"/>
              <w:jc w:val="center"/>
            </w:pPr>
            <w:r>
              <w:t>Муниципальные образования</w:t>
            </w:r>
          </w:p>
        </w:tc>
        <w:tc>
          <w:tcPr>
            <w:tcW w:w="7557" w:type="dxa"/>
            <w:gridSpan w:val="16"/>
          </w:tcPr>
          <w:p w:rsidR="00BE305C" w:rsidRDefault="00BE305C">
            <w:pPr>
              <w:pStyle w:val="ConsPlusNormal"/>
              <w:jc w:val="center"/>
            </w:pPr>
            <w:r>
              <w:t>Оповещение населения за 30 минут (от общего числа населения, находящегося на указанной территории) с использованием:</w:t>
            </w:r>
          </w:p>
        </w:tc>
      </w:tr>
      <w:tr w:rsidR="00BE305C">
        <w:tc>
          <w:tcPr>
            <w:tcW w:w="454" w:type="dxa"/>
            <w:vMerge/>
          </w:tcPr>
          <w:p w:rsidR="00BE305C" w:rsidRDefault="00BE305C"/>
        </w:tc>
        <w:tc>
          <w:tcPr>
            <w:tcW w:w="2438" w:type="dxa"/>
            <w:vMerge/>
          </w:tcPr>
          <w:p w:rsidR="00BE305C" w:rsidRDefault="00BE305C"/>
        </w:tc>
        <w:tc>
          <w:tcPr>
            <w:tcW w:w="980" w:type="dxa"/>
            <w:gridSpan w:val="2"/>
          </w:tcPr>
          <w:p w:rsidR="00BE305C" w:rsidRDefault="00BE305C">
            <w:pPr>
              <w:pStyle w:val="ConsPlusNormal"/>
              <w:jc w:val="center"/>
            </w:pPr>
            <w:r>
              <w:t>Местной телефонной связи</w:t>
            </w:r>
          </w:p>
        </w:tc>
        <w:tc>
          <w:tcPr>
            <w:tcW w:w="907" w:type="dxa"/>
            <w:gridSpan w:val="2"/>
          </w:tcPr>
          <w:p w:rsidR="00BE305C" w:rsidRDefault="00BE305C">
            <w:pPr>
              <w:pStyle w:val="ConsPlusNormal"/>
              <w:jc w:val="center"/>
            </w:pPr>
            <w:r>
              <w:t>Подвижной радио телефонной связью</w:t>
            </w:r>
          </w:p>
        </w:tc>
        <w:tc>
          <w:tcPr>
            <w:tcW w:w="917" w:type="dxa"/>
            <w:gridSpan w:val="2"/>
          </w:tcPr>
          <w:p w:rsidR="00BE305C" w:rsidRDefault="00BE305C">
            <w:pPr>
              <w:pStyle w:val="ConsPlusNormal"/>
              <w:jc w:val="center"/>
            </w:pPr>
            <w:r>
              <w:t>Кабельного телевещания</w:t>
            </w:r>
          </w:p>
        </w:tc>
        <w:tc>
          <w:tcPr>
            <w:tcW w:w="956" w:type="dxa"/>
            <w:gridSpan w:val="2"/>
          </w:tcPr>
          <w:p w:rsidR="00BE305C" w:rsidRDefault="00BE305C">
            <w:pPr>
              <w:pStyle w:val="ConsPlusNormal"/>
              <w:jc w:val="center"/>
            </w:pPr>
            <w:r>
              <w:t>Эфирного телевещания</w:t>
            </w:r>
          </w:p>
        </w:tc>
        <w:tc>
          <w:tcPr>
            <w:tcW w:w="989" w:type="dxa"/>
            <w:gridSpan w:val="2"/>
          </w:tcPr>
          <w:p w:rsidR="00BE305C" w:rsidRDefault="00BE305C">
            <w:pPr>
              <w:pStyle w:val="ConsPlusNormal"/>
              <w:jc w:val="center"/>
            </w:pPr>
            <w:r>
              <w:t>Эфирного радиовещания</w:t>
            </w:r>
          </w:p>
        </w:tc>
        <w:tc>
          <w:tcPr>
            <w:tcW w:w="994" w:type="dxa"/>
            <w:gridSpan w:val="2"/>
          </w:tcPr>
          <w:p w:rsidR="00BE305C" w:rsidRDefault="00BE305C">
            <w:pPr>
              <w:pStyle w:val="ConsPlusNormal"/>
              <w:jc w:val="center"/>
            </w:pPr>
            <w:r>
              <w:t>Проводного радиовещания</w:t>
            </w:r>
          </w:p>
        </w:tc>
        <w:tc>
          <w:tcPr>
            <w:tcW w:w="907" w:type="dxa"/>
            <w:gridSpan w:val="2"/>
          </w:tcPr>
          <w:p w:rsidR="00BE305C" w:rsidRDefault="00BE305C">
            <w:pPr>
              <w:pStyle w:val="ConsPlusNormal"/>
              <w:jc w:val="center"/>
            </w:pPr>
            <w:r>
              <w:t>Таксофонов с функцией оповещения</w:t>
            </w:r>
          </w:p>
        </w:tc>
        <w:tc>
          <w:tcPr>
            <w:tcW w:w="907" w:type="dxa"/>
            <w:gridSpan w:val="2"/>
          </w:tcPr>
          <w:p w:rsidR="00BE305C" w:rsidRDefault="00BE305C">
            <w:pPr>
              <w:pStyle w:val="ConsPlusNormal"/>
              <w:jc w:val="center"/>
            </w:pPr>
            <w:r>
              <w:t>Электромеханическим и сиренами</w:t>
            </w:r>
          </w:p>
        </w:tc>
      </w:tr>
      <w:tr w:rsidR="00BE305C">
        <w:tc>
          <w:tcPr>
            <w:tcW w:w="454" w:type="dxa"/>
            <w:vMerge/>
          </w:tcPr>
          <w:p w:rsidR="00BE305C" w:rsidRDefault="00BE305C"/>
        </w:tc>
        <w:tc>
          <w:tcPr>
            <w:tcW w:w="2438" w:type="dxa"/>
            <w:vMerge/>
          </w:tcPr>
          <w:p w:rsidR="00BE305C" w:rsidRDefault="00BE305C"/>
        </w:tc>
        <w:tc>
          <w:tcPr>
            <w:tcW w:w="567" w:type="dxa"/>
          </w:tcPr>
          <w:p w:rsidR="00BE305C" w:rsidRDefault="00BE305C">
            <w:pPr>
              <w:pStyle w:val="ConsPlusNormal"/>
              <w:jc w:val="center"/>
            </w:pPr>
            <w:r>
              <w:t>тыс. чел.</w:t>
            </w:r>
          </w:p>
        </w:tc>
        <w:tc>
          <w:tcPr>
            <w:tcW w:w="413"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50"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89"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422"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427"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r>
      <w:tr w:rsidR="00BE305C">
        <w:tc>
          <w:tcPr>
            <w:tcW w:w="454" w:type="dxa"/>
          </w:tcPr>
          <w:p w:rsidR="00BE305C" w:rsidRDefault="00BE305C">
            <w:pPr>
              <w:pStyle w:val="ConsPlusNormal"/>
            </w:pPr>
            <w:r>
              <w:t>1.</w:t>
            </w:r>
          </w:p>
        </w:tc>
        <w:tc>
          <w:tcPr>
            <w:tcW w:w="2438" w:type="dxa"/>
          </w:tcPr>
          <w:p w:rsidR="00BE305C" w:rsidRDefault="00BE305C">
            <w:pPr>
              <w:pStyle w:val="ConsPlusNormal"/>
            </w:pPr>
            <w:r>
              <w:t>Городские округа (городские округа с внутригородским делением)</w:t>
            </w:r>
          </w:p>
        </w:tc>
        <w:tc>
          <w:tcPr>
            <w:tcW w:w="567" w:type="dxa"/>
          </w:tcPr>
          <w:p w:rsidR="00BE305C" w:rsidRDefault="00BE305C">
            <w:pPr>
              <w:pStyle w:val="ConsPlusNormal"/>
            </w:pPr>
          </w:p>
        </w:tc>
        <w:tc>
          <w:tcPr>
            <w:tcW w:w="413"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50" w:type="dxa"/>
          </w:tcPr>
          <w:p w:rsidR="00BE305C" w:rsidRDefault="00BE305C">
            <w:pPr>
              <w:pStyle w:val="ConsPlusNormal"/>
            </w:pPr>
          </w:p>
        </w:tc>
        <w:tc>
          <w:tcPr>
            <w:tcW w:w="567" w:type="dxa"/>
          </w:tcPr>
          <w:p w:rsidR="00BE305C" w:rsidRDefault="00BE305C">
            <w:pPr>
              <w:pStyle w:val="ConsPlusNormal"/>
            </w:pPr>
          </w:p>
        </w:tc>
        <w:tc>
          <w:tcPr>
            <w:tcW w:w="389" w:type="dxa"/>
          </w:tcPr>
          <w:p w:rsidR="00BE305C" w:rsidRDefault="00BE305C">
            <w:pPr>
              <w:pStyle w:val="ConsPlusNormal"/>
            </w:pPr>
          </w:p>
        </w:tc>
        <w:tc>
          <w:tcPr>
            <w:tcW w:w="567" w:type="dxa"/>
          </w:tcPr>
          <w:p w:rsidR="00BE305C" w:rsidRDefault="00BE305C">
            <w:pPr>
              <w:pStyle w:val="ConsPlusNormal"/>
            </w:pPr>
          </w:p>
        </w:tc>
        <w:tc>
          <w:tcPr>
            <w:tcW w:w="422" w:type="dxa"/>
          </w:tcPr>
          <w:p w:rsidR="00BE305C" w:rsidRDefault="00BE305C">
            <w:pPr>
              <w:pStyle w:val="ConsPlusNormal"/>
            </w:pPr>
          </w:p>
        </w:tc>
        <w:tc>
          <w:tcPr>
            <w:tcW w:w="567" w:type="dxa"/>
          </w:tcPr>
          <w:p w:rsidR="00BE305C" w:rsidRDefault="00BE305C">
            <w:pPr>
              <w:pStyle w:val="ConsPlusNormal"/>
            </w:pPr>
          </w:p>
        </w:tc>
        <w:tc>
          <w:tcPr>
            <w:tcW w:w="42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454" w:type="dxa"/>
          </w:tcPr>
          <w:p w:rsidR="00BE305C" w:rsidRDefault="00BE305C">
            <w:pPr>
              <w:pStyle w:val="ConsPlusNormal"/>
            </w:pPr>
            <w:r>
              <w:t>2.</w:t>
            </w:r>
          </w:p>
        </w:tc>
        <w:tc>
          <w:tcPr>
            <w:tcW w:w="2438" w:type="dxa"/>
          </w:tcPr>
          <w:p w:rsidR="00BE305C" w:rsidRDefault="00BE305C">
            <w:pPr>
              <w:pStyle w:val="ConsPlusNormal"/>
            </w:pPr>
            <w:r>
              <w:t>Муниципальные районы (муниципальные округа)</w:t>
            </w:r>
          </w:p>
        </w:tc>
        <w:tc>
          <w:tcPr>
            <w:tcW w:w="567" w:type="dxa"/>
          </w:tcPr>
          <w:p w:rsidR="00BE305C" w:rsidRDefault="00BE305C">
            <w:pPr>
              <w:pStyle w:val="ConsPlusNormal"/>
            </w:pPr>
          </w:p>
        </w:tc>
        <w:tc>
          <w:tcPr>
            <w:tcW w:w="413"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50" w:type="dxa"/>
          </w:tcPr>
          <w:p w:rsidR="00BE305C" w:rsidRDefault="00BE305C">
            <w:pPr>
              <w:pStyle w:val="ConsPlusNormal"/>
            </w:pPr>
          </w:p>
        </w:tc>
        <w:tc>
          <w:tcPr>
            <w:tcW w:w="567" w:type="dxa"/>
          </w:tcPr>
          <w:p w:rsidR="00BE305C" w:rsidRDefault="00BE305C">
            <w:pPr>
              <w:pStyle w:val="ConsPlusNormal"/>
            </w:pPr>
          </w:p>
        </w:tc>
        <w:tc>
          <w:tcPr>
            <w:tcW w:w="389" w:type="dxa"/>
          </w:tcPr>
          <w:p w:rsidR="00BE305C" w:rsidRDefault="00BE305C">
            <w:pPr>
              <w:pStyle w:val="ConsPlusNormal"/>
            </w:pPr>
          </w:p>
        </w:tc>
        <w:tc>
          <w:tcPr>
            <w:tcW w:w="567" w:type="dxa"/>
          </w:tcPr>
          <w:p w:rsidR="00BE305C" w:rsidRDefault="00BE305C">
            <w:pPr>
              <w:pStyle w:val="ConsPlusNormal"/>
            </w:pPr>
          </w:p>
        </w:tc>
        <w:tc>
          <w:tcPr>
            <w:tcW w:w="422" w:type="dxa"/>
          </w:tcPr>
          <w:p w:rsidR="00BE305C" w:rsidRDefault="00BE305C">
            <w:pPr>
              <w:pStyle w:val="ConsPlusNormal"/>
            </w:pPr>
          </w:p>
        </w:tc>
        <w:tc>
          <w:tcPr>
            <w:tcW w:w="567" w:type="dxa"/>
          </w:tcPr>
          <w:p w:rsidR="00BE305C" w:rsidRDefault="00BE305C">
            <w:pPr>
              <w:pStyle w:val="ConsPlusNormal"/>
            </w:pPr>
          </w:p>
        </w:tc>
        <w:tc>
          <w:tcPr>
            <w:tcW w:w="42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454" w:type="dxa"/>
          </w:tcPr>
          <w:p w:rsidR="00BE305C" w:rsidRDefault="00BE305C">
            <w:pPr>
              <w:pStyle w:val="ConsPlusNormal"/>
            </w:pPr>
            <w:r>
              <w:t>3.</w:t>
            </w:r>
          </w:p>
        </w:tc>
        <w:tc>
          <w:tcPr>
            <w:tcW w:w="2438" w:type="dxa"/>
          </w:tcPr>
          <w:p w:rsidR="00BE305C" w:rsidRDefault="00BE305C">
            <w:pPr>
              <w:pStyle w:val="ConsPlusNormal"/>
            </w:pPr>
            <w:r>
              <w:t>Внутригородские территории городов федерального значения</w:t>
            </w:r>
          </w:p>
        </w:tc>
        <w:tc>
          <w:tcPr>
            <w:tcW w:w="567" w:type="dxa"/>
          </w:tcPr>
          <w:p w:rsidR="00BE305C" w:rsidRDefault="00BE305C">
            <w:pPr>
              <w:pStyle w:val="ConsPlusNormal"/>
            </w:pPr>
          </w:p>
        </w:tc>
        <w:tc>
          <w:tcPr>
            <w:tcW w:w="413"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50" w:type="dxa"/>
          </w:tcPr>
          <w:p w:rsidR="00BE305C" w:rsidRDefault="00BE305C">
            <w:pPr>
              <w:pStyle w:val="ConsPlusNormal"/>
            </w:pPr>
          </w:p>
        </w:tc>
        <w:tc>
          <w:tcPr>
            <w:tcW w:w="567" w:type="dxa"/>
          </w:tcPr>
          <w:p w:rsidR="00BE305C" w:rsidRDefault="00BE305C">
            <w:pPr>
              <w:pStyle w:val="ConsPlusNormal"/>
            </w:pPr>
          </w:p>
        </w:tc>
        <w:tc>
          <w:tcPr>
            <w:tcW w:w="389" w:type="dxa"/>
          </w:tcPr>
          <w:p w:rsidR="00BE305C" w:rsidRDefault="00BE305C">
            <w:pPr>
              <w:pStyle w:val="ConsPlusNormal"/>
            </w:pPr>
          </w:p>
        </w:tc>
        <w:tc>
          <w:tcPr>
            <w:tcW w:w="567" w:type="dxa"/>
          </w:tcPr>
          <w:p w:rsidR="00BE305C" w:rsidRDefault="00BE305C">
            <w:pPr>
              <w:pStyle w:val="ConsPlusNormal"/>
            </w:pPr>
          </w:p>
        </w:tc>
        <w:tc>
          <w:tcPr>
            <w:tcW w:w="422" w:type="dxa"/>
          </w:tcPr>
          <w:p w:rsidR="00BE305C" w:rsidRDefault="00BE305C">
            <w:pPr>
              <w:pStyle w:val="ConsPlusNormal"/>
            </w:pPr>
          </w:p>
        </w:tc>
        <w:tc>
          <w:tcPr>
            <w:tcW w:w="567" w:type="dxa"/>
          </w:tcPr>
          <w:p w:rsidR="00BE305C" w:rsidRDefault="00BE305C">
            <w:pPr>
              <w:pStyle w:val="ConsPlusNormal"/>
            </w:pPr>
          </w:p>
        </w:tc>
        <w:tc>
          <w:tcPr>
            <w:tcW w:w="42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454" w:type="dxa"/>
          </w:tcPr>
          <w:p w:rsidR="00BE305C" w:rsidRDefault="00BE305C">
            <w:pPr>
              <w:pStyle w:val="ConsPlusNormal"/>
            </w:pPr>
          </w:p>
        </w:tc>
        <w:tc>
          <w:tcPr>
            <w:tcW w:w="2438" w:type="dxa"/>
          </w:tcPr>
          <w:p w:rsidR="00BE305C" w:rsidRDefault="00BE305C">
            <w:pPr>
              <w:pStyle w:val="ConsPlusNormal"/>
              <w:jc w:val="right"/>
            </w:pPr>
            <w:r>
              <w:t>ИТОГО за субъект Российской Федерации (муниципальное образование):</w:t>
            </w:r>
          </w:p>
        </w:tc>
        <w:tc>
          <w:tcPr>
            <w:tcW w:w="567" w:type="dxa"/>
          </w:tcPr>
          <w:p w:rsidR="00BE305C" w:rsidRDefault="00BE305C">
            <w:pPr>
              <w:pStyle w:val="ConsPlusNormal"/>
            </w:pPr>
          </w:p>
        </w:tc>
        <w:tc>
          <w:tcPr>
            <w:tcW w:w="413"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50" w:type="dxa"/>
          </w:tcPr>
          <w:p w:rsidR="00BE305C" w:rsidRDefault="00BE305C">
            <w:pPr>
              <w:pStyle w:val="ConsPlusNormal"/>
            </w:pPr>
          </w:p>
        </w:tc>
        <w:tc>
          <w:tcPr>
            <w:tcW w:w="567" w:type="dxa"/>
          </w:tcPr>
          <w:p w:rsidR="00BE305C" w:rsidRDefault="00BE305C">
            <w:pPr>
              <w:pStyle w:val="ConsPlusNormal"/>
            </w:pPr>
          </w:p>
        </w:tc>
        <w:tc>
          <w:tcPr>
            <w:tcW w:w="389" w:type="dxa"/>
          </w:tcPr>
          <w:p w:rsidR="00BE305C" w:rsidRDefault="00BE305C">
            <w:pPr>
              <w:pStyle w:val="ConsPlusNormal"/>
            </w:pPr>
          </w:p>
        </w:tc>
        <w:tc>
          <w:tcPr>
            <w:tcW w:w="567" w:type="dxa"/>
          </w:tcPr>
          <w:p w:rsidR="00BE305C" w:rsidRDefault="00BE305C">
            <w:pPr>
              <w:pStyle w:val="ConsPlusNormal"/>
            </w:pPr>
          </w:p>
        </w:tc>
        <w:tc>
          <w:tcPr>
            <w:tcW w:w="422" w:type="dxa"/>
          </w:tcPr>
          <w:p w:rsidR="00BE305C" w:rsidRDefault="00BE305C">
            <w:pPr>
              <w:pStyle w:val="ConsPlusNormal"/>
            </w:pPr>
          </w:p>
        </w:tc>
        <w:tc>
          <w:tcPr>
            <w:tcW w:w="567" w:type="dxa"/>
          </w:tcPr>
          <w:p w:rsidR="00BE305C" w:rsidRDefault="00BE305C">
            <w:pPr>
              <w:pStyle w:val="ConsPlusNormal"/>
            </w:pPr>
          </w:p>
        </w:tc>
        <w:tc>
          <w:tcPr>
            <w:tcW w:w="42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bl>
    <w:p w:rsidR="00BE305C" w:rsidRDefault="00BE305C">
      <w:pPr>
        <w:pStyle w:val="ConsPlusNormal"/>
        <w:jc w:val="both"/>
      </w:pPr>
    </w:p>
    <w:p w:rsidR="00BE305C" w:rsidRDefault="00BE305C">
      <w:pPr>
        <w:pStyle w:val="ConsPlusNormal"/>
        <w:ind w:firstLine="540"/>
        <w:jc w:val="both"/>
        <w:outlineLvl w:val="4"/>
      </w:pPr>
      <w:r>
        <w:t xml:space="preserve">1.4. Оповещение населения локальными системами оповещения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w:t>
      </w:r>
      <w:r>
        <w:lastRenderedPageBreak/>
        <w:t>территорий, гидротехнические сооружения чрезвычайно высокой опасности и гидротехнические сооружения высокой опасности.</w:t>
      </w:r>
    </w:p>
    <w:p w:rsidR="00BE305C" w:rsidRDefault="00BE30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341"/>
        <w:gridCol w:w="341"/>
        <w:gridCol w:w="350"/>
        <w:gridCol w:w="341"/>
        <w:gridCol w:w="454"/>
        <w:gridCol w:w="341"/>
        <w:gridCol w:w="346"/>
        <w:gridCol w:w="341"/>
        <w:gridCol w:w="341"/>
        <w:gridCol w:w="510"/>
        <w:gridCol w:w="340"/>
        <w:gridCol w:w="340"/>
        <w:gridCol w:w="340"/>
        <w:gridCol w:w="340"/>
        <w:gridCol w:w="340"/>
        <w:gridCol w:w="510"/>
        <w:gridCol w:w="340"/>
        <w:gridCol w:w="454"/>
        <w:gridCol w:w="454"/>
        <w:gridCol w:w="454"/>
        <w:gridCol w:w="1191"/>
        <w:gridCol w:w="624"/>
        <w:gridCol w:w="454"/>
      </w:tblGrid>
      <w:tr w:rsidR="00BE305C">
        <w:tc>
          <w:tcPr>
            <w:tcW w:w="454" w:type="dxa"/>
            <w:vMerge w:val="restart"/>
          </w:tcPr>
          <w:p w:rsidR="00BE305C" w:rsidRDefault="00BE305C">
            <w:pPr>
              <w:pStyle w:val="ConsPlusNormal"/>
              <w:jc w:val="center"/>
            </w:pPr>
            <w:r>
              <w:t>N п/п</w:t>
            </w:r>
          </w:p>
        </w:tc>
        <w:tc>
          <w:tcPr>
            <w:tcW w:w="1928" w:type="dxa"/>
            <w:vMerge w:val="restart"/>
          </w:tcPr>
          <w:p w:rsidR="00BE305C" w:rsidRDefault="00BE305C">
            <w:pPr>
              <w:pStyle w:val="ConsPlusNormal"/>
              <w:jc w:val="center"/>
            </w:pPr>
            <w:r>
              <w:t>Характеристика организаций (объектов, производств, гидротехнических сооружений)</w:t>
            </w:r>
          </w:p>
        </w:tc>
        <w:tc>
          <w:tcPr>
            <w:tcW w:w="1827" w:type="dxa"/>
            <w:gridSpan w:val="5"/>
            <w:vMerge w:val="restart"/>
          </w:tcPr>
          <w:p w:rsidR="00BE305C" w:rsidRDefault="00BE305C">
            <w:pPr>
              <w:pStyle w:val="ConsPlusNormal"/>
              <w:jc w:val="center"/>
            </w:pPr>
            <w:r>
              <w:t>Количество</w:t>
            </w:r>
          </w:p>
        </w:tc>
        <w:tc>
          <w:tcPr>
            <w:tcW w:w="5791" w:type="dxa"/>
            <w:gridSpan w:val="15"/>
          </w:tcPr>
          <w:p w:rsidR="00BE305C" w:rsidRDefault="00BE305C">
            <w:pPr>
              <w:pStyle w:val="ConsPlusNormal"/>
              <w:jc w:val="center"/>
            </w:pPr>
            <w:r>
              <w:t>Количество ЛСО</w:t>
            </w:r>
          </w:p>
        </w:tc>
        <w:tc>
          <w:tcPr>
            <w:tcW w:w="2269" w:type="dxa"/>
            <w:gridSpan w:val="3"/>
          </w:tcPr>
          <w:p w:rsidR="00BE305C" w:rsidRDefault="00BE305C">
            <w:pPr>
              <w:pStyle w:val="ConsPlusNormal"/>
              <w:jc w:val="center"/>
            </w:pPr>
            <w:r>
              <w:t>Население</w:t>
            </w:r>
          </w:p>
        </w:tc>
      </w:tr>
      <w:tr w:rsidR="00BE305C">
        <w:tc>
          <w:tcPr>
            <w:tcW w:w="454" w:type="dxa"/>
            <w:vMerge/>
          </w:tcPr>
          <w:p w:rsidR="00BE305C" w:rsidRDefault="00BE305C"/>
        </w:tc>
        <w:tc>
          <w:tcPr>
            <w:tcW w:w="1928" w:type="dxa"/>
            <w:vMerge/>
          </w:tcPr>
          <w:p w:rsidR="00BE305C" w:rsidRDefault="00BE305C"/>
        </w:tc>
        <w:tc>
          <w:tcPr>
            <w:tcW w:w="1827" w:type="dxa"/>
            <w:gridSpan w:val="5"/>
            <w:vMerge/>
          </w:tcPr>
          <w:p w:rsidR="00BE305C" w:rsidRDefault="00BE305C"/>
        </w:tc>
        <w:tc>
          <w:tcPr>
            <w:tcW w:w="2219" w:type="dxa"/>
            <w:gridSpan w:val="6"/>
          </w:tcPr>
          <w:p w:rsidR="00BE305C" w:rsidRDefault="00BE305C">
            <w:pPr>
              <w:pStyle w:val="ConsPlusNormal"/>
              <w:jc w:val="center"/>
            </w:pPr>
            <w:r>
              <w:t>Введено в эксплуатацию</w:t>
            </w:r>
          </w:p>
        </w:tc>
        <w:tc>
          <w:tcPr>
            <w:tcW w:w="2210" w:type="dxa"/>
            <w:gridSpan w:val="6"/>
          </w:tcPr>
          <w:p w:rsidR="00BE305C" w:rsidRDefault="00BE305C">
            <w:pPr>
              <w:pStyle w:val="ConsPlusNormal"/>
              <w:jc w:val="center"/>
            </w:pPr>
            <w:r>
              <w:t>Сопряженных с МСО (РСО)</w:t>
            </w:r>
          </w:p>
        </w:tc>
        <w:tc>
          <w:tcPr>
            <w:tcW w:w="454" w:type="dxa"/>
          </w:tcPr>
          <w:p w:rsidR="00BE305C" w:rsidRDefault="00BE305C">
            <w:pPr>
              <w:pStyle w:val="ConsPlusNormal"/>
              <w:jc w:val="center"/>
            </w:pPr>
            <w:r>
              <w:t>Г</w:t>
            </w:r>
          </w:p>
        </w:tc>
        <w:tc>
          <w:tcPr>
            <w:tcW w:w="454" w:type="dxa"/>
          </w:tcPr>
          <w:p w:rsidR="00BE305C" w:rsidRDefault="00BE305C">
            <w:pPr>
              <w:pStyle w:val="ConsPlusNormal"/>
              <w:jc w:val="center"/>
            </w:pPr>
            <w:r>
              <w:t>ОГ</w:t>
            </w:r>
          </w:p>
        </w:tc>
        <w:tc>
          <w:tcPr>
            <w:tcW w:w="454" w:type="dxa"/>
          </w:tcPr>
          <w:p w:rsidR="00BE305C" w:rsidRDefault="00BE305C">
            <w:pPr>
              <w:pStyle w:val="ConsPlusNormal"/>
              <w:jc w:val="center"/>
            </w:pPr>
            <w:r>
              <w:t>НГ</w:t>
            </w:r>
          </w:p>
        </w:tc>
        <w:tc>
          <w:tcPr>
            <w:tcW w:w="1191" w:type="dxa"/>
          </w:tcPr>
          <w:p w:rsidR="00BE305C" w:rsidRDefault="00BE305C">
            <w:pPr>
              <w:pStyle w:val="ConsPlusNormal"/>
              <w:jc w:val="center"/>
            </w:pPr>
            <w:r>
              <w:t>Проживающее в зоне действия ЛСО (тыс. чел.)</w:t>
            </w:r>
          </w:p>
        </w:tc>
        <w:tc>
          <w:tcPr>
            <w:tcW w:w="1078" w:type="dxa"/>
            <w:gridSpan w:val="2"/>
          </w:tcPr>
          <w:p w:rsidR="00BE305C" w:rsidRDefault="00BE305C">
            <w:pPr>
              <w:pStyle w:val="ConsPlusNormal"/>
              <w:jc w:val="center"/>
            </w:pPr>
            <w:r>
              <w:t>Оповещаемое средствами ЛСО</w:t>
            </w:r>
          </w:p>
        </w:tc>
      </w:tr>
      <w:tr w:rsidR="00BE305C">
        <w:tc>
          <w:tcPr>
            <w:tcW w:w="454" w:type="dxa"/>
            <w:vMerge/>
          </w:tcPr>
          <w:p w:rsidR="00BE305C" w:rsidRDefault="00BE305C"/>
        </w:tc>
        <w:tc>
          <w:tcPr>
            <w:tcW w:w="1928" w:type="dxa"/>
            <w:vMerge/>
          </w:tcPr>
          <w:p w:rsidR="00BE305C" w:rsidRDefault="00BE305C"/>
        </w:tc>
        <w:tc>
          <w:tcPr>
            <w:tcW w:w="341" w:type="dxa"/>
          </w:tcPr>
          <w:p w:rsidR="00BE305C" w:rsidRDefault="00BE305C">
            <w:pPr>
              <w:pStyle w:val="ConsPlusNormal"/>
              <w:jc w:val="center"/>
            </w:pPr>
            <w:r>
              <w:t>Ф</w:t>
            </w:r>
          </w:p>
        </w:tc>
        <w:tc>
          <w:tcPr>
            <w:tcW w:w="341" w:type="dxa"/>
          </w:tcPr>
          <w:p w:rsidR="00BE305C" w:rsidRDefault="00BE305C">
            <w:pPr>
              <w:pStyle w:val="ConsPlusNormal"/>
              <w:jc w:val="center"/>
            </w:pPr>
            <w:r>
              <w:t>С</w:t>
            </w:r>
          </w:p>
        </w:tc>
        <w:tc>
          <w:tcPr>
            <w:tcW w:w="350" w:type="dxa"/>
          </w:tcPr>
          <w:p w:rsidR="00BE305C" w:rsidRDefault="00BE305C">
            <w:pPr>
              <w:pStyle w:val="ConsPlusNormal"/>
              <w:jc w:val="center"/>
            </w:pPr>
            <w:r>
              <w:t>М</w:t>
            </w:r>
          </w:p>
        </w:tc>
        <w:tc>
          <w:tcPr>
            <w:tcW w:w="341" w:type="dxa"/>
          </w:tcPr>
          <w:p w:rsidR="00BE305C" w:rsidRDefault="00BE305C">
            <w:pPr>
              <w:pStyle w:val="ConsPlusNormal"/>
              <w:jc w:val="center"/>
            </w:pPr>
            <w:r>
              <w:t>Ч</w:t>
            </w:r>
          </w:p>
        </w:tc>
        <w:tc>
          <w:tcPr>
            <w:tcW w:w="454" w:type="dxa"/>
          </w:tcPr>
          <w:p w:rsidR="00BE305C" w:rsidRDefault="00BE305C">
            <w:pPr>
              <w:pStyle w:val="ConsPlusNormal"/>
              <w:jc w:val="center"/>
            </w:pPr>
            <w:r>
              <w:t>всего</w:t>
            </w:r>
          </w:p>
        </w:tc>
        <w:tc>
          <w:tcPr>
            <w:tcW w:w="341" w:type="dxa"/>
          </w:tcPr>
          <w:p w:rsidR="00BE305C" w:rsidRDefault="00BE305C">
            <w:pPr>
              <w:pStyle w:val="ConsPlusNormal"/>
              <w:jc w:val="center"/>
            </w:pPr>
            <w:r>
              <w:t>Ф</w:t>
            </w:r>
          </w:p>
        </w:tc>
        <w:tc>
          <w:tcPr>
            <w:tcW w:w="346" w:type="dxa"/>
          </w:tcPr>
          <w:p w:rsidR="00BE305C" w:rsidRDefault="00BE305C">
            <w:pPr>
              <w:pStyle w:val="ConsPlusNormal"/>
              <w:jc w:val="center"/>
            </w:pPr>
            <w:r>
              <w:t>С</w:t>
            </w:r>
          </w:p>
        </w:tc>
        <w:tc>
          <w:tcPr>
            <w:tcW w:w="341" w:type="dxa"/>
          </w:tcPr>
          <w:p w:rsidR="00BE305C" w:rsidRDefault="00BE305C">
            <w:pPr>
              <w:pStyle w:val="ConsPlusNormal"/>
              <w:jc w:val="center"/>
            </w:pPr>
            <w:r>
              <w:t>М</w:t>
            </w:r>
          </w:p>
        </w:tc>
        <w:tc>
          <w:tcPr>
            <w:tcW w:w="341" w:type="dxa"/>
          </w:tcPr>
          <w:p w:rsidR="00BE305C" w:rsidRDefault="00BE305C">
            <w:pPr>
              <w:pStyle w:val="ConsPlusNormal"/>
              <w:jc w:val="center"/>
            </w:pPr>
            <w:r>
              <w:t>Ч</w:t>
            </w:r>
          </w:p>
        </w:tc>
        <w:tc>
          <w:tcPr>
            <w:tcW w:w="510" w:type="dxa"/>
          </w:tcPr>
          <w:p w:rsidR="00BE305C" w:rsidRDefault="00BE305C">
            <w:pPr>
              <w:pStyle w:val="ConsPlusNormal"/>
              <w:jc w:val="center"/>
            </w:pPr>
            <w:r>
              <w:t>всего</w:t>
            </w:r>
          </w:p>
        </w:tc>
        <w:tc>
          <w:tcPr>
            <w:tcW w:w="340" w:type="dxa"/>
          </w:tcPr>
          <w:p w:rsidR="00BE305C" w:rsidRDefault="00BE305C">
            <w:pPr>
              <w:pStyle w:val="ConsPlusNormal"/>
              <w:jc w:val="center"/>
            </w:pPr>
            <w:r>
              <w:t>%</w:t>
            </w:r>
          </w:p>
        </w:tc>
        <w:tc>
          <w:tcPr>
            <w:tcW w:w="340" w:type="dxa"/>
          </w:tcPr>
          <w:p w:rsidR="00BE305C" w:rsidRDefault="00BE305C">
            <w:pPr>
              <w:pStyle w:val="ConsPlusNormal"/>
              <w:jc w:val="center"/>
            </w:pPr>
            <w:r>
              <w:t>Ф</w:t>
            </w:r>
          </w:p>
        </w:tc>
        <w:tc>
          <w:tcPr>
            <w:tcW w:w="340" w:type="dxa"/>
          </w:tcPr>
          <w:p w:rsidR="00BE305C" w:rsidRDefault="00BE305C">
            <w:pPr>
              <w:pStyle w:val="ConsPlusNormal"/>
              <w:jc w:val="center"/>
            </w:pPr>
            <w:r>
              <w:t>С</w:t>
            </w:r>
          </w:p>
        </w:tc>
        <w:tc>
          <w:tcPr>
            <w:tcW w:w="340" w:type="dxa"/>
          </w:tcPr>
          <w:p w:rsidR="00BE305C" w:rsidRDefault="00BE305C">
            <w:pPr>
              <w:pStyle w:val="ConsPlusNormal"/>
              <w:jc w:val="center"/>
            </w:pPr>
            <w:r>
              <w:t>М</w:t>
            </w:r>
          </w:p>
        </w:tc>
        <w:tc>
          <w:tcPr>
            <w:tcW w:w="340" w:type="dxa"/>
          </w:tcPr>
          <w:p w:rsidR="00BE305C" w:rsidRDefault="00BE305C">
            <w:pPr>
              <w:pStyle w:val="ConsPlusNormal"/>
              <w:jc w:val="center"/>
            </w:pPr>
            <w:r>
              <w:t>Ч</w:t>
            </w:r>
          </w:p>
        </w:tc>
        <w:tc>
          <w:tcPr>
            <w:tcW w:w="510" w:type="dxa"/>
          </w:tcPr>
          <w:p w:rsidR="00BE305C" w:rsidRDefault="00BE305C">
            <w:pPr>
              <w:pStyle w:val="ConsPlusNormal"/>
              <w:jc w:val="center"/>
            </w:pPr>
            <w:r>
              <w:t>всего</w:t>
            </w:r>
          </w:p>
        </w:tc>
        <w:tc>
          <w:tcPr>
            <w:tcW w:w="340" w:type="dxa"/>
          </w:tcPr>
          <w:p w:rsidR="00BE305C" w:rsidRDefault="00BE305C">
            <w:pPr>
              <w:pStyle w:val="ConsPlusNormal"/>
              <w:jc w:val="center"/>
            </w:pPr>
            <w:r>
              <w:t>%</w:t>
            </w: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jc w:val="center"/>
            </w:pPr>
            <w:r>
              <w:t>тыс. чел.</w:t>
            </w:r>
          </w:p>
        </w:tc>
        <w:tc>
          <w:tcPr>
            <w:tcW w:w="454" w:type="dxa"/>
          </w:tcPr>
          <w:p w:rsidR="00BE305C" w:rsidRDefault="00BE305C">
            <w:pPr>
              <w:pStyle w:val="ConsPlusNormal"/>
              <w:jc w:val="center"/>
            </w:pPr>
            <w:r>
              <w:t>%</w:t>
            </w:r>
          </w:p>
        </w:tc>
      </w:tr>
      <w:tr w:rsidR="00BE305C">
        <w:tc>
          <w:tcPr>
            <w:tcW w:w="454" w:type="dxa"/>
          </w:tcPr>
          <w:p w:rsidR="00BE305C" w:rsidRDefault="00BE305C">
            <w:pPr>
              <w:pStyle w:val="ConsPlusNormal"/>
            </w:pPr>
            <w:r>
              <w:t>1.</w:t>
            </w:r>
          </w:p>
        </w:tc>
        <w:tc>
          <w:tcPr>
            <w:tcW w:w="1928" w:type="dxa"/>
          </w:tcPr>
          <w:p w:rsidR="00BE305C" w:rsidRDefault="00BE305C">
            <w:pPr>
              <w:pStyle w:val="ConsPlusNormal"/>
            </w:pPr>
            <w:r>
              <w:t>Опасные производственные объекты I класса</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2.</w:t>
            </w:r>
          </w:p>
        </w:tc>
        <w:tc>
          <w:tcPr>
            <w:tcW w:w="1928" w:type="dxa"/>
          </w:tcPr>
          <w:p w:rsidR="00BE305C" w:rsidRDefault="00BE305C">
            <w:pPr>
              <w:pStyle w:val="ConsPlusNormal"/>
            </w:pPr>
            <w:r>
              <w:t>Опасные производственные объекты II класса</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3.</w:t>
            </w:r>
          </w:p>
        </w:tc>
        <w:tc>
          <w:tcPr>
            <w:tcW w:w="1928" w:type="dxa"/>
          </w:tcPr>
          <w:p w:rsidR="00BE305C" w:rsidRDefault="00BE305C">
            <w:pPr>
              <w:pStyle w:val="ConsPlusNormal"/>
            </w:pPr>
            <w:r>
              <w:t>Особо радиационно опасные производства и объекты</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4.</w:t>
            </w:r>
          </w:p>
        </w:tc>
        <w:tc>
          <w:tcPr>
            <w:tcW w:w="1928" w:type="dxa"/>
          </w:tcPr>
          <w:p w:rsidR="00BE305C" w:rsidRDefault="00BE305C">
            <w:pPr>
              <w:pStyle w:val="ConsPlusNormal"/>
            </w:pPr>
            <w:r>
              <w:t>Ядерно опасные производства и объекты</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5.</w:t>
            </w:r>
          </w:p>
        </w:tc>
        <w:tc>
          <w:tcPr>
            <w:tcW w:w="1928" w:type="dxa"/>
          </w:tcPr>
          <w:p w:rsidR="00BE305C" w:rsidRDefault="00BE305C">
            <w:pPr>
              <w:pStyle w:val="ConsPlusNormal"/>
            </w:pPr>
            <w:r>
              <w:t xml:space="preserve">Гидротехнические сооружения чрезвычайно высокой </w:t>
            </w:r>
            <w:r>
              <w:lastRenderedPageBreak/>
              <w:t>опасности</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6.</w:t>
            </w:r>
          </w:p>
        </w:tc>
        <w:tc>
          <w:tcPr>
            <w:tcW w:w="1928" w:type="dxa"/>
          </w:tcPr>
          <w:p w:rsidR="00BE305C" w:rsidRDefault="00BE305C">
            <w:pPr>
              <w:pStyle w:val="ConsPlusNormal"/>
            </w:pPr>
            <w:r>
              <w:t>Гидротехнические сооружения высокой опасности</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p>
        </w:tc>
        <w:tc>
          <w:tcPr>
            <w:tcW w:w="1928" w:type="dxa"/>
          </w:tcPr>
          <w:p w:rsidR="00BE305C" w:rsidRDefault="00BE305C">
            <w:pPr>
              <w:pStyle w:val="ConsPlusNormal"/>
            </w:pPr>
            <w:r>
              <w:t>ИТОГО за субъект Российской Федерации (муниципальное образование):</w:t>
            </w:r>
          </w:p>
        </w:tc>
        <w:tc>
          <w:tcPr>
            <w:tcW w:w="341" w:type="dxa"/>
          </w:tcPr>
          <w:p w:rsidR="00BE305C" w:rsidRDefault="00BE305C">
            <w:pPr>
              <w:pStyle w:val="ConsPlusNormal"/>
            </w:pPr>
          </w:p>
        </w:tc>
        <w:tc>
          <w:tcPr>
            <w:tcW w:w="341" w:type="dxa"/>
          </w:tcPr>
          <w:p w:rsidR="00BE305C" w:rsidRDefault="00BE305C">
            <w:pPr>
              <w:pStyle w:val="ConsPlusNormal"/>
            </w:pPr>
          </w:p>
        </w:tc>
        <w:tc>
          <w:tcPr>
            <w:tcW w:w="350" w:type="dxa"/>
          </w:tcPr>
          <w:p w:rsidR="00BE305C" w:rsidRDefault="00BE305C">
            <w:pPr>
              <w:pStyle w:val="ConsPlusNormal"/>
            </w:pPr>
          </w:p>
        </w:tc>
        <w:tc>
          <w:tcPr>
            <w:tcW w:w="341" w:type="dxa"/>
          </w:tcPr>
          <w:p w:rsidR="00BE305C" w:rsidRDefault="00BE305C">
            <w:pPr>
              <w:pStyle w:val="ConsPlusNormal"/>
            </w:pPr>
          </w:p>
        </w:tc>
        <w:tc>
          <w:tcPr>
            <w:tcW w:w="454" w:type="dxa"/>
          </w:tcPr>
          <w:p w:rsidR="00BE305C" w:rsidRDefault="00BE305C">
            <w:pPr>
              <w:pStyle w:val="ConsPlusNormal"/>
            </w:pPr>
          </w:p>
        </w:tc>
        <w:tc>
          <w:tcPr>
            <w:tcW w:w="341" w:type="dxa"/>
          </w:tcPr>
          <w:p w:rsidR="00BE305C" w:rsidRDefault="00BE305C">
            <w:pPr>
              <w:pStyle w:val="ConsPlusNormal"/>
            </w:pPr>
          </w:p>
        </w:tc>
        <w:tc>
          <w:tcPr>
            <w:tcW w:w="346" w:type="dxa"/>
          </w:tcPr>
          <w:p w:rsidR="00BE305C" w:rsidRDefault="00BE305C">
            <w:pPr>
              <w:pStyle w:val="ConsPlusNormal"/>
            </w:pPr>
          </w:p>
        </w:tc>
        <w:tc>
          <w:tcPr>
            <w:tcW w:w="341" w:type="dxa"/>
          </w:tcPr>
          <w:p w:rsidR="00BE305C" w:rsidRDefault="00BE305C">
            <w:pPr>
              <w:pStyle w:val="ConsPlusNormal"/>
            </w:pPr>
          </w:p>
        </w:tc>
        <w:tc>
          <w:tcPr>
            <w:tcW w:w="341"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454" w:type="dxa"/>
          </w:tcPr>
          <w:p w:rsidR="00BE305C" w:rsidRDefault="00BE305C">
            <w:pPr>
              <w:pStyle w:val="ConsPlusNormal"/>
            </w:pPr>
          </w:p>
        </w:tc>
        <w:tc>
          <w:tcPr>
            <w:tcW w:w="1191"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bl>
    <w:p w:rsidR="00BE305C" w:rsidRDefault="00BE305C">
      <w:pPr>
        <w:sectPr w:rsidR="00BE305C">
          <w:pgSz w:w="16838" w:h="11905" w:orient="landscape"/>
          <w:pgMar w:top="1701" w:right="1134" w:bottom="850" w:left="1134" w:header="0" w:footer="0" w:gutter="0"/>
          <w:cols w:space="720"/>
        </w:sectPr>
      </w:pP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"РСО" - региональная система оповещения;</w:t>
      </w:r>
    </w:p>
    <w:p w:rsidR="00BE305C" w:rsidRDefault="00BE305C">
      <w:pPr>
        <w:pStyle w:val="ConsPlusNormal"/>
        <w:spacing w:before="220"/>
        <w:ind w:firstLine="540"/>
        <w:jc w:val="both"/>
      </w:pPr>
      <w:r>
        <w:t>"МСО" - муниципальная система оповещения;</w:t>
      </w:r>
    </w:p>
    <w:p w:rsidR="00BE305C" w:rsidRDefault="00BE305C">
      <w:pPr>
        <w:pStyle w:val="ConsPlusNormal"/>
        <w:spacing w:before="220"/>
        <w:ind w:firstLine="540"/>
        <w:jc w:val="both"/>
      </w:pPr>
      <w:r>
        <w:t>"ЛСО" - локальная система оповещения;</w:t>
      </w:r>
    </w:p>
    <w:p w:rsidR="00BE305C" w:rsidRDefault="00BE305C">
      <w:pPr>
        <w:pStyle w:val="ConsPlusNormal"/>
        <w:spacing w:before="220"/>
        <w:ind w:firstLine="540"/>
        <w:jc w:val="both"/>
      </w:pPr>
      <w: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BE305C" w:rsidRDefault="00BE305C">
      <w:pPr>
        <w:pStyle w:val="ConsPlusNormal"/>
        <w:spacing w:before="220"/>
        <w:ind w:firstLine="540"/>
        <w:jc w:val="both"/>
      </w:pPr>
      <w:r>
        <w:t>"Г", "ОГ", "НГ" - "готовые"; "ограниченно готовые"; "неготовые" системы оповещения;</w:t>
      </w:r>
    </w:p>
    <w:p w:rsidR="00BE305C" w:rsidRDefault="00BE305C">
      <w:pPr>
        <w:pStyle w:val="ConsPlusNormal"/>
        <w:spacing w:before="220"/>
        <w:ind w:firstLine="540"/>
        <w:jc w:val="both"/>
      </w:pPr>
      <w:r>
        <w:t>"Проживающее в зоне действия ЛСО" - проживающего или осуществляющего хозяйственную деятельность в зоне действия ЛСО.</w:t>
      </w:r>
    </w:p>
    <w:p w:rsidR="00BE305C" w:rsidRDefault="00BE305C">
      <w:pPr>
        <w:pStyle w:val="ConsPlusNormal"/>
        <w:jc w:val="both"/>
      </w:pPr>
    </w:p>
    <w:p w:rsidR="00BE305C" w:rsidRDefault="00BE305C">
      <w:pPr>
        <w:pStyle w:val="ConsPlusNormal"/>
        <w:ind w:firstLine="540"/>
        <w:jc w:val="both"/>
        <w:outlineLvl w:val="4"/>
      </w:pPr>
      <w:r>
        <w:t>1.5. Оповещение населения комплексными системами экстренного оповещения населения (КСЭОН) в зонах экстренного оповещения населения.</w:t>
      </w:r>
    </w:p>
    <w:p w:rsidR="00BE305C" w:rsidRDefault="00BE30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587"/>
        <w:gridCol w:w="3005"/>
        <w:gridCol w:w="624"/>
        <w:gridCol w:w="510"/>
        <w:gridCol w:w="340"/>
        <w:gridCol w:w="510"/>
        <w:gridCol w:w="340"/>
        <w:gridCol w:w="907"/>
        <w:gridCol w:w="567"/>
        <w:gridCol w:w="340"/>
      </w:tblGrid>
      <w:tr w:rsidR="00BE305C">
        <w:tc>
          <w:tcPr>
            <w:tcW w:w="340" w:type="dxa"/>
            <w:vMerge w:val="restart"/>
          </w:tcPr>
          <w:p w:rsidR="00BE305C" w:rsidRDefault="00BE305C">
            <w:pPr>
              <w:pStyle w:val="ConsPlusNormal"/>
              <w:jc w:val="center"/>
            </w:pPr>
            <w:r>
              <w:t>N п/п</w:t>
            </w:r>
          </w:p>
        </w:tc>
        <w:tc>
          <w:tcPr>
            <w:tcW w:w="1587" w:type="dxa"/>
            <w:vMerge w:val="restart"/>
          </w:tcPr>
          <w:p w:rsidR="00BE305C" w:rsidRDefault="00BE305C">
            <w:pPr>
              <w:pStyle w:val="ConsPlusNormal"/>
              <w:jc w:val="center"/>
            </w:pPr>
            <w:r>
              <w:t>Источники быстроразвивающихся ЧС</w:t>
            </w:r>
          </w:p>
        </w:tc>
        <w:tc>
          <w:tcPr>
            <w:tcW w:w="3005" w:type="dxa"/>
            <w:vMerge w:val="restart"/>
          </w:tcPr>
          <w:p w:rsidR="00BE305C" w:rsidRDefault="00BE305C">
            <w:pPr>
              <w:pStyle w:val="ConsPlusNormal"/>
              <w:jc w:val="center"/>
            </w:pPr>
            <w:r>
              <w:t>Характеристика быстроразвивающихся опасных процессов</w:t>
            </w:r>
          </w:p>
        </w:tc>
        <w:tc>
          <w:tcPr>
            <w:tcW w:w="624" w:type="dxa"/>
            <w:vMerge w:val="restart"/>
          </w:tcPr>
          <w:p w:rsidR="00BE305C" w:rsidRDefault="00BE305C">
            <w:pPr>
              <w:pStyle w:val="ConsPlusNormal"/>
              <w:jc w:val="center"/>
            </w:pPr>
            <w:r>
              <w:t>Количество зон</w:t>
            </w:r>
          </w:p>
        </w:tc>
        <w:tc>
          <w:tcPr>
            <w:tcW w:w="1700" w:type="dxa"/>
            <w:gridSpan w:val="4"/>
          </w:tcPr>
          <w:p w:rsidR="00BE305C" w:rsidRDefault="00BE305C">
            <w:pPr>
              <w:pStyle w:val="ConsPlusNormal"/>
              <w:jc w:val="center"/>
            </w:pPr>
            <w:r>
              <w:t>Количество КСЭОН</w:t>
            </w:r>
          </w:p>
        </w:tc>
        <w:tc>
          <w:tcPr>
            <w:tcW w:w="1814" w:type="dxa"/>
            <w:gridSpan w:val="3"/>
          </w:tcPr>
          <w:p w:rsidR="00BE305C" w:rsidRDefault="00BE305C">
            <w:pPr>
              <w:pStyle w:val="ConsPlusNormal"/>
              <w:jc w:val="center"/>
            </w:pPr>
            <w:r>
              <w:t>Население</w:t>
            </w:r>
          </w:p>
        </w:tc>
      </w:tr>
      <w:tr w:rsidR="00BE305C">
        <w:tc>
          <w:tcPr>
            <w:tcW w:w="340" w:type="dxa"/>
            <w:vMerge/>
          </w:tcPr>
          <w:p w:rsidR="00BE305C" w:rsidRDefault="00BE305C"/>
        </w:tc>
        <w:tc>
          <w:tcPr>
            <w:tcW w:w="1587" w:type="dxa"/>
            <w:vMerge/>
          </w:tcPr>
          <w:p w:rsidR="00BE305C" w:rsidRDefault="00BE305C"/>
        </w:tc>
        <w:tc>
          <w:tcPr>
            <w:tcW w:w="3005" w:type="dxa"/>
            <w:vMerge/>
          </w:tcPr>
          <w:p w:rsidR="00BE305C" w:rsidRDefault="00BE305C"/>
        </w:tc>
        <w:tc>
          <w:tcPr>
            <w:tcW w:w="624" w:type="dxa"/>
            <w:vMerge/>
          </w:tcPr>
          <w:p w:rsidR="00BE305C" w:rsidRDefault="00BE305C"/>
        </w:tc>
        <w:tc>
          <w:tcPr>
            <w:tcW w:w="850" w:type="dxa"/>
            <w:gridSpan w:val="2"/>
          </w:tcPr>
          <w:p w:rsidR="00BE305C" w:rsidRDefault="00BE305C">
            <w:pPr>
              <w:pStyle w:val="ConsPlusNormal"/>
              <w:jc w:val="center"/>
            </w:pPr>
            <w:r>
              <w:t>Введено в эксплуатацию с СМ</w:t>
            </w:r>
          </w:p>
        </w:tc>
        <w:tc>
          <w:tcPr>
            <w:tcW w:w="850" w:type="dxa"/>
            <w:gridSpan w:val="2"/>
          </w:tcPr>
          <w:p w:rsidR="00BE305C" w:rsidRDefault="00BE305C">
            <w:pPr>
              <w:pStyle w:val="ConsPlusNormal"/>
              <w:jc w:val="center"/>
            </w:pPr>
            <w:r>
              <w:t>Сопряженных с МСО (РСО)</w:t>
            </w:r>
          </w:p>
        </w:tc>
        <w:tc>
          <w:tcPr>
            <w:tcW w:w="907" w:type="dxa"/>
            <w:vMerge w:val="restart"/>
          </w:tcPr>
          <w:p w:rsidR="00BE305C" w:rsidRDefault="00BE305C">
            <w:pPr>
              <w:pStyle w:val="ConsPlusNormal"/>
              <w:jc w:val="center"/>
            </w:pPr>
            <w:r>
              <w:t>Проживающее в зоне (тыс. чел.)</w:t>
            </w:r>
          </w:p>
        </w:tc>
        <w:tc>
          <w:tcPr>
            <w:tcW w:w="907" w:type="dxa"/>
            <w:gridSpan w:val="2"/>
          </w:tcPr>
          <w:p w:rsidR="00BE305C" w:rsidRDefault="00BE305C">
            <w:pPr>
              <w:pStyle w:val="ConsPlusNormal"/>
              <w:jc w:val="center"/>
            </w:pPr>
            <w:r>
              <w:t>Оповещаемое средствами КСЭОН</w:t>
            </w:r>
          </w:p>
        </w:tc>
      </w:tr>
      <w:tr w:rsidR="00BE305C">
        <w:tc>
          <w:tcPr>
            <w:tcW w:w="340" w:type="dxa"/>
            <w:vMerge/>
          </w:tcPr>
          <w:p w:rsidR="00BE305C" w:rsidRDefault="00BE305C"/>
        </w:tc>
        <w:tc>
          <w:tcPr>
            <w:tcW w:w="1587" w:type="dxa"/>
            <w:vMerge/>
          </w:tcPr>
          <w:p w:rsidR="00BE305C" w:rsidRDefault="00BE305C"/>
        </w:tc>
        <w:tc>
          <w:tcPr>
            <w:tcW w:w="3005" w:type="dxa"/>
            <w:vMerge/>
          </w:tcPr>
          <w:p w:rsidR="00BE305C" w:rsidRDefault="00BE305C"/>
        </w:tc>
        <w:tc>
          <w:tcPr>
            <w:tcW w:w="624" w:type="dxa"/>
            <w:vMerge/>
          </w:tcPr>
          <w:p w:rsidR="00BE305C" w:rsidRDefault="00BE305C"/>
        </w:tc>
        <w:tc>
          <w:tcPr>
            <w:tcW w:w="510" w:type="dxa"/>
          </w:tcPr>
          <w:p w:rsidR="00BE305C" w:rsidRDefault="00BE305C">
            <w:pPr>
              <w:pStyle w:val="ConsPlusNormal"/>
              <w:jc w:val="center"/>
            </w:pPr>
            <w:r>
              <w:t>всего</w:t>
            </w:r>
          </w:p>
        </w:tc>
        <w:tc>
          <w:tcPr>
            <w:tcW w:w="340" w:type="dxa"/>
          </w:tcPr>
          <w:p w:rsidR="00BE305C" w:rsidRDefault="00BE305C">
            <w:pPr>
              <w:pStyle w:val="ConsPlusNormal"/>
              <w:jc w:val="center"/>
            </w:pPr>
            <w:r>
              <w:t>%</w:t>
            </w:r>
          </w:p>
        </w:tc>
        <w:tc>
          <w:tcPr>
            <w:tcW w:w="510" w:type="dxa"/>
          </w:tcPr>
          <w:p w:rsidR="00BE305C" w:rsidRDefault="00BE305C">
            <w:pPr>
              <w:pStyle w:val="ConsPlusNormal"/>
              <w:jc w:val="center"/>
            </w:pPr>
            <w:r>
              <w:t>всего</w:t>
            </w:r>
          </w:p>
        </w:tc>
        <w:tc>
          <w:tcPr>
            <w:tcW w:w="340" w:type="dxa"/>
          </w:tcPr>
          <w:p w:rsidR="00BE305C" w:rsidRDefault="00BE305C">
            <w:pPr>
              <w:pStyle w:val="ConsPlusNormal"/>
              <w:jc w:val="center"/>
            </w:pPr>
            <w:r>
              <w:t>%</w:t>
            </w:r>
          </w:p>
        </w:tc>
        <w:tc>
          <w:tcPr>
            <w:tcW w:w="907" w:type="dxa"/>
            <w:vMerge/>
          </w:tcPr>
          <w:p w:rsidR="00BE305C" w:rsidRDefault="00BE305C"/>
        </w:tc>
        <w:tc>
          <w:tcPr>
            <w:tcW w:w="567" w:type="dxa"/>
          </w:tcPr>
          <w:p w:rsidR="00BE305C" w:rsidRDefault="00BE305C">
            <w:pPr>
              <w:pStyle w:val="ConsPlusNormal"/>
              <w:jc w:val="center"/>
            </w:pPr>
            <w:r>
              <w:t>тыс. чел.</w:t>
            </w:r>
          </w:p>
        </w:tc>
        <w:tc>
          <w:tcPr>
            <w:tcW w:w="340" w:type="dxa"/>
          </w:tcPr>
          <w:p w:rsidR="00BE305C" w:rsidRDefault="00BE305C">
            <w:pPr>
              <w:pStyle w:val="ConsPlusNormal"/>
              <w:jc w:val="center"/>
            </w:pPr>
            <w:r>
              <w:t>%</w:t>
            </w:r>
          </w:p>
        </w:tc>
      </w:tr>
      <w:tr w:rsidR="00BE305C">
        <w:tc>
          <w:tcPr>
            <w:tcW w:w="340" w:type="dxa"/>
            <w:vMerge w:val="restart"/>
          </w:tcPr>
          <w:p w:rsidR="00BE305C" w:rsidRDefault="00BE305C">
            <w:pPr>
              <w:pStyle w:val="ConsPlusNormal"/>
            </w:pPr>
            <w:r>
              <w:t>1.</w:t>
            </w:r>
          </w:p>
        </w:tc>
        <w:tc>
          <w:tcPr>
            <w:tcW w:w="1587" w:type="dxa"/>
            <w:vMerge w:val="restart"/>
          </w:tcPr>
          <w:p w:rsidR="00BE305C" w:rsidRDefault="00BE305C">
            <w:pPr>
              <w:pStyle w:val="ConsPlusNormal"/>
            </w:pPr>
            <w:bookmarkStart w:id="4" w:name="P910"/>
            <w:bookmarkEnd w:id="4"/>
            <w:r>
              <w:t>Техногенные</w:t>
            </w:r>
          </w:p>
        </w:tc>
        <w:tc>
          <w:tcPr>
            <w:tcW w:w="3005" w:type="dxa"/>
          </w:tcPr>
          <w:p w:rsidR="00BE305C" w:rsidRDefault="00BE305C">
            <w:pPr>
              <w:pStyle w:val="ConsPlusNormal"/>
            </w:pPr>
            <w:r>
              <w:t>Химически опасный</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Пожаро-взрывоопасный</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Токсичный</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Другие (перечислить)</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val="restart"/>
          </w:tcPr>
          <w:p w:rsidR="00BE305C" w:rsidRDefault="00BE305C">
            <w:pPr>
              <w:pStyle w:val="ConsPlusNormal"/>
            </w:pPr>
            <w:r>
              <w:t>2.</w:t>
            </w:r>
          </w:p>
        </w:tc>
        <w:tc>
          <w:tcPr>
            <w:tcW w:w="1587" w:type="dxa"/>
            <w:vMerge w:val="restart"/>
          </w:tcPr>
          <w:p w:rsidR="00BE305C" w:rsidRDefault="00BE305C">
            <w:pPr>
              <w:pStyle w:val="ConsPlusNormal"/>
            </w:pPr>
            <w:bookmarkStart w:id="5" w:name="P948"/>
            <w:bookmarkEnd w:id="5"/>
            <w:r>
              <w:t>Природные</w:t>
            </w:r>
          </w:p>
        </w:tc>
        <w:tc>
          <w:tcPr>
            <w:tcW w:w="3005" w:type="dxa"/>
          </w:tcPr>
          <w:p w:rsidR="00BE305C" w:rsidRDefault="00BE305C">
            <w:pPr>
              <w:pStyle w:val="ConsPlusNormal"/>
            </w:pPr>
            <w:r>
              <w:t>Угроза природных пожаров</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Угроза подтопления</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Угроза волн цунами</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Угроза извержения вулкана</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vMerge/>
          </w:tcPr>
          <w:p w:rsidR="00BE305C" w:rsidRDefault="00BE305C"/>
        </w:tc>
        <w:tc>
          <w:tcPr>
            <w:tcW w:w="1587" w:type="dxa"/>
            <w:vMerge/>
          </w:tcPr>
          <w:p w:rsidR="00BE305C" w:rsidRDefault="00BE305C"/>
        </w:tc>
        <w:tc>
          <w:tcPr>
            <w:tcW w:w="3005" w:type="dxa"/>
          </w:tcPr>
          <w:p w:rsidR="00BE305C" w:rsidRDefault="00BE305C">
            <w:pPr>
              <w:pStyle w:val="ConsPlusNormal"/>
            </w:pPr>
            <w:r>
              <w:t>Другие (перечислить)</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tcPr>
          <w:p w:rsidR="00BE305C" w:rsidRDefault="00BE305C">
            <w:pPr>
              <w:pStyle w:val="ConsPlusNormal"/>
            </w:pPr>
            <w:r>
              <w:t>3.</w:t>
            </w:r>
          </w:p>
        </w:tc>
        <w:tc>
          <w:tcPr>
            <w:tcW w:w="1587" w:type="dxa"/>
          </w:tcPr>
          <w:p w:rsidR="00BE305C" w:rsidRDefault="00BE305C">
            <w:pPr>
              <w:pStyle w:val="ConsPlusNormal"/>
            </w:pPr>
            <w:bookmarkStart w:id="6" w:name="P995"/>
            <w:bookmarkEnd w:id="6"/>
            <w:r>
              <w:t xml:space="preserve">Смешанные </w:t>
            </w:r>
            <w:hyperlink w:anchor="P1022" w:history="1">
              <w:r>
                <w:rPr>
                  <w:color w:val="0000FF"/>
                </w:rPr>
                <w:t>&lt;*&gt;</w:t>
              </w:r>
            </w:hyperlink>
          </w:p>
        </w:tc>
        <w:tc>
          <w:tcPr>
            <w:tcW w:w="3005" w:type="dxa"/>
          </w:tcPr>
          <w:p w:rsidR="00BE305C" w:rsidRDefault="00BE305C">
            <w:pPr>
              <w:pStyle w:val="ConsPlusNormal"/>
            </w:pPr>
            <w:r>
              <w:t>(перечислить)</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r w:rsidR="00BE305C">
        <w:tc>
          <w:tcPr>
            <w:tcW w:w="340" w:type="dxa"/>
          </w:tcPr>
          <w:p w:rsidR="00BE305C" w:rsidRDefault="00BE305C">
            <w:pPr>
              <w:pStyle w:val="ConsPlusNormal"/>
            </w:pPr>
          </w:p>
        </w:tc>
        <w:tc>
          <w:tcPr>
            <w:tcW w:w="4592" w:type="dxa"/>
            <w:gridSpan w:val="2"/>
          </w:tcPr>
          <w:p w:rsidR="00BE305C" w:rsidRDefault="00BE305C">
            <w:pPr>
              <w:pStyle w:val="ConsPlusNormal"/>
              <w:jc w:val="right"/>
            </w:pPr>
            <w:r>
              <w:t>ИТОГО за субъект Российской Федерации (муниципальное образование):</w:t>
            </w:r>
          </w:p>
        </w:tc>
        <w:tc>
          <w:tcPr>
            <w:tcW w:w="624"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510" w:type="dxa"/>
          </w:tcPr>
          <w:p w:rsidR="00BE305C" w:rsidRDefault="00BE305C">
            <w:pPr>
              <w:pStyle w:val="ConsPlusNormal"/>
            </w:pPr>
          </w:p>
        </w:tc>
        <w:tc>
          <w:tcPr>
            <w:tcW w:w="340" w:type="dxa"/>
          </w:tcPr>
          <w:p w:rsidR="00BE305C" w:rsidRDefault="00BE305C">
            <w:pPr>
              <w:pStyle w:val="ConsPlusNormal"/>
            </w:pPr>
          </w:p>
        </w:tc>
        <w:tc>
          <w:tcPr>
            <w:tcW w:w="907" w:type="dxa"/>
          </w:tcPr>
          <w:p w:rsidR="00BE305C" w:rsidRDefault="00BE305C">
            <w:pPr>
              <w:pStyle w:val="ConsPlusNormal"/>
            </w:pPr>
          </w:p>
        </w:tc>
        <w:tc>
          <w:tcPr>
            <w:tcW w:w="567" w:type="dxa"/>
          </w:tcPr>
          <w:p w:rsidR="00BE305C" w:rsidRDefault="00BE305C">
            <w:pPr>
              <w:pStyle w:val="ConsPlusNormal"/>
            </w:pPr>
          </w:p>
        </w:tc>
        <w:tc>
          <w:tcPr>
            <w:tcW w:w="340" w:type="dxa"/>
          </w:tcPr>
          <w:p w:rsidR="00BE305C" w:rsidRDefault="00BE305C">
            <w:pPr>
              <w:pStyle w:val="ConsPlusNormal"/>
            </w:pPr>
          </w:p>
        </w:tc>
      </w:tr>
    </w:tbl>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"РСО" - региональная система оповещения; "МСО" - муниципальная система оповещения;</w:t>
      </w:r>
    </w:p>
    <w:p w:rsidR="00BE305C" w:rsidRDefault="00BE305C">
      <w:pPr>
        <w:pStyle w:val="ConsPlusNormal"/>
        <w:spacing w:before="220"/>
        <w:ind w:firstLine="540"/>
        <w:jc w:val="both"/>
      </w:pPr>
      <w:r>
        <w:t>"КСЭОН" - комплексная система экстренного оповещения населения;</w:t>
      </w:r>
    </w:p>
    <w:p w:rsidR="00BE305C" w:rsidRDefault="00BE305C">
      <w:pPr>
        <w:pStyle w:val="ConsPlusNormal"/>
        <w:spacing w:before="220"/>
        <w:ind w:firstLine="540"/>
        <w:jc w:val="both"/>
      </w:pPr>
      <w:r>
        <w:t>"ЧС" - чрезвычайная ситуация; "Зона" - зона экстренного оповещения населения;</w:t>
      </w:r>
    </w:p>
    <w:p w:rsidR="00BE305C" w:rsidRDefault="00BE305C">
      <w:pPr>
        <w:pStyle w:val="ConsPlusNormal"/>
        <w:spacing w:before="220"/>
        <w:ind w:firstLine="540"/>
        <w:jc w:val="both"/>
      </w:pPr>
      <w:r>
        <w:t>"НП" - населенный пункт; "СМ" - система мониторинга;</w:t>
      </w:r>
    </w:p>
    <w:p w:rsidR="00BE305C" w:rsidRDefault="00BE305C">
      <w:pPr>
        <w:pStyle w:val="ConsPlusNormal"/>
        <w:spacing w:before="220"/>
        <w:ind w:firstLine="540"/>
        <w:jc w:val="both"/>
      </w:pPr>
      <w:r>
        <w:t>"Проживающее в зоне" - проживающее или осуществляющее хозяйственную деятельность в зоне;</w:t>
      </w:r>
    </w:p>
    <w:p w:rsidR="00BE305C" w:rsidRDefault="00BE305C">
      <w:pPr>
        <w:pStyle w:val="ConsPlusNormal"/>
        <w:spacing w:before="220"/>
        <w:ind w:firstLine="540"/>
        <w:jc w:val="both"/>
      </w:pPr>
      <w:bookmarkStart w:id="7" w:name="P1022"/>
      <w:bookmarkEnd w:id="7"/>
      <w:r>
        <w:t xml:space="preserve">"*" - если зона экстренного оповещения населения указывается в </w:t>
      </w:r>
      <w:hyperlink w:anchor="P995" w:history="1">
        <w:r>
          <w:rPr>
            <w:color w:val="0000FF"/>
          </w:rPr>
          <w:t>пункте "Смешанные"</w:t>
        </w:r>
      </w:hyperlink>
      <w:r>
        <w:t xml:space="preserve">, то в </w:t>
      </w:r>
      <w:hyperlink w:anchor="P910" w:history="1">
        <w:r>
          <w:rPr>
            <w:color w:val="0000FF"/>
          </w:rPr>
          <w:t>пунктах "Техногенные"</w:t>
        </w:r>
      </w:hyperlink>
      <w:r>
        <w:t xml:space="preserve"> и </w:t>
      </w:r>
      <w:hyperlink w:anchor="P948" w:history="1">
        <w:r>
          <w:rPr>
            <w:color w:val="0000FF"/>
          </w:rPr>
          <w:t>"Природные"</w:t>
        </w:r>
      </w:hyperlink>
      <w:r>
        <w:t xml:space="preserve"> не указывается (для исключения дублирования).</w:t>
      </w:r>
    </w:p>
    <w:p w:rsidR="00BE305C" w:rsidRDefault="00BE305C">
      <w:pPr>
        <w:pStyle w:val="ConsPlusNormal"/>
        <w:jc w:val="both"/>
      </w:pPr>
    </w:p>
    <w:p w:rsidR="00BE305C" w:rsidRDefault="00BE305C">
      <w:pPr>
        <w:pStyle w:val="ConsPlusNormal"/>
        <w:ind w:firstLine="540"/>
        <w:jc w:val="both"/>
        <w:outlineLvl w:val="4"/>
      </w:pPr>
      <w:r>
        <w:t>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rsidR="00BE305C" w:rsidRDefault="00BE305C">
      <w:pPr>
        <w:pStyle w:val="ConsPlusNormal"/>
        <w:jc w:val="both"/>
      </w:pPr>
    </w:p>
    <w:p w:rsidR="00BE305C" w:rsidRDefault="00BE305C">
      <w:pPr>
        <w:sectPr w:rsidR="00BE30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737"/>
        <w:gridCol w:w="1077"/>
        <w:gridCol w:w="737"/>
        <w:gridCol w:w="737"/>
        <w:gridCol w:w="737"/>
        <w:gridCol w:w="737"/>
        <w:gridCol w:w="1134"/>
        <w:gridCol w:w="624"/>
        <w:gridCol w:w="397"/>
        <w:gridCol w:w="624"/>
        <w:gridCol w:w="454"/>
      </w:tblGrid>
      <w:tr w:rsidR="00BE305C">
        <w:tc>
          <w:tcPr>
            <w:tcW w:w="454" w:type="dxa"/>
            <w:vMerge w:val="restart"/>
          </w:tcPr>
          <w:p w:rsidR="00BE305C" w:rsidRDefault="00BE305C">
            <w:pPr>
              <w:pStyle w:val="ConsPlusNormal"/>
              <w:jc w:val="center"/>
            </w:pPr>
            <w:r>
              <w:lastRenderedPageBreak/>
              <w:t>N п/п</w:t>
            </w:r>
          </w:p>
        </w:tc>
        <w:tc>
          <w:tcPr>
            <w:tcW w:w="3458" w:type="dxa"/>
            <w:gridSpan w:val="2"/>
          </w:tcPr>
          <w:p w:rsidR="00BE305C" w:rsidRDefault="00BE305C">
            <w:pPr>
              <w:pStyle w:val="ConsPlusNormal"/>
              <w:jc w:val="center"/>
            </w:pPr>
            <w:r>
              <w:t>Муниципальные образования</w:t>
            </w:r>
          </w:p>
        </w:tc>
        <w:tc>
          <w:tcPr>
            <w:tcW w:w="1077" w:type="dxa"/>
            <w:vMerge w:val="restart"/>
          </w:tcPr>
          <w:p w:rsidR="00BE305C" w:rsidRDefault="00BE305C">
            <w:pPr>
              <w:pStyle w:val="ConsPlusNormal"/>
              <w:jc w:val="center"/>
            </w:pPr>
            <w:r>
              <w:t>Количество НП, оснащенных ОКСИОН</w:t>
            </w:r>
          </w:p>
        </w:tc>
        <w:tc>
          <w:tcPr>
            <w:tcW w:w="2948" w:type="dxa"/>
            <w:gridSpan w:val="4"/>
          </w:tcPr>
          <w:p w:rsidR="00BE305C" w:rsidRDefault="00BE305C">
            <w:pPr>
              <w:pStyle w:val="ConsPlusNormal"/>
              <w:jc w:val="center"/>
            </w:pPr>
            <w:r>
              <w:t>Количество объектов ОКСИОН</w:t>
            </w:r>
          </w:p>
        </w:tc>
        <w:tc>
          <w:tcPr>
            <w:tcW w:w="3233" w:type="dxa"/>
            <w:gridSpan w:val="5"/>
          </w:tcPr>
          <w:p w:rsidR="00BE305C" w:rsidRDefault="00BE305C">
            <w:pPr>
              <w:pStyle w:val="ConsPlusNormal"/>
              <w:jc w:val="center"/>
            </w:pPr>
            <w:r>
              <w:t>Население</w:t>
            </w:r>
          </w:p>
        </w:tc>
      </w:tr>
      <w:tr w:rsidR="00BE305C">
        <w:tc>
          <w:tcPr>
            <w:tcW w:w="454" w:type="dxa"/>
            <w:vMerge/>
          </w:tcPr>
          <w:p w:rsidR="00BE305C" w:rsidRDefault="00BE305C"/>
        </w:tc>
        <w:tc>
          <w:tcPr>
            <w:tcW w:w="2721" w:type="dxa"/>
            <w:vMerge w:val="restart"/>
          </w:tcPr>
          <w:p w:rsidR="00BE305C" w:rsidRDefault="00BE305C">
            <w:pPr>
              <w:pStyle w:val="ConsPlusNormal"/>
              <w:jc w:val="center"/>
            </w:pPr>
            <w:r>
              <w:t>Наименование</w:t>
            </w:r>
          </w:p>
        </w:tc>
        <w:tc>
          <w:tcPr>
            <w:tcW w:w="737" w:type="dxa"/>
            <w:vMerge w:val="restart"/>
          </w:tcPr>
          <w:p w:rsidR="00BE305C" w:rsidRDefault="00BE305C">
            <w:pPr>
              <w:pStyle w:val="ConsPlusNormal"/>
              <w:jc w:val="center"/>
            </w:pPr>
            <w:r>
              <w:t>Количество</w:t>
            </w:r>
          </w:p>
        </w:tc>
        <w:tc>
          <w:tcPr>
            <w:tcW w:w="1077" w:type="dxa"/>
            <w:vMerge/>
          </w:tcPr>
          <w:p w:rsidR="00BE305C" w:rsidRDefault="00BE305C"/>
        </w:tc>
        <w:tc>
          <w:tcPr>
            <w:tcW w:w="737" w:type="dxa"/>
            <w:vMerge w:val="restart"/>
          </w:tcPr>
          <w:p w:rsidR="00BE305C" w:rsidRDefault="00BE305C">
            <w:pPr>
              <w:pStyle w:val="ConsPlusNormal"/>
              <w:jc w:val="center"/>
            </w:pPr>
            <w:r>
              <w:t>ПУОН</w:t>
            </w:r>
          </w:p>
        </w:tc>
        <w:tc>
          <w:tcPr>
            <w:tcW w:w="737" w:type="dxa"/>
            <w:vMerge w:val="restart"/>
          </w:tcPr>
          <w:p w:rsidR="00BE305C" w:rsidRDefault="00BE305C">
            <w:pPr>
              <w:pStyle w:val="ConsPlusNormal"/>
              <w:jc w:val="center"/>
            </w:pPr>
            <w:r>
              <w:t>ПИОН</w:t>
            </w:r>
          </w:p>
        </w:tc>
        <w:tc>
          <w:tcPr>
            <w:tcW w:w="737" w:type="dxa"/>
            <w:vMerge w:val="restart"/>
          </w:tcPr>
          <w:p w:rsidR="00BE305C" w:rsidRDefault="00BE305C">
            <w:pPr>
              <w:pStyle w:val="ConsPlusNormal"/>
              <w:jc w:val="center"/>
            </w:pPr>
            <w:r>
              <w:t>МКИОН</w:t>
            </w:r>
          </w:p>
        </w:tc>
        <w:tc>
          <w:tcPr>
            <w:tcW w:w="737" w:type="dxa"/>
            <w:vMerge w:val="restart"/>
          </w:tcPr>
          <w:p w:rsidR="00BE305C" w:rsidRDefault="00BE305C">
            <w:pPr>
              <w:pStyle w:val="ConsPlusNormal"/>
              <w:jc w:val="center"/>
            </w:pPr>
            <w:r>
              <w:t>Всего ТК</w:t>
            </w:r>
          </w:p>
        </w:tc>
        <w:tc>
          <w:tcPr>
            <w:tcW w:w="1134" w:type="dxa"/>
            <w:vMerge w:val="restart"/>
          </w:tcPr>
          <w:p w:rsidR="00BE305C" w:rsidRDefault="00BE305C">
            <w:pPr>
              <w:pStyle w:val="ConsPlusNormal"/>
              <w:jc w:val="center"/>
            </w:pPr>
            <w:r>
              <w:t>Проживающее в НП</w:t>
            </w:r>
          </w:p>
          <w:p w:rsidR="00BE305C" w:rsidRDefault="00BE305C">
            <w:pPr>
              <w:pStyle w:val="ConsPlusNormal"/>
              <w:jc w:val="center"/>
            </w:pPr>
            <w:r>
              <w:t>(тыс., чел.)</w:t>
            </w:r>
          </w:p>
        </w:tc>
        <w:tc>
          <w:tcPr>
            <w:tcW w:w="2099" w:type="dxa"/>
            <w:gridSpan w:val="4"/>
          </w:tcPr>
          <w:p w:rsidR="00BE305C" w:rsidRDefault="00BE305C">
            <w:pPr>
              <w:pStyle w:val="ConsPlusNormal"/>
              <w:jc w:val="center"/>
            </w:pPr>
            <w:r>
              <w:t>Оповещаемое средствами ОКСИОН</w:t>
            </w:r>
          </w:p>
        </w:tc>
      </w:tr>
      <w:tr w:rsidR="00BE305C">
        <w:tc>
          <w:tcPr>
            <w:tcW w:w="454" w:type="dxa"/>
            <w:vMerge/>
          </w:tcPr>
          <w:p w:rsidR="00BE305C" w:rsidRDefault="00BE305C"/>
        </w:tc>
        <w:tc>
          <w:tcPr>
            <w:tcW w:w="2721" w:type="dxa"/>
            <w:vMerge/>
          </w:tcPr>
          <w:p w:rsidR="00BE305C" w:rsidRDefault="00BE305C"/>
        </w:tc>
        <w:tc>
          <w:tcPr>
            <w:tcW w:w="737" w:type="dxa"/>
            <w:vMerge/>
          </w:tcPr>
          <w:p w:rsidR="00BE305C" w:rsidRDefault="00BE305C"/>
        </w:tc>
        <w:tc>
          <w:tcPr>
            <w:tcW w:w="1077" w:type="dxa"/>
            <w:vMerge/>
          </w:tcPr>
          <w:p w:rsidR="00BE305C" w:rsidRDefault="00BE305C"/>
        </w:tc>
        <w:tc>
          <w:tcPr>
            <w:tcW w:w="737" w:type="dxa"/>
            <w:vMerge/>
          </w:tcPr>
          <w:p w:rsidR="00BE305C" w:rsidRDefault="00BE305C"/>
        </w:tc>
        <w:tc>
          <w:tcPr>
            <w:tcW w:w="737" w:type="dxa"/>
            <w:vMerge/>
          </w:tcPr>
          <w:p w:rsidR="00BE305C" w:rsidRDefault="00BE305C"/>
        </w:tc>
        <w:tc>
          <w:tcPr>
            <w:tcW w:w="737" w:type="dxa"/>
            <w:vMerge/>
          </w:tcPr>
          <w:p w:rsidR="00BE305C" w:rsidRDefault="00BE305C"/>
        </w:tc>
        <w:tc>
          <w:tcPr>
            <w:tcW w:w="737" w:type="dxa"/>
            <w:vMerge/>
          </w:tcPr>
          <w:p w:rsidR="00BE305C" w:rsidRDefault="00BE305C"/>
        </w:tc>
        <w:tc>
          <w:tcPr>
            <w:tcW w:w="1134" w:type="dxa"/>
            <w:vMerge/>
          </w:tcPr>
          <w:p w:rsidR="00BE305C" w:rsidRDefault="00BE305C"/>
        </w:tc>
        <w:tc>
          <w:tcPr>
            <w:tcW w:w="1021" w:type="dxa"/>
            <w:gridSpan w:val="2"/>
          </w:tcPr>
          <w:p w:rsidR="00BE305C" w:rsidRDefault="00BE305C">
            <w:pPr>
              <w:pStyle w:val="ConsPlusNormal"/>
              <w:jc w:val="center"/>
            </w:pPr>
            <w:r>
              <w:t>В дневное время</w:t>
            </w:r>
          </w:p>
        </w:tc>
        <w:tc>
          <w:tcPr>
            <w:tcW w:w="1078" w:type="dxa"/>
            <w:gridSpan w:val="2"/>
          </w:tcPr>
          <w:p w:rsidR="00BE305C" w:rsidRDefault="00BE305C">
            <w:pPr>
              <w:pStyle w:val="ConsPlusNormal"/>
              <w:jc w:val="center"/>
            </w:pPr>
            <w:r>
              <w:t>В ночное время</w:t>
            </w:r>
          </w:p>
        </w:tc>
      </w:tr>
      <w:tr w:rsidR="00BE305C">
        <w:tc>
          <w:tcPr>
            <w:tcW w:w="454" w:type="dxa"/>
            <w:vMerge/>
          </w:tcPr>
          <w:p w:rsidR="00BE305C" w:rsidRDefault="00BE305C"/>
        </w:tc>
        <w:tc>
          <w:tcPr>
            <w:tcW w:w="2721" w:type="dxa"/>
            <w:vMerge/>
          </w:tcPr>
          <w:p w:rsidR="00BE305C" w:rsidRDefault="00BE305C"/>
        </w:tc>
        <w:tc>
          <w:tcPr>
            <w:tcW w:w="737" w:type="dxa"/>
            <w:vMerge/>
          </w:tcPr>
          <w:p w:rsidR="00BE305C" w:rsidRDefault="00BE305C"/>
        </w:tc>
        <w:tc>
          <w:tcPr>
            <w:tcW w:w="1077" w:type="dxa"/>
            <w:vMerge/>
          </w:tcPr>
          <w:p w:rsidR="00BE305C" w:rsidRDefault="00BE305C"/>
        </w:tc>
        <w:tc>
          <w:tcPr>
            <w:tcW w:w="737" w:type="dxa"/>
            <w:vMerge/>
          </w:tcPr>
          <w:p w:rsidR="00BE305C" w:rsidRDefault="00BE305C"/>
        </w:tc>
        <w:tc>
          <w:tcPr>
            <w:tcW w:w="737" w:type="dxa"/>
            <w:vMerge/>
          </w:tcPr>
          <w:p w:rsidR="00BE305C" w:rsidRDefault="00BE305C"/>
        </w:tc>
        <w:tc>
          <w:tcPr>
            <w:tcW w:w="737" w:type="dxa"/>
            <w:vMerge/>
          </w:tcPr>
          <w:p w:rsidR="00BE305C" w:rsidRDefault="00BE305C"/>
        </w:tc>
        <w:tc>
          <w:tcPr>
            <w:tcW w:w="737" w:type="dxa"/>
            <w:vMerge/>
          </w:tcPr>
          <w:p w:rsidR="00BE305C" w:rsidRDefault="00BE305C"/>
        </w:tc>
        <w:tc>
          <w:tcPr>
            <w:tcW w:w="1134" w:type="dxa"/>
            <w:vMerge/>
          </w:tcPr>
          <w:p w:rsidR="00BE305C" w:rsidRDefault="00BE305C"/>
        </w:tc>
        <w:tc>
          <w:tcPr>
            <w:tcW w:w="624" w:type="dxa"/>
          </w:tcPr>
          <w:p w:rsidR="00BE305C" w:rsidRDefault="00BE305C">
            <w:pPr>
              <w:pStyle w:val="ConsPlusNormal"/>
              <w:jc w:val="center"/>
            </w:pPr>
            <w:r>
              <w:t>тыс. чел.</w:t>
            </w:r>
          </w:p>
        </w:tc>
        <w:tc>
          <w:tcPr>
            <w:tcW w:w="397" w:type="dxa"/>
          </w:tcPr>
          <w:p w:rsidR="00BE305C" w:rsidRDefault="00BE305C">
            <w:pPr>
              <w:pStyle w:val="ConsPlusNormal"/>
              <w:jc w:val="center"/>
            </w:pPr>
            <w:r>
              <w:t>%</w:t>
            </w:r>
          </w:p>
        </w:tc>
        <w:tc>
          <w:tcPr>
            <w:tcW w:w="624" w:type="dxa"/>
          </w:tcPr>
          <w:p w:rsidR="00BE305C" w:rsidRDefault="00BE305C">
            <w:pPr>
              <w:pStyle w:val="ConsPlusNormal"/>
              <w:jc w:val="center"/>
            </w:pPr>
            <w:r>
              <w:t>тыс. чел.</w:t>
            </w:r>
          </w:p>
        </w:tc>
        <w:tc>
          <w:tcPr>
            <w:tcW w:w="454" w:type="dxa"/>
          </w:tcPr>
          <w:p w:rsidR="00BE305C" w:rsidRDefault="00BE305C">
            <w:pPr>
              <w:pStyle w:val="ConsPlusNormal"/>
              <w:jc w:val="center"/>
            </w:pPr>
            <w:r>
              <w:t>%</w:t>
            </w:r>
          </w:p>
        </w:tc>
      </w:tr>
      <w:tr w:rsidR="00BE305C">
        <w:tc>
          <w:tcPr>
            <w:tcW w:w="454" w:type="dxa"/>
          </w:tcPr>
          <w:p w:rsidR="00BE305C" w:rsidRDefault="00BE305C">
            <w:pPr>
              <w:pStyle w:val="ConsPlusNormal"/>
            </w:pPr>
            <w:r>
              <w:t>1.</w:t>
            </w:r>
          </w:p>
        </w:tc>
        <w:tc>
          <w:tcPr>
            <w:tcW w:w="2721" w:type="dxa"/>
          </w:tcPr>
          <w:p w:rsidR="00BE305C" w:rsidRDefault="00BE305C">
            <w:pPr>
              <w:pStyle w:val="ConsPlusNormal"/>
            </w:pPr>
            <w:r>
              <w:t>Городские округа (городские округа с внутригородским делением)</w:t>
            </w:r>
          </w:p>
        </w:tc>
        <w:tc>
          <w:tcPr>
            <w:tcW w:w="737" w:type="dxa"/>
          </w:tcPr>
          <w:p w:rsidR="00BE305C" w:rsidRDefault="00BE305C">
            <w:pPr>
              <w:pStyle w:val="ConsPlusNormal"/>
            </w:pPr>
          </w:p>
        </w:tc>
        <w:tc>
          <w:tcPr>
            <w:tcW w:w="107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1134" w:type="dxa"/>
          </w:tcPr>
          <w:p w:rsidR="00BE305C" w:rsidRDefault="00BE305C">
            <w:pPr>
              <w:pStyle w:val="ConsPlusNormal"/>
            </w:pPr>
          </w:p>
        </w:tc>
        <w:tc>
          <w:tcPr>
            <w:tcW w:w="624" w:type="dxa"/>
          </w:tcPr>
          <w:p w:rsidR="00BE305C" w:rsidRDefault="00BE305C">
            <w:pPr>
              <w:pStyle w:val="ConsPlusNormal"/>
            </w:pPr>
          </w:p>
        </w:tc>
        <w:tc>
          <w:tcPr>
            <w:tcW w:w="397"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2.</w:t>
            </w:r>
          </w:p>
        </w:tc>
        <w:tc>
          <w:tcPr>
            <w:tcW w:w="2721" w:type="dxa"/>
          </w:tcPr>
          <w:p w:rsidR="00BE305C" w:rsidRDefault="00BE305C">
            <w:pPr>
              <w:pStyle w:val="ConsPlusNormal"/>
            </w:pPr>
            <w:r>
              <w:t>Муниципальные районы (муниципальные округа)</w:t>
            </w:r>
          </w:p>
        </w:tc>
        <w:tc>
          <w:tcPr>
            <w:tcW w:w="737" w:type="dxa"/>
          </w:tcPr>
          <w:p w:rsidR="00BE305C" w:rsidRDefault="00BE305C">
            <w:pPr>
              <w:pStyle w:val="ConsPlusNormal"/>
            </w:pPr>
          </w:p>
        </w:tc>
        <w:tc>
          <w:tcPr>
            <w:tcW w:w="107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1134" w:type="dxa"/>
          </w:tcPr>
          <w:p w:rsidR="00BE305C" w:rsidRDefault="00BE305C">
            <w:pPr>
              <w:pStyle w:val="ConsPlusNormal"/>
            </w:pPr>
          </w:p>
        </w:tc>
        <w:tc>
          <w:tcPr>
            <w:tcW w:w="624" w:type="dxa"/>
          </w:tcPr>
          <w:p w:rsidR="00BE305C" w:rsidRDefault="00BE305C">
            <w:pPr>
              <w:pStyle w:val="ConsPlusNormal"/>
            </w:pPr>
          </w:p>
        </w:tc>
        <w:tc>
          <w:tcPr>
            <w:tcW w:w="397"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r>
              <w:t>3.</w:t>
            </w:r>
          </w:p>
        </w:tc>
        <w:tc>
          <w:tcPr>
            <w:tcW w:w="2721" w:type="dxa"/>
          </w:tcPr>
          <w:p w:rsidR="00BE305C" w:rsidRDefault="00BE305C">
            <w:pPr>
              <w:pStyle w:val="ConsPlusNormal"/>
            </w:pPr>
            <w:r>
              <w:t>Внутригородские территории городов федерального значения</w:t>
            </w:r>
          </w:p>
        </w:tc>
        <w:tc>
          <w:tcPr>
            <w:tcW w:w="737" w:type="dxa"/>
          </w:tcPr>
          <w:p w:rsidR="00BE305C" w:rsidRDefault="00BE305C">
            <w:pPr>
              <w:pStyle w:val="ConsPlusNormal"/>
            </w:pPr>
          </w:p>
        </w:tc>
        <w:tc>
          <w:tcPr>
            <w:tcW w:w="107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1134" w:type="dxa"/>
          </w:tcPr>
          <w:p w:rsidR="00BE305C" w:rsidRDefault="00BE305C">
            <w:pPr>
              <w:pStyle w:val="ConsPlusNormal"/>
            </w:pPr>
          </w:p>
        </w:tc>
        <w:tc>
          <w:tcPr>
            <w:tcW w:w="624" w:type="dxa"/>
          </w:tcPr>
          <w:p w:rsidR="00BE305C" w:rsidRDefault="00BE305C">
            <w:pPr>
              <w:pStyle w:val="ConsPlusNormal"/>
            </w:pPr>
          </w:p>
        </w:tc>
        <w:tc>
          <w:tcPr>
            <w:tcW w:w="397"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r w:rsidR="00BE305C">
        <w:tc>
          <w:tcPr>
            <w:tcW w:w="454" w:type="dxa"/>
          </w:tcPr>
          <w:p w:rsidR="00BE305C" w:rsidRDefault="00BE305C">
            <w:pPr>
              <w:pStyle w:val="ConsPlusNormal"/>
            </w:pPr>
          </w:p>
        </w:tc>
        <w:tc>
          <w:tcPr>
            <w:tcW w:w="2721" w:type="dxa"/>
          </w:tcPr>
          <w:p w:rsidR="00BE305C" w:rsidRDefault="00BE305C">
            <w:pPr>
              <w:pStyle w:val="ConsPlusNormal"/>
            </w:pPr>
            <w:r>
              <w:t>ИТОГО за субъект Российской Федерации (муниципальное образование):</w:t>
            </w:r>
          </w:p>
        </w:tc>
        <w:tc>
          <w:tcPr>
            <w:tcW w:w="737" w:type="dxa"/>
          </w:tcPr>
          <w:p w:rsidR="00BE305C" w:rsidRDefault="00BE305C">
            <w:pPr>
              <w:pStyle w:val="ConsPlusNormal"/>
            </w:pPr>
          </w:p>
        </w:tc>
        <w:tc>
          <w:tcPr>
            <w:tcW w:w="107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737" w:type="dxa"/>
          </w:tcPr>
          <w:p w:rsidR="00BE305C" w:rsidRDefault="00BE305C">
            <w:pPr>
              <w:pStyle w:val="ConsPlusNormal"/>
            </w:pPr>
          </w:p>
        </w:tc>
        <w:tc>
          <w:tcPr>
            <w:tcW w:w="1134" w:type="dxa"/>
          </w:tcPr>
          <w:p w:rsidR="00BE305C" w:rsidRDefault="00BE305C">
            <w:pPr>
              <w:pStyle w:val="ConsPlusNormal"/>
            </w:pPr>
          </w:p>
        </w:tc>
        <w:tc>
          <w:tcPr>
            <w:tcW w:w="624" w:type="dxa"/>
          </w:tcPr>
          <w:p w:rsidR="00BE305C" w:rsidRDefault="00BE305C">
            <w:pPr>
              <w:pStyle w:val="ConsPlusNormal"/>
            </w:pPr>
          </w:p>
        </w:tc>
        <w:tc>
          <w:tcPr>
            <w:tcW w:w="397" w:type="dxa"/>
          </w:tcPr>
          <w:p w:rsidR="00BE305C" w:rsidRDefault="00BE305C">
            <w:pPr>
              <w:pStyle w:val="ConsPlusNormal"/>
            </w:pPr>
          </w:p>
        </w:tc>
        <w:tc>
          <w:tcPr>
            <w:tcW w:w="624" w:type="dxa"/>
          </w:tcPr>
          <w:p w:rsidR="00BE305C" w:rsidRDefault="00BE305C">
            <w:pPr>
              <w:pStyle w:val="ConsPlusNormal"/>
            </w:pPr>
          </w:p>
        </w:tc>
        <w:tc>
          <w:tcPr>
            <w:tcW w:w="454" w:type="dxa"/>
          </w:tcPr>
          <w:p w:rsidR="00BE305C" w:rsidRDefault="00BE305C">
            <w:pPr>
              <w:pStyle w:val="ConsPlusNormal"/>
            </w:pPr>
          </w:p>
        </w:tc>
      </w:tr>
    </w:tbl>
    <w:p w:rsidR="00BE305C" w:rsidRDefault="00BE305C">
      <w:pPr>
        <w:sectPr w:rsidR="00BE305C">
          <w:pgSz w:w="16838" w:h="11905" w:orient="landscape"/>
          <w:pgMar w:top="1701" w:right="1134" w:bottom="850" w:left="1134" w:header="0" w:footer="0" w:gutter="0"/>
          <w:cols w:space="720"/>
        </w:sectPr>
      </w:pP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"ОКСИОН" - общероссийская комплексная система информирования и оповещения населения в местах массового пребывания людей;</w:t>
      </w:r>
    </w:p>
    <w:p w:rsidR="00BE305C" w:rsidRDefault="00BE305C">
      <w:pPr>
        <w:pStyle w:val="ConsPlusNormal"/>
        <w:spacing w:before="220"/>
        <w:ind w:firstLine="540"/>
        <w:jc w:val="both"/>
      </w:pPr>
      <w:r>
        <w:t>"ПУОН" - пункты уличного информирования и оповещения населения;</w:t>
      </w:r>
    </w:p>
    <w:p w:rsidR="00BE305C" w:rsidRDefault="00BE305C">
      <w:pPr>
        <w:pStyle w:val="ConsPlusNormal"/>
        <w:spacing w:before="220"/>
        <w:ind w:firstLine="540"/>
        <w:jc w:val="both"/>
      </w:pPr>
      <w:r>
        <w:t>"ПИОН" - пункты информирования и оповещения населения в зданиях с массовым пребыванием людей;</w:t>
      </w:r>
    </w:p>
    <w:p w:rsidR="00BE305C" w:rsidRDefault="00BE305C">
      <w:pPr>
        <w:pStyle w:val="ConsPlusNormal"/>
        <w:spacing w:before="220"/>
        <w:ind w:firstLine="540"/>
        <w:jc w:val="both"/>
      </w:pPr>
      <w:r>
        <w:t>"МКИОН" - мобильные комплексы информирования и оповещения населения;</w:t>
      </w:r>
    </w:p>
    <w:p w:rsidR="00BE305C" w:rsidRDefault="00BE305C">
      <w:pPr>
        <w:pStyle w:val="ConsPlusNormal"/>
        <w:spacing w:before="220"/>
        <w:ind w:firstLine="540"/>
        <w:jc w:val="both"/>
      </w:pPr>
      <w:r>
        <w:t>"ТК" - терминальный комплекс ОКСИОН;</w:t>
      </w:r>
    </w:p>
    <w:p w:rsidR="00BE305C" w:rsidRDefault="00BE305C">
      <w:pPr>
        <w:pStyle w:val="ConsPlusNormal"/>
        <w:spacing w:before="220"/>
        <w:ind w:firstLine="540"/>
        <w:jc w:val="both"/>
      </w:pPr>
      <w:r>
        <w:t>"Проживающее в НП" - проживающее или осуществляющее хозяйственную деятельность в населенном пункте.</w:t>
      </w:r>
    </w:p>
    <w:p w:rsidR="00BE305C" w:rsidRDefault="00BE305C">
      <w:pPr>
        <w:pStyle w:val="ConsPlusNormal"/>
        <w:jc w:val="both"/>
      </w:pPr>
    </w:p>
    <w:p w:rsidR="00BE305C" w:rsidRDefault="00BE305C">
      <w:pPr>
        <w:pStyle w:val="ConsPlusNormal"/>
        <w:ind w:firstLine="540"/>
        <w:jc w:val="both"/>
        <w:outlineLvl w:val="4"/>
      </w:pPr>
      <w:r>
        <w:t>1.7. Системы отображения информации (отображающие поверхности) в местах массового скопления людей:</w:t>
      </w:r>
    </w:p>
    <w:p w:rsidR="00BE305C" w:rsidRDefault="00BE305C">
      <w:pPr>
        <w:pStyle w:val="ConsPlusNormal"/>
        <w:spacing w:before="220"/>
        <w:jc w:val="both"/>
      </w:pPr>
      <w:r>
        <w:t>всего необходимо ____________, имеется __________, из них _____ уличных конструкций, ____ - внутри зданий.</w:t>
      </w:r>
    </w:p>
    <w:p w:rsidR="00BE305C" w:rsidRDefault="00BE305C">
      <w:pPr>
        <w:pStyle w:val="ConsPlusNormal"/>
        <w:spacing w:before="220"/>
        <w:jc w:val="both"/>
      </w:pPr>
      <w:r>
        <w:t>включая:</w:t>
      </w:r>
    </w:p>
    <w:p w:rsidR="00BE305C" w:rsidRDefault="00BE305C">
      <w:pPr>
        <w:pStyle w:val="ConsPlusNormal"/>
        <w:spacing w:before="220"/>
        <w:jc w:val="both"/>
      </w:pPr>
      <w:r>
        <w:t>на автомобильных вокзалах необходимо _____, имеется _____, из них ____ уличных конструкций, ____ - внутри зданий;</w:t>
      </w:r>
    </w:p>
    <w:p w:rsidR="00BE305C" w:rsidRDefault="00BE305C">
      <w:pPr>
        <w:pStyle w:val="ConsPlusNormal"/>
        <w:spacing w:before="220"/>
        <w:jc w:val="both"/>
      </w:pPr>
      <w:r>
        <w:t>на железнодорожных вокзалах необходимо _____, имеется _____, из них ____ уличных конструкций, ____ - внутри зданий;</w:t>
      </w:r>
    </w:p>
    <w:p w:rsidR="00BE305C" w:rsidRDefault="00BE305C">
      <w:pPr>
        <w:pStyle w:val="ConsPlusNormal"/>
        <w:spacing w:before="220"/>
        <w:jc w:val="both"/>
      </w:pPr>
      <w:r>
        <w:t>на стадионах необходимо _____, имеется _____, из них ____ уличных конструкций, ____ - внутри зданий;</w:t>
      </w:r>
    </w:p>
    <w:p w:rsidR="00BE305C" w:rsidRDefault="00BE305C">
      <w:pPr>
        <w:pStyle w:val="ConsPlusNormal"/>
        <w:spacing w:before="220"/>
        <w:jc w:val="both"/>
      </w:pPr>
      <w:r>
        <w:t>в других местах (крупных рынках, парках, зрелищных объектах и т.д.) необходимо ____, имеется _____, из них ____ уличных конструкций, ____ - внутри зданий.</w:t>
      </w:r>
    </w:p>
    <w:p w:rsidR="00BE305C" w:rsidRDefault="00BE305C">
      <w:pPr>
        <w:pStyle w:val="ConsPlusNormal"/>
        <w:spacing w:before="220"/>
        <w:ind w:firstLine="540"/>
        <w:jc w:val="both"/>
      </w:pPr>
      <w:r>
        <w:t>Заключено соглашений с ____________ организациями по использованию систем отображения информации (отображающих поверхностей).</w:t>
      </w:r>
    </w:p>
    <w:p w:rsidR="00BE305C" w:rsidRDefault="00BE305C">
      <w:pPr>
        <w:pStyle w:val="ConsPlusNormal"/>
        <w:jc w:val="both"/>
      </w:pPr>
    </w:p>
    <w:p w:rsidR="00BE305C" w:rsidRDefault="00BE305C">
      <w:pPr>
        <w:pStyle w:val="ConsPlusNormal"/>
        <w:ind w:firstLine="540"/>
        <w:jc w:val="both"/>
        <w:outlineLvl w:val="3"/>
      </w:pPr>
      <w:r>
        <w:t>2. Техническая характеристика системы оповещения населения.</w:t>
      </w:r>
    </w:p>
    <w:p w:rsidR="00BE305C" w:rsidRDefault="00BE305C">
      <w:pPr>
        <w:pStyle w:val="ConsPlusNormal"/>
        <w:spacing w:before="220"/>
        <w:ind w:firstLine="540"/>
        <w:jc w:val="both"/>
      </w:pPr>
      <w:r>
        <w:t>2.1. Тип технических средств оповещения, используемых в системе оповещения (перечень):</w:t>
      </w:r>
    </w:p>
    <w:p w:rsidR="00BE305C" w:rsidRDefault="00BE305C">
      <w:pPr>
        <w:pStyle w:val="ConsPlusNormal"/>
        <w:spacing w:before="220"/>
        <w:jc w:val="both"/>
      </w:pPr>
      <w:r>
        <w:t>__________________________________________________________________________.</w:t>
      </w:r>
    </w:p>
    <w:p w:rsidR="00BE305C" w:rsidRDefault="00BE305C">
      <w:pPr>
        <w:pStyle w:val="ConsPlusNormal"/>
        <w:spacing w:before="220"/>
        <w:ind w:firstLine="540"/>
        <w:jc w:val="both"/>
      </w:pPr>
      <w:r>
        <w:t>2.2. Обеспечение автоматического (автоматизированного) режима системы оповещения (да/нет):</w:t>
      </w:r>
    </w:p>
    <w:p w:rsidR="00BE305C" w:rsidRDefault="00BE305C">
      <w:pPr>
        <w:pStyle w:val="ConsPlusNormal"/>
        <w:spacing w:before="220"/>
        <w:jc w:val="both"/>
      </w:pPr>
      <w:r>
        <w:t>из административного центра субъекта Российской Федерации ____________ (указать название и принадлежность пункта управления);</w:t>
      </w:r>
    </w:p>
    <w:p w:rsidR="00BE305C" w:rsidRDefault="00BE305C">
      <w:pPr>
        <w:pStyle w:val="ConsPlusNormal"/>
        <w:spacing w:before="220"/>
        <w:jc w:val="both"/>
      </w:pPr>
      <w:r>
        <w:t>из загородной зоны субъекта Российской Федерации ____________;</w:t>
      </w:r>
    </w:p>
    <w:p w:rsidR="00BE305C" w:rsidRDefault="00BE305C">
      <w:pPr>
        <w:pStyle w:val="ConsPlusNormal"/>
        <w:spacing w:before="220"/>
        <w:jc w:val="both"/>
      </w:pPr>
      <w:r>
        <w:t>с подвижного пункта управления ____________.</w:t>
      </w:r>
    </w:p>
    <w:p w:rsidR="00BE305C" w:rsidRDefault="00BE305C">
      <w:pPr>
        <w:pStyle w:val="ConsPlusNormal"/>
        <w:spacing w:before="220"/>
        <w:ind w:firstLine="540"/>
        <w:jc w:val="both"/>
      </w:pPr>
      <w:r>
        <w:lastRenderedPageBreak/>
        <w:t>Взаимное автоматическое (автоматизированное) уведомление пунктов управления (да/нет): ____.</w:t>
      </w:r>
    </w:p>
    <w:p w:rsidR="00BE305C" w:rsidRDefault="00BE305C">
      <w:pPr>
        <w:pStyle w:val="ConsPlusNormal"/>
        <w:spacing w:before="220"/>
        <w:ind w:firstLine="540"/>
        <w:jc w:val="both"/>
      </w:pPr>
      <w:r>
        <w:t>Для МСО - прием сигналов оповещения и экстренной информации от РСО (да/нет): ____.</w:t>
      </w:r>
    </w:p>
    <w:p w:rsidR="00BE305C" w:rsidRDefault="00BE305C">
      <w:pPr>
        <w:pStyle w:val="ConsPlusNormal"/>
        <w:jc w:val="both"/>
      </w:pPr>
    </w:p>
    <w:p w:rsidR="00BE305C" w:rsidRDefault="00BE305C">
      <w:pPr>
        <w:pStyle w:val="ConsPlusNormal"/>
        <w:ind w:firstLine="540"/>
        <w:jc w:val="both"/>
        <w:outlineLvl w:val="4"/>
      </w:pPr>
      <w:r>
        <w:t>2.3. Количество используемых в системе оповещения населения оконечных средств оповещения.</w:t>
      </w:r>
    </w:p>
    <w:p w:rsidR="00BE305C" w:rsidRDefault="00BE30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80"/>
        <w:gridCol w:w="1191"/>
        <w:gridCol w:w="1247"/>
        <w:gridCol w:w="1020"/>
        <w:gridCol w:w="907"/>
        <w:gridCol w:w="1020"/>
      </w:tblGrid>
      <w:tr w:rsidR="00BE305C">
        <w:tc>
          <w:tcPr>
            <w:tcW w:w="454" w:type="dxa"/>
            <w:vMerge w:val="restart"/>
          </w:tcPr>
          <w:p w:rsidR="00BE305C" w:rsidRDefault="00BE305C">
            <w:pPr>
              <w:pStyle w:val="ConsPlusNormal"/>
              <w:jc w:val="center"/>
            </w:pPr>
            <w:r>
              <w:t>N п/п</w:t>
            </w:r>
          </w:p>
        </w:tc>
        <w:tc>
          <w:tcPr>
            <w:tcW w:w="3231" w:type="dxa"/>
            <w:gridSpan w:val="2"/>
          </w:tcPr>
          <w:p w:rsidR="00BE305C" w:rsidRDefault="00BE305C">
            <w:pPr>
              <w:pStyle w:val="ConsPlusNormal"/>
              <w:jc w:val="center"/>
            </w:pPr>
            <w:r>
              <w:t>Муниципальные образования</w:t>
            </w:r>
          </w:p>
        </w:tc>
        <w:tc>
          <w:tcPr>
            <w:tcW w:w="3458" w:type="dxa"/>
            <w:gridSpan w:val="3"/>
          </w:tcPr>
          <w:p w:rsidR="00BE305C" w:rsidRDefault="00BE305C">
            <w:pPr>
              <w:pStyle w:val="ConsPlusNormal"/>
              <w:jc w:val="center"/>
            </w:pPr>
            <w:r>
              <w:t>Количество электрических, электронных сирен и мощных акустических систем в автоматизированном режиме</w:t>
            </w:r>
          </w:p>
        </w:tc>
        <w:tc>
          <w:tcPr>
            <w:tcW w:w="1927" w:type="dxa"/>
            <w:gridSpan w:val="2"/>
          </w:tcPr>
          <w:p w:rsidR="00BE305C" w:rsidRDefault="00BE305C">
            <w:pPr>
              <w:pStyle w:val="ConsPlusNormal"/>
              <w:jc w:val="center"/>
            </w:pPr>
            <w:r>
              <w:t>Количество электромеханических сирен в ручном режиме</w:t>
            </w:r>
          </w:p>
        </w:tc>
      </w:tr>
      <w:tr w:rsidR="00BE305C">
        <w:tc>
          <w:tcPr>
            <w:tcW w:w="454" w:type="dxa"/>
            <w:vMerge/>
          </w:tcPr>
          <w:p w:rsidR="00BE305C" w:rsidRDefault="00BE305C"/>
        </w:tc>
        <w:tc>
          <w:tcPr>
            <w:tcW w:w="2551" w:type="dxa"/>
          </w:tcPr>
          <w:p w:rsidR="00BE305C" w:rsidRDefault="00BE305C">
            <w:pPr>
              <w:pStyle w:val="ConsPlusNormal"/>
              <w:jc w:val="center"/>
            </w:pPr>
            <w:r>
              <w:t>Наименование</w:t>
            </w:r>
          </w:p>
        </w:tc>
        <w:tc>
          <w:tcPr>
            <w:tcW w:w="680" w:type="dxa"/>
          </w:tcPr>
          <w:p w:rsidR="00BE305C" w:rsidRDefault="00BE305C">
            <w:pPr>
              <w:pStyle w:val="ConsPlusNormal"/>
              <w:jc w:val="center"/>
            </w:pPr>
            <w:r>
              <w:t>Количество</w:t>
            </w:r>
          </w:p>
        </w:tc>
        <w:tc>
          <w:tcPr>
            <w:tcW w:w="1191" w:type="dxa"/>
          </w:tcPr>
          <w:p w:rsidR="00BE305C" w:rsidRDefault="00BE305C">
            <w:pPr>
              <w:pStyle w:val="ConsPlusNormal"/>
              <w:jc w:val="center"/>
            </w:pPr>
            <w:r>
              <w:t>Необходимых по ПСД</w:t>
            </w:r>
          </w:p>
        </w:tc>
        <w:tc>
          <w:tcPr>
            <w:tcW w:w="1247" w:type="dxa"/>
          </w:tcPr>
          <w:p w:rsidR="00BE305C" w:rsidRDefault="00BE305C">
            <w:pPr>
              <w:pStyle w:val="ConsPlusNormal"/>
              <w:jc w:val="center"/>
            </w:pPr>
            <w:r>
              <w:t>Включенных в РСО (МСО)</w:t>
            </w:r>
          </w:p>
        </w:tc>
        <w:tc>
          <w:tcPr>
            <w:tcW w:w="1020" w:type="dxa"/>
          </w:tcPr>
          <w:p w:rsidR="00BE305C" w:rsidRDefault="00BE305C">
            <w:pPr>
              <w:pStyle w:val="ConsPlusNormal"/>
              <w:jc w:val="center"/>
            </w:pPr>
            <w:r>
              <w:t>Неисправных</w:t>
            </w:r>
          </w:p>
        </w:tc>
        <w:tc>
          <w:tcPr>
            <w:tcW w:w="907" w:type="dxa"/>
          </w:tcPr>
          <w:p w:rsidR="00BE305C" w:rsidRDefault="00BE305C">
            <w:pPr>
              <w:pStyle w:val="ConsPlusNormal"/>
              <w:jc w:val="center"/>
            </w:pPr>
            <w:r>
              <w:t>Исправных</w:t>
            </w:r>
          </w:p>
        </w:tc>
        <w:tc>
          <w:tcPr>
            <w:tcW w:w="1020" w:type="dxa"/>
          </w:tcPr>
          <w:p w:rsidR="00BE305C" w:rsidRDefault="00BE305C">
            <w:pPr>
              <w:pStyle w:val="ConsPlusNormal"/>
              <w:jc w:val="center"/>
            </w:pPr>
            <w:r>
              <w:t>Неисправных</w:t>
            </w:r>
          </w:p>
        </w:tc>
      </w:tr>
      <w:tr w:rsidR="00BE305C">
        <w:tc>
          <w:tcPr>
            <w:tcW w:w="454" w:type="dxa"/>
          </w:tcPr>
          <w:p w:rsidR="00BE305C" w:rsidRDefault="00BE305C">
            <w:pPr>
              <w:pStyle w:val="ConsPlusNormal"/>
            </w:pPr>
            <w:r>
              <w:t>1.</w:t>
            </w:r>
          </w:p>
        </w:tc>
        <w:tc>
          <w:tcPr>
            <w:tcW w:w="2551" w:type="dxa"/>
          </w:tcPr>
          <w:p w:rsidR="00BE305C" w:rsidRDefault="00BE305C">
            <w:pPr>
              <w:pStyle w:val="ConsPlusNormal"/>
            </w:pPr>
            <w:r>
              <w:t>Городские округа (городские округа с внутригородским делением)</w:t>
            </w:r>
          </w:p>
        </w:tc>
        <w:tc>
          <w:tcPr>
            <w:tcW w:w="680" w:type="dxa"/>
          </w:tcPr>
          <w:p w:rsidR="00BE305C" w:rsidRDefault="00BE305C">
            <w:pPr>
              <w:pStyle w:val="ConsPlusNormal"/>
            </w:pPr>
          </w:p>
        </w:tc>
        <w:tc>
          <w:tcPr>
            <w:tcW w:w="1191" w:type="dxa"/>
          </w:tcPr>
          <w:p w:rsidR="00BE305C" w:rsidRDefault="00BE305C">
            <w:pPr>
              <w:pStyle w:val="ConsPlusNormal"/>
            </w:pPr>
          </w:p>
        </w:tc>
        <w:tc>
          <w:tcPr>
            <w:tcW w:w="1247"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20" w:type="dxa"/>
          </w:tcPr>
          <w:p w:rsidR="00BE305C" w:rsidRDefault="00BE305C">
            <w:pPr>
              <w:pStyle w:val="ConsPlusNormal"/>
            </w:pPr>
          </w:p>
        </w:tc>
      </w:tr>
      <w:tr w:rsidR="00BE305C">
        <w:tc>
          <w:tcPr>
            <w:tcW w:w="454" w:type="dxa"/>
          </w:tcPr>
          <w:p w:rsidR="00BE305C" w:rsidRDefault="00BE305C">
            <w:pPr>
              <w:pStyle w:val="ConsPlusNormal"/>
            </w:pPr>
            <w:r>
              <w:t>2.</w:t>
            </w:r>
          </w:p>
        </w:tc>
        <w:tc>
          <w:tcPr>
            <w:tcW w:w="2551" w:type="dxa"/>
          </w:tcPr>
          <w:p w:rsidR="00BE305C" w:rsidRDefault="00BE305C">
            <w:pPr>
              <w:pStyle w:val="ConsPlusNormal"/>
            </w:pPr>
            <w:r>
              <w:t>Муниципальные районы (муниципальные округа)</w:t>
            </w:r>
          </w:p>
        </w:tc>
        <w:tc>
          <w:tcPr>
            <w:tcW w:w="680" w:type="dxa"/>
          </w:tcPr>
          <w:p w:rsidR="00BE305C" w:rsidRDefault="00BE305C">
            <w:pPr>
              <w:pStyle w:val="ConsPlusNormal"/>
            </w:pPr>
          </w:p>
        </w:tc>
        <w:tc>
          <w:tcPr>
            <w:tcW w:w="1191" w:type="dxa"/>
          </w:tcPr>
          <w:p w:rsidR="00BE305C" w:rsidRDefault="00BE305C">
            <w:pPr>
              <w:pStyle w:val="ConsPlusNormal"/>
            </w:pPr>
          </w:p>
        </w:tc>
        <w:tc>
          <w:tcPr>
            <w:tcW w:w="1247"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20" w:type="dxa"/>
          </w:tcPr>
          <w:p w:rsidR="00BE305C" w:rsidRDefault="00BE305C">
            <w:pPr>
              <w:pStyle w:val="ConsPlusNormal"/>
            </w:pPr>
          </w:p>
        </w:tc>
      </w:tr>
      <w:tr w:rsidR="00BE305C">
        <w:tc>
          <w:tcPr>
            <w:tcW w:w="454" w:type="dxa"/>
          </w:tcPr>
          <w:p w:rsidR="00BE305C" w:rsidRDefault="00BE305C">
            <w:pPr>
              <w:pStyle w:val="ConsPlusNormal"/>
            </w:pPr>
            <w:r>
              <w:t>3.</w:t>
            </w:r>
          </w:p>
        </w:tc>
        <w:tc>
          <w:tcPr>
            <w:tcW w:w="2551" w:type="dxa"/>
          </w:tcPr>
          <w:p w:rsidR="00BE305C" w:rsidRDefault="00BE305C">
            <w:pPr>
              <w:pStyle w:val="ConsPlusNormal"/>
            </w:pPr>
            <w:r>
              <w:t>Внутригородские территории городов федерального значения</w:t>
            </w:r>
          </w:p>
        </w:tc>
        <w:tc>
          <w:tcPr>
            <w:tcW w:w="680" w:type="dxa"/>
          </w:tcPr>
          <w:p w:rsidR="00BE305C" w:rsidRDefault="00BE305C">
            <w:pPr>
              <w:pStyle w:val="ConsPlusNormal"/>
            </w:pPr>
          </w:p>
        </w:tc>
        <w:tc>
          <w:tcPr>
            <w:tcW w:w="1191" w:type="dxa"/>
          </w:tcPr>
          <w:p w:rsidR="00BE305C" w:rsidRDefault="00BE305C">
            <w:pPr>
              <w:pStyle w:val="ConsPlusNormal"/>
            </w:pPr>
          </w:p>
        </w:tc>
        <w:tc>
          <w:tcPr>
            <w:tcW w:w="1247"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20" w:type="dxa"/>
          </w:tcPr>
          <w:p w:rsidR="00BE305C" w:rsidRDefault="00BE305C">
            <w:pPr>
              <w:pStyle w:val="ConsPlusNormal"/>
            </w:pPr>
          </w:p>
        </w:tc>
      </w:tr>
      <w:tr w:rsidR="00BE305C">
        <w:tc>
          <w:tcPr>
            <w:tcW w:w="454" w:type="dxa"/>
          </w:tcPr>
          <w:p w:rsidR="00BE305C" w:rsidRDefault="00BE305C">
            <w:pPr>
              <w:pStyle w:val="ConsPlusNormal"/>
            </w:pPr>
          </w:p>
        </w:tc>
        <w:tc>
          <w:tcPr>
            <w:tcW w:w="2551" w:type="dxa"/>
          </w:tcPr>
          <w:p w:rsidR="00BE305C" w:rsidRDefault="00BE305C">
            <w:pPr>
              <w:pStyle w:val="ConsPlusNormal"/>
              <w:jc w:val="right"/>
            </w:pPr>
            <w:r>
              <w:t>ИТОГО за субъект Российской Федерации (муниципальное образование):</w:t>
            </w:r>
          </w:p>
        </w:tc>
        <w:tc>
          <w:tcPr>
            <w:tcW w:w="680" w:type="dxa"/>
          </w:tcPr>
          <w:p w:rsidR="00BE305C" w:rsidRDefault="00BE305C">
            <w:pPr>
              <w:pStyle w:val="ConsPlusNormal"/>
            </w:pPr>
          </w:p>
        </w:tc>
        <w:tc>
          <w:tcPr>
            <w:tcW w:w="1191" w:type="dxa"/>
          </w:tcPr>
          <w:p w:rsidR="00BE305C" w:rsidRDefault="00BE305C">
            <w:pPr>
              <w:pStyle w:val="ConsPlusNormal"/>
            </w:pPr>
          </w:p>
        </w:tc>
        <w:tc>
          <w:tcPr>
            <w:tcW w:w="1247"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20" w:type="dxa"/>
          </w:tcPr>
          <w:p w:rsidR="00BE305C" w:rsidRDefault="00BE305C">
            <w:pPr>
              <w:pStyle w:val="ConsPlusNormal"/>
            </w:pPr>
          </w:p>
        </w:tc>
      </w:tr>
    </w:tbl>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"РСО" - региональная система оповещения; "МСО" - муниципальная система оповещения;</w:t>
      </w:r>
    </w:p>
    <w:p w:rsidR="00BE305C" w:rsidRDefault="00BE305C">
      <w:pPr>
        <w:pStyle w:val="ConsPlusNormal"/>
        <w:spacing w:before="220"/>
        <w:ind w:firstLine="540"/>
        <w:jc w:val="both"/>
      </w:pPr>
      <w:r>
        <w:t>"ПСД" - проектно-сметная документация.</w:t>
      </w:r>
    </w:p>
    <w:p w:rsidR="00BE305C" w:rsidRDefault="00BE305C">
      <w:pPr>
        <w:pStyle w:val="ConsPlusNormal"/>
        <w:jc w:val="both"/>
      </w:pPr>
    </w:p>
    <w:p w:rsidR="00BE305C" w:rsidRDefault="00BE305C">
      <w:pPr>
        <w:pStyle w:val="ConsPlusNormal"/>
        <w:ind w:firstLine="540"/>
        <w:jc w:val="both"/>
        <w:outlineLvl w:val="4"/>
      </w:pPr>
      <w:r>
        <w:t>2.4. Места установки технических средств оповещения.</w:t>
      </w:r>
    </w:p>
    <w:p w:rsidR="00BE305C" w:rsidRDefault="00BE30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88"/>
        <w:gridCol w:w="907"/>
        <w:gridCol w:w="2211"/>
        <w:gridCol w:w="2211"/>
      </w:tblGrid>
      <w:tr w:rsidR="00BE305C">
        <w:tc>
          <w:tcPr>
            <w:tcW w:w="454" w:type="dxa"/>
          </w:tcPr>
          <w:p w:rsidR="00BE305C" w:rsidRDefault="00BE305C">
            <w:pPr>
              <w:pStyle w:val="ConsPlusNormal"/>
              <w:jc w:val="center"/>
            </w:pPr>
            <w:r>
              <w:t>N п/п</w:t>
            </w:r>
          </w:p>
        </w:tc>
        <w:tc>
          <w:tcPr>
            <w:tcW w:w="3288" w:type="dxa"/>
          </w:tcPr>
          <w:p w:rsidR="00BE305C" w:rsidRDefault="00BE305C">
            <w:pPr>
              <w:pStyle w:val="ConsPlusNormal"/>
              <w:jc w:val="center"/>
            </w:pPr>
            <w:r>
              <w:t>Наименование объектов, где установлены технические средства оповещения</w:t>
            </w:r>
          </w:p>
        </w:tc>
        <w:tc>
          <w:tcPr>
            <w:tcW w:w="907" w:type="dxa"/>
          </w:tcPr>
          <w:p w:rsidR="00BE305C" w:rsidRDefault="00BE305C">
            <w:pPr>
              <w:pStyle w:val="ConsPlusNormal"/>
              <w:jc w:val="center"/>
            </w:pPr>
            <w:r>
              <w:t>Всего объектов</w:t>
            </w:r>
          </w:p>
        </w:tc>
        <w:tc>
          <w:tcPr>
            <w:tcW w:w="2211" w:type="dxa"/>
          </w:tcPr>
          <w:p w:rsidR="00BE305C" w:rsidRDefault="00BE305C">
            <w:pPr>
              <w:pStyle w:val="ConsPlusNormal"/>
              <w:jc w:val="center"/>
            </w:pPr>
            <w:r>
              <w:t>Количество технических средств оповещения</w:t>
            </w:r>
          </w:p>
        </w:tc>
        <w:tc>
          <w:tcPr>
            <w:tcW w:w="2211" w:type="dxa"/>
          </w:tcPr>
          <w:p w:rsidR="00BE305C" w:rsidRDefault="00BE305C">
            <w:pPr>
              <w:pStyle w:val="ConsPlusNormal"/>
              <w:jc w:val="center"/>
            </w:pPr>
            <w:r>
              <w:t>Наименование технических средств оповещения</w:t>
            </w:r>
          </w:p>
        </w:tc>
      </w:tr>
      <w:tr w:rsidR="00BE305C">
        <w:tc>
          <w:tcPr>
            <w:tcW w:w="454" w:type="dxa"/>
          </w:tcPr>
          <w:p w:rsidR="00BE305C" w:rsidRDefault="00BE305C">
            <w:pPr>
              <w:pStyle w:val="ConsPlusNormal"/>
            </w:pPr>
            <w:r>
              <w:t>1.</w:t>
            </w:r>
          </w:p>
        </w:tc>
        <w:tc>
          <w:tcPr>
            <w:tcW w:w="3288" w:type="dxa"/>
          </w:tcPr>
          <w:p w:rsidR="00BE305C" w:rsidRDefault="00BE305C">
            <w:pPr>
              <w:pStyle w:val="ConsPlusNormal"/>
            </w:pPr>
            <w:r>
              <w:t>Крыши зданий и сооружений, вышки, столбы</w:t>
            </w:r>
          </w:p>
        </w:tc>
        <w:tc>
          <w:tcPr>
            <w:tcW w:w="907" w:type="dxa"/>
          </w:tcPr>
          <w:p w:rsidR="00BE305C" w:rsidRDefault="00BE305C">
            <w:pPr>
              <w:pStyle w:val="ConsPlusNormal"/>
            </w:pPr>
          </w:p>
        </w:tc>
        <w:tc>
          <w:tcPr>
            <w:tcW w:w="2211" w:type="dxa"/>
          </w:tcPr>
          <w:p w:rsidR="00BE305C" w:rsidRDefault="00BE305C">
            <w:pPr>
              <w:pStyle w:val="ConsPlusNormal"/>
            </w:pPr>
          </w:p>
        </w:tc>
        <w:tc>
          <w:tcPr>
            <w:tcW w:w="2211" w:type="dxa"/>
          </w:tcPr>
          <w:p w:rsidR="00BE305C" w:rsidRDefault="00BE305C">
            <w:pPr>
              <w:pStyle w:val="ConsPlusNormal"/>
            </w:pPr>
          </w:p>
        </w:tc>
      </w:tr>
      <w:tr w:rsidR="00BE305C">
        <w:tc>
          <w:tcPr>
            <w:tcW w:w="454" w:type="dxa"/>
          </w:tcPr>
          <w:p w:rsidR="00BE305C" w:rsidRDefault="00BE305C">
            <w:pPr>
              <w:pStyle w:val="ConsPlusNormal"/>
            </w:pPr>
            <w:r>
              <w:t>2.</w:t>
            </w:r>
          </w:p>
        </w:tc>
        <w:tc>
          <w:tcPr>
            <w:tcW w:w="3288" w:type="dxa"/>
          </w:tcPr>
          <w:p w:rsidR="00BE305C" w:rsidRDefault="00BE305C">
            <w:pPr>
              <w:pStyle w:val="ConsPlusNormal"/>
            </w:pPr>
            <w:r>
              <w:t>Места массового пребывания людей (вокзалы, театры, торговые центры и т.д.)</w:t>
            </w:r>
          </w:p>
        </w:tc>
        <w:tc>
          <w:tcPr>
            <w:tcW w:w="907" w:type="dxa"/>
          </w:tcPr>
          <w:p w:rsidR="00BE305C" w:rsidRDefault="00BE305C">
            <w:pPr>
              <w:pStyle w:val="ConsPlusNormal"/>
            </w:pPr>
          </w:p>
        </w:tc>
        <w:tc>
          <w:tcPr>
            <w:tcW w:w="2211" w:type="dxa"/>
          </w:tcPr>
          <w:p w:rsidR="00BE305C" w:rsidRDefault="00BE305C">
            <w:pPr>
              <w:pStyle w:val="ConsPlusNormal"/>
            </w:pPr>
          </w:p>
        </w:tc>
        <w:tc>
          <w:tcPr>
            <w:tcW w:w="2211" w:type="dxa"/>
          </w:tcPr>
          <w:p w:rsidR="00BE305C" w:rsidRDefault="00BE305C">
            <w:pPr>
              <w:pStyle w:val="ConsPlusNormal"/>
            </w:pPr>
          </w:p>
        </w:tc>
      </w:tr>
      <w:tr w:rsidR="00BE305C">
        <w:tc>
          <w:tcPr>
            <w:tcW w:w="454" w:type="dxa"/>
          </w:tcPr>
          <w:p w:rsidR="00BE305C" w:rsidRDefault="00BE305C">
            <w:pPr>
              <w:pStyle w:val="ConsPlusNormal"/>
            </w:pPr>
            <w:r>
              <w:t>3.</w:t>
            </w:r>
          </w:p>
        </w:tc>
        <w:tc>
          <w:tcPr>
            <w:tcW w:w="3288" w:type="dxa"/>
          </w:tcPr>
          <w:p w:rsidR="00BE305C" w:rsidRDefault="00BE305C">
            <w:pPr>
              <w:pStyle w:val="ConsPlusNormal"/>
            </w:pPr>
            <w:r>
              <w:t xml:space="preserve">Таксофоны, предназначенные </w:t>
            </w:r>
            <w:r>
              <w:lastRenderedPageBreak/>
              <w:t>для оказания универсальных услуг телефонной связи, с функцией оповещения</w:t>
            </w:r>
          </w:p>
        </w:tc>
        <w:tc>
          <w:tcPr>
            <w:tcW w:w="907" w:type="dxa"/>
          </w:tcPr>
          <w:p w:rsidR="00BE305C" w:rsidRDefault="00BE305C">
            <w:pPr>
              <w:pStyle w:val="ConsPlusNormal"/>
            </w:pPr>
          </w:p>
        </w:tc>
        <w:tc>
          <w:tcPr>
            <w:tcW w:w="2211" w:type="dxa"/>
          </w:tcPr>
          <w:p w:rsidR="00BE305C" w:rsidRDefault="00BE305C">
            <w:pPr>
              <w:pStyle w:val="ConsPlusNormal"/>
            </w:pPr>
          </w:p>
        </w:tc>
        <w:tc>
          <w:tcPr>
            <w:tcW w:w="2211" w:type="dxa"/>
          </w:tcPr>
          <w:p w:rsidR="00BE305C" w:rsidRDefault="00BE305C">
            <w:pPr>
              <w:pStyle w:val="ConsPlusNormal"/>
            </w:pPr>
          </w:p>
        </w:tc>
      </w:tr>
      <w:tr w:rsidR="00BE305C">
        <w:tc>
          <w:tcPr>
            <w:tcW w:w="454" w:type="dxa"/>
          </w:tcPr>
          <w:p w:rsidR="00BE305C" w:rsidRDefault="00BE305C">
            <w:pPr>
              <w:pStyle w:val="ConsPlusNormal"/>
            </w:pPr>
            <w:r>
              <w:t>4.</w:t>
            </w:r>
          </w:p>
        </w:tc>
        <w:tc>
          <w:tcPr>
            <w:tcW w:w="3288" w:type="dxa"/>
          </w:tcPr>
          <w:p w:rsidR="00BE305C" w:rsidRDefault="00BE305C">
            <w:pPr>
              <w:pStyle w:val="ConsPlusNormal"/>
            </w:pPr>
            <w:r>
              <w:t>...</w:t>
            </w:r>
          </w:p>
        </w:tc>
        <w:tc>
          <w:tcPr>
            <w:tcW w:w="907" w:type="dxa"/>
          </w:tcPr>
          <w:p w:rsidR="00BE305C" w:rsidRDefault="00BE305C">
            <w:pPr>
              <w:pStyle w:val="ConsPlusNormal"/>
            </w:pPr>
          </w:p>
        </w:tc>
        <w:tc>
          <w:tcPr>
            <w:tcW w:w="2211" w:type="dxa"/>
          </w:tcPr>
          <w:p w:rsidR="00BE305C" w:rsidRDefault="00BE305C">
            <w:pPr>
              <w:pStyle w:val="ConsPlusNormal"/>
            </w:pPr>
          </w:p>
        </w:tc>
        <w:tc>
          <w:tcPr>
            <w:tcW w:w="2211" w:type="dxa"/>
          </w:tcPr>
          <w:p w:rsidR="00BE305C" w:rsidRDefault="00BE305C">
            <w:pPr>
              <w:pStyle w:val="ConsPlusNormal"/>
            </w:pPr>
          </w:p>
        </w:tc>
      </w:tr>
      <w:tr w:rsidR="00BE305C">
        <w:tc>
          <w:tcPr>
            <w:tcW w:w="454" w:type="dxa"/>
          </w:tcPr>
          <w:p w:rsidR="00BE305C" w:rsidRDefault="00BE305C">
            <w:pPr>
              <w:pStyle w:val="ConsPlusNormal"/>
            </w:pPr>
          </w:p>
        </w:tc>
        <w:tc>
          <w:tcPr>
            <w:tcW w:w="3288" w:type="dxa"/>
          </w:tcPr>
          <w:p w:rsidR="00BE305C" w:rsidRDefault="00BE305C">
            <w:pPr>
              <w:pStyle w:val="ConsPlusNormal"/>
              <w:jc w:val="right"/>
            </w:pPr>
            <w:r>
              <w:t>ИТОГО за субъект Российской Федерации (муниципальное образование):</w:t>
            </w:r>
          </w:p>
        </w:tc>
        <w:tc>
          <w:tcPr>
            <w:tcW w:w="907" w:type="dxa"/>
          </w:tcPr>
          <w:p w:rsidR="00BE305C" w:rsidRDefault="00BE305C">
            <w:pPr>
              <w:pStyle w:val="ConsPlusNormal"/>
            </w:pPr>
          </w:p>
        </w:tc>
        <w:tc>
          <w:tcPr>
            <w:tcW w:w="2211" w:type="dxa"/>
          </w:tcPr>
          <w:p w:rsidR="00BE305C" w:rsidRDefault="00BE305C">
            <w:pPr>
              <w:pStyle w:val="ConsPlusNormal"/>
            </w:pPr>
          </w:p>
        </w:tc>
        <w:tc>
          <w:tcPr>
            <w:tcW w:w="2211" w:type="dxa"/>
          </w:tcPr>
          <w:p w:rsidR="00BE305C" w:rsidRDefault="00BE305C">
            <w:pPr>
              <w:pStyle w:val="ConsPlusNormal"/>
            </w:pPr>
          </w:p>
        </w:tc>
      </w:tr>
    </w:tbl>
    <w:p w:rsidR="00BE305C" w:rsidRDefault="00BE305C">
      <w:pPr>
        <w:pStyle w:val="ConsPlusNormal"/>
        <w:jc w:val="both"/>
      </w:pPr>
    </w:p>
    <w:p w:rsidR="00BE305C" w:rsidRDefault="00BE305C">
      <w:pPr>
        <w:pStyle w:val="ConsPlusNormal"/>
        <w:ind w:firstLine="540"/>
        <w:jc w:val="both"/>
        <w:outlineLvl w:val="4"/>
      </w:pPr>
      <w:r>
        <w:t>2.5. Телеканалы, радиоканалы и сети телерадиовещания (количество), используемые в системе оповещения населения.</w:t>
      </w:r>
    </w:p>
    <w:p w:rsidR="00BE305C" w:rsidRDefault="00BE305C">
      <w:pPr>
        <w:pStyle w:val="ConsPlusNormal"/>
        <w:jc w:val="both"/>
      </w:pPr>
    </w:p>
    <w:p w:rsidR="00BE305C" w:rsidRDefault="00BE305C">
      <w:pPr>
        <w:sectPr w:rsidR="00BE30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850"/>
        <w:gridCol w:w="850"/>
        <w:gridCol w:w="1020"/>
        <w:gridCol w:w="1020"/>
        <w:gridCol w:w="907"/>
        <w:gridCol w:w="1077"/>
        <w:gridCol w:w="1134"/>
        <w:gridCol w:w="1191"/>
        <w:gridCol w:w="1134"/>
      </w:tblGrid>
      <w:tr w:rsidR="00BE305C">
        <w:tc>
          <w:tcPr>
            <w:tcW w:w="454" w:type="dxa"/>
            <w:vMerge w:val="restart"/>
          </w:tcPr>
          <w:p w:rsidR="00BE305C" w:rsidRDefault="00BE305C">
            <w:pPr>
              <w:pStyle w:val="ConsPlusNormal"/>
              <w:jc w:val="center"/>
            </w:pPr>
            <w:r>
              <w:lastRenderedPageBreak/>
              <w:t>N п/п</w:t>
            </w:r>
          </w:p>
        </w:tc>
        <w:tc>
          <w:tcPr>
            <w:tcW w:w="2665" w:type="dxa"/>
            <w:vMerge w:val="restart"/>
          </w:tcPr>
          <w:p w:rsidR="00BE305C" w:rsidRDefault="00BE305C">
            <w:pPr>
              <w:pStyle w:val="ConsPlusNormal"/>
              <w:jc w:val="center"/>
            </w:pPr>
            <w:r>
              <w:t>Уровень вещания</w:t>
            </w:r>
          </w:p>
        </w:tc>
        <w:tc>
          <w:tcPr>
            <w:tcW w:w="850" w:type="dxa"/>
            <w:vMerge w:val="restart"/>
          </w:tcPr>
          <w:p w:rsidR="00BE305C" w:rsidRDefault="00BE305C">
            <w:pPr>
              <w:pStyle w:val="ConsPlusNormal"/>
              <w:jc w:val="center"/>
            </w:pPr>
            <w:r>
              <w:t>Телеканалы</w:t>
            </w:r>
          </w:p>
        </w:tc>
        <w:tc>
          <w:tcPr>
            <w:tcW w:w="850" w:type="dxa"/>
            <w:vMerge w:val="restart"/>
          </w:tcPr>
          <w:p w:rsidR="00BE305C" w:rsidRDefault="00BE305C">
            <w:pPr>
              <w:pStyle w:val="ConsPlusNormal"/>
              <w:jc w:val="center"/>
            </w:pPr>
            <w:r>
              <w:t>Радиоканалы</w:t>
            </w:r>
          </w:p>
        </w:tc>
        <w:tc>
          <w:tcPr>
            <w:tcW w:w="4024" w:type="dxa"/>
            <w:gridSpan w:val="4"/>
          </w:tcPr>
          <w:p w:rsidR="00BE305C" w:rsidRDefault="00BE305C">
            <w:pPr>
              <w:pStyle w:val="ConsPlusNormal"/>
              <w:jc w:val="center"/>
            </w:pPr>
            <w:r>
              <w:t>Радиотрансляционная сеть</w:t>
            </w:r>
          </w:p>
        </w:tc>
        <w:tc>
          <w:tcPr>
            <w:tcW w:w="1134" w:type="dxa"/>
            <w:vMerge w:val="restart"/>
          </w:tcPr>
          <w:p w:rsidR="00BE305C" w:rsidRDefault="00BE305C">
            <w:pPr>
              <w:pStyle w:val="ConsPlusNormal"/>
              <w:jc w:val="center"/>
            </w:pPr>
            <w:r>
              <w:t>Радиовещательные передатчики</w:t>
            </w:r>
          </w:p>
        </w:tc>
        <w:tc>
          <w:tcPr>
            <w:tcW w:w="1191" w:type="dxa"/>
            <w:vMerge w:val="restart"/>
          </w:tcPr>
          <w:p w:rsidR="00BE305C" w:rsidRDefault="00BE305C">
            <w:pPr>
              <w:pStyle w:val="ConsPlusNormal"/>
              <w:jc w:val="center"/>
            </w:pPr>
            <w:r>
              <w:t>Телевизионные передатчики</w:t>
            </w:r>
          </w:p>
        </w:tc>
        <w:tc>
          <w:tcPr>
            <w:tcW w:w="1134" w:type="dxa"/>
            <w:vMerge w:val="restart"/>
          </w:tcPr>
          <w:p w:rsidR="00BE305C" w:rsidRDefault="00BE305C">
            <w:pPr>
              <w:pStyle w:val="ConsPlusNormal"/>
              <w:jc w:val="center"/>
            </w:pPr>
            <w:r>
              <w:t>Организации кабельного телевещания</w:t>
            </w:r>
          </w:p>
        </w:tc>
      </w:tr>
      <w:tr w:rsidR="00BE305C">
        <w:tc>
          <w:tcPr>
            <w:tcW w:w="454" w:type="dxa"/>
            <w:vMerge/>
          </w:tcPr>
          <w:p w:rsidR="00BE305C" w:rsidRDefault="00BE305C"/>
        </w:tc>
        <w:tc>
          <w:tcPr>
            <w:tcW w:w="2665" w:type="dxa"/>
            <w:vMerge/>
          </w:tcPr>
          <w:p w:rsidR="00BE305C" w:rsidRDefault="00BE305C"/>
        </w:tc>
        <w:tc>
          <w:tcPr>
            <w:tcW w:w="850" w:type="dxa"/>
            <w:vMerge/>
          </w:tcPr>
          <w:p w:rsidR="00BE305C" w:rsidRDefault="00BE305C"/>
        </w:tc>
        <w:tc>
          <w:tcPr>
            <w:tcW w:w="850" w:type="dxa"/>
            <w:vMerge/>
          </w:tcPr>
          <w:p w:rsidR="00BE305C" w:rsidRDefault="00BE305C"/>
        </w:tc>
        <w:tc>
          <w:tcPr>
            <w:tcW w:w="2040" w:type="dxa"/>
            <w:gridSpan w:val="2"/>
          </w:tcPr>
          <w:p w:rsidR="00BE305C" w:rsidRDefault="00BE305C">
            <w:pPr>
              <w:pStyle w:val="ConsPlusNormal"/>
              <w:jc w:val="center"/>
            </w:pPr>
            <w:r>
              <w:t>Узлы проводного вещания</w:t>
            </w:r>
          </w:p>
        </w:tc>
        <w:tc>
          <w:tcPr>
            <w:tcW w:w="907" w:type="dxa"/>
            <w:vMerge w:val="restart"/>
          </w:tcPr>
          <w:p w:rsidR="00BE305C" w:rsidRDefault="00BE305C">
            <w:pPr>
              <w:pStyle w:val="ConsPlusNormal"/>
              <w:jc w:val="center"/>
            </w:pPr>
            <w:r>
              <w:t>Радиотрансляционные точки</w:t>
            </w:r>
          </w:p>
        </w:tc>
        <w:tc>
          <w:tcPr>
            <w:tcW w:w="1077" w:type="dxa"/>
            <w:vMerge w:val="restart"/>
          </w:tcPr>
          <w:p w:rsidR="00BE305C" w:rsidRDefault="00BE305C">
            <w:pPr>
              <w:pStyle w:val="ConsPlusNormal"/>
              <w:jc w:val="center"/>
            </w:pPr>
            <w:r>
              <w:t>Уличные громкоговорители</w:t>
            </w:r>
          </w:p>
        </w:tc>
        <w:tc>
          <w:tcPr>
            <w:tcW w:w="1134" w:type="dxa"/>
            <w:vMerge/>
          </w:tcPr>
          <w:p w:rsidR="00BE305C" w:rsidRDefault="00BE305C"/>
        </w:tc>
        <w:tc>
          <w:tcPr>
            <w:tcW w:w="1191" w:type="dxa"/>
            <w:vMerge/>
          </w:tcPr>
          <w:p w:rsidR="00BE305C" w:rsidRDefault="00BE305C"/>
        </w:tc>
        <w:tc>
          <w:tcPr>
            <w:tcW w:w="1134" w:type="dxa"/>
            <w:vMerge/>
          </w:tcPr>
          <w:p w:rsidR="00BE305C" w:rsidRDefault="00BE305C"/>
        </w:tc>
      </w:tr>
      <w:tr w:rsidR="00BE305C">
        <w:tc>
          <w:tcPr>
            <w:tcW w:w="454" w:type="dxa"/>
            <w:vMerge/>
          </w:tcPr>
          <w:p w:rsidR="00BE305C" w:rsidRDefault="00BE305C"/>
        </w:tc>
        <w:tc>
          <w:tcPr>
            <w:tcW w:w="2665" w:type="dxa"/>
            <w:vMerge/>
          </w:tcPr>
          <w:p w:rsidR="00BE305C" w:rsidRDefault="00BE305C"/>
        </w:tc>
        <w:tc>
          <w:tcPr>
            <w:tcW w:w="850" w:type="dxa"/>
            <w:vMerge/>
          </w:tcPr>
          <w:p w:rsidR="00BE305C" w:rsidRDefault="00BE305C"/>
        </w:tc>
        <w:tc>
          <w:tcPr>
            <w:tcW w:w="850" w:type="dxa"/>
            <w:vMerge/>
          </w:tcPr>
          <w:p w:rsidR="00BE305C" w:rsidRDefault="00BE305C"/>
        </w:tc>
        <w:tc>
          <w:tcPr>
            <w:tcW w:w="1020" w:type="dxa"/>
          </w:tcPr>
          <w:p w:rsidR="00BE305C" w:rsidRDefault="00BE305C">
            <w:pPr>
              <w:pStyle w:val="ConsPlusNormal"/>
              <w:jc w:val="center"/>
            </w:pPr>
            <w:r>
              <w:t>автоматизированные</w:t>
            </w:r>
          </w:p>
        </w:tc>
        <w:tc>
          <w:tcPr>
            <w:tcW w:w="1020" w:type="dxa"/>
          </w:tcPr>
          <w:p w:rsidR="00BE305C" w:rsidRDefault="00BE305C">
            <w:pPr>
              <w:pStyle w:val="ConsPlusNormal"/>
              <w:jc w:val="center"/>
            </w:pPr>
            <w:r>
              <w:t>неавтоматизированные</w:t>
            </w:r>
          </w:p>
        </w:tc>
        <w:tc>
          <w:tcPr>
            <w:tcW w:w="907" w:type="dxa"/>
            <w:vMerge/>
          </w:tcPr>
          <w:p w:rsidR="00BE305C" w:rsidRDefault="00BE305C"/>
        </w:tc>
        <w:tc>
          <w:tcPr>
            <w:tcW w:w="1077" w:type="dxa"/>
            <w:vMerge/>
          </w:tcPr>
          <w:p w:rsidR="00BE305C" w:rsidRDefault="00BE305C"/>
        </w:tc>
        <w:tc>
          <w:tcPr>
            <w:tcW w:w="1134" w:type="dxa"/>
            <w:vMerge/>
          </w:tcPr>
          <w:p w:rsidR="00BE305C" w:rsidRDefault="00BE305C"/>
        </w:tc>
        <w:tc>
          <w:tcPr>
            <w:tcW w:w="1191" w:type="dxa"/>
            <w:vMerge/>
          </w:tcPr>
          <w:p w:rsidR="00BE305C" w:rsidRDefault="00BE305C"/>
        </w:tc>
        <w:tc>
          <w:tcPr>
            <w:tcW w:w="1134" w:type="dxa"/>
            <w:vMerge/>
          </w:tcPr>
          <w:p w:rsidR="00BE305C" w:rsidRDefault="00BE305C"/>
        </w:tc>
      </w:tr>
      <w:tr w:rsidR="00BE305C">
        <w:tc>
          <w:tcPr>
            <w:tcW w:w="454" w:type="dxa"/>
          </w:tcPr>
          <w:p w:rsidR="00BE305C" w:rsidRDefault="00BE305C">
            <w:pPr>
              <w:pStyle w:val="ConsPlusNormal"/>
            </w:pPr>
            <w:r>
              <w:t>1.</w:t>
            </w:r>
          </w:p>
        </w:tc>
        <w:tc>
          <w:tcPr>
            <w:tcW w:w="2665" w:type="dxa"/>
          </w:tcPr>
          <w:p w:rsidR="00BE305C" w:rsidRDefault="00BE305C">
            <w:pPr>
              <w:pStyle w:val="ConsPlusNormal"/>
            </w:pPr>
            <w:r>
              <w:t>Федерального вещания</w:t>
            </w:r>
          </w:p>
        </w:tc>
        <w:tc>
          <w:tcPr>
            <w:tcW w:w="850" w:type="dxa"/>
          </w:tcPr>
          <w:p w:rsidR="00BE305C" w:rsidRDefault="00BE305C">
            <w:pPr>
              <w:pStyle w:val="ConsPlusNormal"/>
            </w:pPr>
          </w:p>
        </w:tc>
        <w:tc>
          <w:tcPr>
            <w:tcW w:w="850" w:type="dxa"/>
          </w:tcPr>
          <w:p w:rsidR="00BE305C" w:rsidRDefault="00BE305C">
            <w:pPr>
              <w:pStyle w:val="ConsPlusNormal"/>
            </w:pPr>
          </w:p>
        </w:tc>
        <w:tc>
          <w:tcPr>
            <w:tcW w:w="1020"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77" w:type="dxa"/>
          </w:tcPr>
          <w:p w:rsidR="00BE305C" w:rsidRDefault="00BE305C">
            <w:pPr>
              <w:pStyle w:val="ConsPlusNormal"/>
            </w:pPr>
          </w:p>
        </w:tc>
        <w:tc>
          <w:tcPr>
            <w:tcW w:w="1134" w:type="dxa"/>
          </w:tcPr>
          <w:p w:rsidR="00BE305C" w:rsidRDefault="00BE305C">
            <w:pPr>
              <w:pStyle w:val="ConsPlusNormal"/>
            </w:pPr>
          </w:p>
        </w:tc>
        <w:tc>
          <w:tcPr>
            <w:tcW w:w="1191" w:type="dxa"/>
          </w:tcPr>
          <w:p w:rsidR="00BE305C" w:rsidRDefault="00BE305C">
            <w:pPr>
              <w:pStyle w:val="ConsPlusNormal"/>
            </w:pPr>
          </w:p>
        </w:tc>
        <w:tc>
          <w:tcPr>
            <w:tcW w:w="1134" w:type="dxa"/>
          </w:tcPr>
          <w:p w:rsidR="00BE305C" w:rsidRDefault="00BE305C">
            <w:pPr>
              <w:pStyle w:val="ConsPlusNormal"/>
            </w:pPr>
          </w:p>
        </w:tc>
      </w:tr>
      <w:tr w:rsidR="00BE305C">
        <w:tc>
          <w:tcPr>
            <w:tcW w:w="454" w:type="dxa"/>
          </w:tcPr>
          <w:p w:rsidR="00BE305C" w:rsidRDefault="00BE305C">
            <w:pPr>
              <w:pStyle w:val="ConsPlusNormal"/>
            </w:pPr>
            <w:r>
              <w:t>2.</w:t>
            </w:r>
          </w:p>
        </w:tc>
        <w:tc>
          <w:tcPr>
            <w:tcW w:w="2665" w:type="dxa"/>
          </w:tcPr>
          <w:p w:rsidR="00BE305C" w:rsidRDefault="00BE305C">
            <w:pPr>
              <w:pStyle w:val="ConsPlusNormal"/>
            </w:pPr>
            <w:r>
              <w:t>Регионального вещания</w:t>
            </w:r>
          </w:p>
        </w:tc>
        <w:tc>
          <w:tcPr>
            <w:tcW w:w="850" w:type="dxa"/>
          </w:tcPr>
          <w:p w:rsidR="00BE305C" w:rsidRDefault="00BE305C">
            <w:pPr>
              <w:pStyle w:val="ConsPlusNormal"/>
            </w:pPr>
          </w:p>
        </w:tc>
        <w:tc>
          <w:tcPr>
            <w:tcW w:w="850" w:type="dxa"/>
          </w:tcPr>
          <w:p w:rsidR="00BE305C" w:rsidRDefault="00BE305C">
            <w:pPr>
              <w:pStyle w:val="ConsPlusNormal"/>
            </w:pPr>
          </w:p>
        </w:tc>
        <w:tc>
          <w:tcPr>
            <w:tcW w:w="1020"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77" w:type="dxa"/>
          </w:tcPr>
          <w:p w:rsidR="00BE305C" w:rsidRDefault="00BE305C">
            <w:pPr>
              <w:pStyle w:val="ConsPlusNormal"/>
            </w:pPr>
          </w:p>
        </w:tc>
        <w:tc>
          <w:tcPr>
            <w:tcW w:w="1134" w:type="dxa"/>
          </w:tcPr>
          <w:p w:rsidR="00BE305C" w:rsidRDefault="00BE305C">
            <w:pPr>
              <w:pStyle w:val="ConsPlusNormal"/>
            </w:pPr>
          </w:p>
        </w:tc>
        <w:tc>
          <w:tcPr>
            <w:tcW w:w="1191" w:type="dxa"/>
          </w:tcPr>
          <w:p w:rsidR="00BE305C" w:rsidRDefault="00BE305C">
            <w:pPr>
              <w:pStyle w:val="ConsPlusNormal"/>
            </w:pPr>
          </w:p>
        </w:tc>
        <w:tc>
          <w:tcPr>
            <w:tcW w:w="1134" w:type="dxa"/>
          </w:tcPr>
          <w:p w:rsidR="00BE305C" w:rsidRDefault="00BE305C">
            <w:pPr>
              <w:pStyle w:val="ConsPlusNormal"/>
            </w:pPr>
          </w:p>
        </w:tc>
      </w:tr>
      <w:tr w:rsidR="00BE305C">
        <w:tc>
          <w:tcPr>
            <w:tcW w:w="454" w:type="dxa"/>
          </w:tcPr>
          <w:p w:rsidR="00BE305C" w:rsidRDefault="00BE305C">
            <w:pPr>
              <w:pStyle w:val="ConsPlusNormal"/>
            </w:pPr>
            <w:r>
              <w:t>3.</w:t>
            </w:r>
          </w:p>
        </w:tc>
        <w:tc>
          <w:tcPr>
            <w:tcW w:w="2665" w:type="dxa"/>
          </w:tcPr>
          <w:p w:rsidR="00BE305C" w:rsidRDefault="00BE305C">
            <w:pPr>
              <w:pStyle w:val="ConsPlusNormal"/>
            </w:pPr>
            <w:r>
              <w:t>Местного вещания (городские округа, муниципальные районы (округа)</w:t>
            </w:r>
          </w:p>
        </w:tc>
        <w:tc>
          <w:tcPr>
            <w:tcW w:w="850" w:type="dxa"/>
          </w:tcPr>
          <w:p w:rsidR="00BE305C" w:rsidRDefault="00BE305C">
            <w:pPr>
              <w:pStyle w:val="ConsPlusNormal"/>
            </w:pPr>
          </w:p>
        </w:tc>
        <w:tc>
          <w:tcPr>
            <w:tcW w:w="850" w:type="dxa"/>
          </w:tcPr>
          <w:p w:rsidR="00BE305C" w:rsidRDefault="00BE305C">
            <w:pPr>
              <w:pStyle w:val="ConsPlusNormal"/>
            </w:pPr>
          </w:p>
        </w:tc>
        <w:tc>
          <w:tcPr>
            <w:tcW w:w="1020"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77" w:type="dxa"/>
          </w:tcPr>
          <w:p w:rsidR="00BE305C" w:rsidRDefault="00BE305C">
            <w:pPr>
              <w:pStyle w:val="ConsPlusNormal"/>
            </w:pPr>
          </w:p>
        </w:tc>
        <w:tc>
          <w:tcPr>
            <w:tcW w:w="1134" w:type="dxa"/>
          </w:tcPr>
          <w:p w:rsidR="00BE305C" w:rsidRDefault="00BE305C">
            <w:pPr>
              <w:pStyle w:val="ConsPlusNormal"/>
            </w:pPr>
          </w:p>
        </w:tc>
        <w:tc>
          <w:tcPr>
            <w:tcW w:w="1191" w:type="dxa"/>
          </w:tcPr>
          <w:p w:rsidR="00BE305C" w:rsidRDefault="00BE305C">
            <w:pPr>
              <w:pStyle w:val="ConsPlusNormal"/>
            </w:pPr>
          </w:p>
        </w:tc>
        <w:tc>
          <w:tcPr>
            <w:tcW w:w="1134" w:type="dxa"/>
          </w:tcPr>
          <w:p w:rsidR="00BE305C" w:rsidRDefault="00BE305C">
            <w:pPr>
              <w:pStyle w:val="ConsPlusNormal"/>
            </w:pPr>
          </w:p>
        </w:tc>
      </w:tr>
      <w:tr w:rsidR="00BE305C">
        <w:tc>
          <w:tcPr>
            <w:tcW w:w="454" w:type="dxa"/>
          </w:tcPr>
          <w:p w:rsidR="00BE305C" w:rsidRDefault="00BE305C">
            <w:pPr>
              <w:pStyle w:val="ConsPlusNormal"/>
            </w:pPr>
            <w:r>
              <w:t>4.</w:t>
            </w:r>
          </w:p>
        </w:tc>
        <w:tc>
          <w:tcPr>
            <w:tcW w:w="2665" w:type="dxa"/>
          </w:tcPr>
          <w:p w:rsidR="00BE305C" w:rsidRDefault="00BE305C">
            <w:pPr>
              <w:pStyle w:val="ConsPlusNormal"/>
            </w:pPr>
            <w:r>
              <w:t>В городских (сельских) поселениях (других населенных пунктах)</w:t>
            </w:r>
          </w:p>
        </w:tc>
        <w:tc>
          <w:tcPr>
            <w:tcW w:w="850" w:type="dxa"/>
          </w:tcPr>
          <w:p w:rsidR="00BE305C" w:rsidRDefault="00BE305C">
            <w:pPr>
              <w:pStyle w:val="ConsPlusNormal"/>
            </w:pPr>
          </w:p>
        </w:tc>
        <w:tc>
          <w:tcPr>
            <w:tcW w:w="850" w:type="dxa"/>
          </w:tcPr>
          <w:p w:rsidR="00BE305C" w:rsidRDefault="00BE305C">
            <w:pPr>
              <w:pStyle w:val="ConsPlusNormal"/>
            </w:pPr>
          </w:p>
        </w:tc>
        <w:tc>
          <w:tcPr>
            <w:tcW w:w="1020"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77" w:type="dxa"/>
          </w:tcPr>
          <w:p w:rsidR="00BE305C" w:rsidRDefault="00BE305C">
            <w:pPr>
              <w:pStyle w:val="ConsPlusNormal"/>
            </w:pPr>
          </w:p>
        </w:tc>
        <w:tc>
          <w:tcPr>
            <w:tcW w:w="1134" w:type="dxa"/>
          </w:tcPr>
          <w:p w:rsidR="00BE305C" w:rsidRDefault="00BE305C">
            <w:pPr>
              <w:pStyle w:val="ConsPlusNormal"/>
            </w:pPr>
          </w:p>
        </w:tc>
        <w:tc>
          <w:tcPr>
            <w:tcW w:w="1191" w:type="dxa"/>
          </w:tcPr>
          <w:p w:rsidR="00BE305C" w:rsidRDefault="00BE305C">
            <w:pPr>
              <w:pStyle w:val="ConsPlusNormal"/>
            </w:pPr>
          </w:p>
        </w:tc>
        <w:tc>
          <w:tcPr>
            <w:tcW w:w="1134" w:type="dxa"/>
          </w:tcPr>
          <w:p w:rsidR="00BE305C" w:rsidRDefault="00BE305C">
            <w:pPr>
              <w:pStyle w:val="ConsPlusNormal"/>
            </w:pPr>
          </w:p>
        </w:tc>
      </w:tr>
      <w:tr w:rsidR="00BE305C">
        <w:tc>
          <w:tcPr>
            <w:tcW w:w="454" w:type="dxa"/>
          </w:tcPr>
          <w:p w:rsidR="00BE305C" w:rsidRDefault="00BE305C">
            <w:pPr>
              <w:pStyle w:val="ConsPlusNormal"/>
            </w:pPr>
          </w:p>
        </w:tc>
        <w:tc>
          <w:tcPr>
            <w:tcW w:w="2665" w:type="dxa"/>
          </w:tcPr>
          <w:p w:rsidR="00BE305C" w:rsidRDefault="00BE305C">
            <w:pPr>
              <w:pStyle w:val="ConsPlusNormal"/>
              <w:jc w:val="right"/>
            </w:pPr>
            <w:r>
              <w:t>ИТОГО за субъект Российской Федерации (муниципальное образование):</w:t>
            </w:r>
          </w:p>
        </w:tc>
        <w:tc>
          <w:tcPr>
            <w:tcW w:w="850" w:type="dxa"/>
          </w:tcPr>
          <w:p w:rsidR="00BE305C" w:rsidRDefault="00BE305C">
            <w:pPr>
              <w:pStyle w:val="ConsPlusNormal"/>
            </w:pPr>
          </w:p>
        </w:tc>
        <w:tc>
          <w:tcPr>
            <w:tcW w:w="850" w:type="dxa"/>
          </w:tcPr>
          <w:p w:rsidR="00BE305C" w:rsidRDefault="00BE305C">
            <w:pPr>
              <w:pStyle w:val="ConsPlusNormal"/>
            </w:pPr>
          </w:p>
        </w:tc>
        <w:tc>
          <w:tcPr>
            <w:tcW w:w="1020" w:type="dxa"/>
          </w:tcPr>
          <w:p w:rsidR="00BE305C" w:rsidRDefault="00BE305C">
            <w:pPr>
              <w:pStyle w:val="ConsPlusNormal"/>
            </w:pPr>
          </w:p>
        </w:tc>
        <w:tc>
          <w:tcPr>
            <w:tcW w:w="1020" w:type="dxa"/>
          </w:tcPr>
          <w:p w:rsidR="00BE305C" w:rsidRDefault="00BE305C">
            <w:pPr>
              <w:pStyle w:val="ConsPlusNormal"/>
            </w:pPr>
          </w:p>
        </w:tc>
        <w:tc>
          <w:tcPr>
            <w:tcW w:w="907" w:type="dxa"/>
          </w:tcPr>
          <w:p w:rsidR="00BE305C" w:rsidRDefault="00BE305C">
            <w:pPr>
              <w:pStyle w:val="ConsPlusNormal"/>
            </w:pPr>
          </w:p>
        </w:tc>
        <w:tc>
          <w:tcPr>
            <w:tcW w:w="1077" w:type="dxa"/>
          </w:tcPr>
          <w:p w:rsidR="00BE305C" w:rsidRDefault="00BE305C">
            <w:pPr>
              <w:pStyle w:val="ConsPlusNormal"/>
            </w:pPr>
          </w:p>
        </w:tc>
        <w:tc>
          <w:tcPr>
            <w:tcW w:w="1134" w:type="dxa"/>
          </w:tcPr>
          <w:p w:rsidR="00BE305C" w:rsidRDefault="00BE305C">
            <w:pPr>
              <w:pStyle w:val="ConsPlusNormal"/>
            </w:pPr>
          </w:p>
        </w:tc>
        <w:tc>
          <w:tcPr>
            <w:tcW w:w="1191" w:type="dxa"/>
          </w:tcPr>
          <w:p w:rsidR="00BE305C" w:rsidRDefault="00BE305C">
            <w:pPr>
              <w:pStyle w:val="ConsPlusNormal"/>
            </w:pPr>
          </w:p>
        </w:tc>
        <w:tc>
          <w:tcPr>
            <w:tcW w:w="1134" w:type="dxa"/>
          </w:tcPr>
          <w:p w:rsidR="00BE305C" w:rsidRDefault="00BE305C">
            <w:pPr>
              <w:pStyle w:val="ConsPlusNormal"/>
            </w:pPr>
          </w:p>
        </w:tc>
      </w:tr>
    </w:tbl>
    <w:p w:rsidR="00BE305C" w:rsidRDefault="00BE305C">
      <w:pPr>
        <w:pStyle w:val="ConsPlusNormal"/>
        <w:jc w:val="both"/>
      </w:pPr>
    </w:p>
    <w:p w:rsidR="00BE305C" w:rsidRDefault="00BE305C">
      <w:pPr>
        <w:pStyle w:val="ConsPlusNormal"/>
        <w:ind w:firstLine="540"/>
        <w:jc w:val="both"/>
      </w:pPr>
      <w:r>
        <w:t>2.6. Обеспечение задействования каналов эфирного телевещания, эфирного радиовещания, кабельного телевещания:</w:t>
      </w:r>
    </w:p>
    <w:p w:rsidR="00BE305C" w:rsidRDefault="00BE305C">
      <w:pPr>
        <w:pStyle w:val="ConsPlusNormal"/>
        <w:spacing w:before="220"/>
        <w:ind w:firstLine="540"/>
        <w:jc w:val="both"/>
      </w:pPr>
      <w:r>
        <w:t>в автоматизированном режиме (отдельно перечислить наименования каналов) ____________________________________;</w:t>
      </w:r>
    </w:p>
    <w:p w:rsidR="00BE305C" w:rsidRDefault="00BE305C">
      <w:pPr>
        <w:pStyle w:val="ConsPlusNormal"/>
        <w:spacing w:before="220"/>
        <w:ind w:firstLine="540"/>
        <w:jc w:val="both"/>
      </w:pPr>
      <w:r>
        <w:t>из студий вещания (отдельно перечислить наименования каналов) ____________________________________.</w:t>
      </w:r>
    </w:p>
    <w:p w:rsidR="00BE305C" w:rsidRDefault="00BE305C">
      <w:pPr>
        <w:pStyle w:val="ConsPlusNormal"/>
        <w:spacing w:before="220"/>
        <w:ind w:firstLine="540"/>
        <w:jc w:val="both"/>
      </w:pPr>
      <w:r>
        <w:t>2.7. Обеспечение задействования редакций средств массовой информации ____________________________________ (перечень печатных изданий, сетевых изданий).</w:t>
      </w:r>
    </w:p>
    <w:p w:rsidR="00BE305C" w:rsidRDefault="00BE305C">
      <w:pPr>
        <w:pStyle w:val="ConsPlusNormal"/>
        <w:spacing w:before="220"/>
        <w:ind w:firstLine="540"/>
        <w:jc w:val="both"/>
      </w:pPr>
      <w:r>
        <w:lastRenderedPageBreak/>
        <w:t>2.8. Обеспечение задействования таксофонов, предназначенных для оказания универсальных услуг телефонной связи, с функцией оповещения:</w:t>
      </w:r>
    </w:p>
    <w:p w:rsidR="00BE305C" w:rsidRDefault="00BE305C">
      <w:pPr>
        <w:pStyle w:val="ConsPlusNormal"/>
        <w:spacing w:before="220"/>
        <w:ind w:firstLine="540"/>
        <w:jc w:val="both"/>
      </w:pPr>
      <w:r>
        <w:t>в автоматизированном режиме __________________________________________;</w:t>
      </w:r>
    </w:p>
    <w:p w:rsidR="00BE305C" w:rsidRDefault="00BE305C">
      <w:pPr>
        <w:pStyle w:val="ConsPlusNormal"/>
        <w:spacing w:before="220"/>
        <w:ind w:firstLine="540"/>
        <w:jc w:val="both"/>
      </w:pPr>
      <w:r>
        <w:t>в ручном режиме ____________________________________________________.</w:t>
      </w:r>
    </w:p>
    <w:p w:rsidR="00BE305C" w:rsidRDefault="00BE305C">
      <w:pPr>
        <w:pStyle w:val="ConsPlusNormal"/>
        <w:spacing w:before="220"/>
        <w:ind w:firstLine="540"/>
        <w:jc w:val="both"/>
      </w:pPr>
      <w:r>
        <w:t>2.9. Резерв технических средств оповещения.</w:t>
      </w:r>
    </w:p>
    <w:p w:rsidR="00BE305C" w:rsidRDefault="00BE305C">
      <w:pPr>
        <w:pStyle w:val="ConsPlusNormal"/>
        <w:spacing w:before="220"/>
        <w:ind w:firstLine="540"/>
        <w:jc w:val="both"/>
      </w:pPr>
      <w:r>
        <w:t>2.9.1. Наличие резерва стационарных средств оповещения (указать тип, количество технических средств оповещения и достаточность резерва в %).</w:t>
      </w:r>
    </w:p>
    <w:p w:rsidR="00BE305C" w:rsidRDefault="00BE305C">
      <w:pPr>
        <w:pStyle w:val="ConsPlusNormal"/>
        <w:spacing w:before="220"/>
        <w:ind w:firstLine="540"/>
        <w:jc w:val="both"/>
      </w:pPr>
      <w:r>
        <w:t>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резерва в %).</w:t>
      </w:r>
    </w:p>
    <w:p w:rsidR="00BE305C" w:rsidRDefault="00BE305C">
      <w:pPr>
        <w:pStyle w:val="ConsPlusNormal"/>
        <w:jc w:val="both"/>
      </w:pPr>
    </w:p>
    <w:p w:rsidR="00BE305C" w:rsidRDefault="00BE305C">
      <w:pPr>
        <w:pStyle w:val="ConsPlusNormal"/>
        <w:ind w:firstLine="540"/>
        <w:jc w:val="both"/>
        <w:outlineLvl w:val="3"/>
      </w:pPr>
      <w:r>
        <w:t>3. Организация эксплуатационно-технического обслуживания (ЭТО) систем оповещения населения.</w:t>
      </w:r>
    </w:p>
    <w:p w:rsidR="00BE305C" w:rsidRDefault="00BE30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794"/>
        <w:gridCol w:w="1020"/>
        <w:gridCol w:w="1134"/>
        <w:gridCol w:w="794"/>
        <w:gridCol w:w="1020"/>
        <w:gridCol w:w="1134"/>
        <w:gridCol w:w="1077"/>
        <w:gridCol w:w="1247"/>
      </w:tblGrid>
      <w:tr w:rsidR="00BE305C">
        <w:tc>
          <w:tcPr>
            <w:tcW w:w="1304" w:type="dxa"/>
            <w:vMerge w:val="restart"/>
          </w:tcPr>
          <w:p w:rsidR="00BE305C" w:rsidRDefault="00BE305C">
            <w:pPr>
              <w:pStyle w:val="ConsPlusNormal"/>
              <w:jc w:val="center"/>
            </w:pPr>
            <w:r>
              <w:t>Год проведения ЭТО</w:t>
            </w:r>
          </w:p>
        </w:tc>
        <w:tc>
          <w:tcPr>
            <w:tcW w:w="1474" w:type="dxa"/>
            <w:vMerge w:val="restart"/>
          </w:tcPr>
          <w:p w:rsidR="00BE305C" w:rsidRDefault="00BE305C">
            <w:pPr>
              <w:pStyle w:val="ConsPlusNormal"/>
              <w:jc w:val="center"/>
            </w:pPr>
            <w:r>
              <w:t>Отметка о проведении ЭТО (ФИО, подпись, печать</w:t>
            </w:r>
          </w:p>
        </w:tc>
        <w:tc>
          <w:tcPr>
            <w:tcW w:w="2948" w:type="dxa"/>
            <w:gridSpan w:val="3"/>
          </w:tcPr>
          <w:p w:rsidR="00BE305C" w:rsidRDefault="00BE305C">
            <w:pPr>
              <w:pStyle w:val="ConsPlusNormal"/>
              <w:jc w:val="center"/>
            </w:pPr>
            <w:r>
              <w:t>Организации, на балансе которых находятся средства оповещения</w:t>
            </w:r>
          </w:p>
        </w:tc>
        <w:tc>
          <w:tcPr>
            <w:tcW w:w="2948" w:type="dxa"/>
            <w:gridSpan w:val="3"/>
          </w:tcPr>
          <w:p w:rsidR="00BE305C" w:rsidRDefault="00BE305C">
            <w:pPr>
              <w:pStyle w:val="ConsPlusNormal"/>
              <w:jc w:val="center"/>
            </w:pPr>
            <w:r>
              <w:t>Организации, проводящие ЭТО</w:t>
            </w:r>
          </w:p>
        </w:tc>
        <w:tc>
          <w:tcPr>
            <w:tcW w:w="2324" w:type="dxa"/>
            <w:gridSpan w:val="2"/>
          </w:tcPr>
          <w:p w:rsidR="00BE305C" w:rsidRDefault="00BE305C">
            <w:pPr>
              <w:pStyle w:val="ConsPlusNormal"/>
              <w:jc w:val="center"/>
            </w:pPr>
            <w:r>
              <w:t>Количество работников, выполняющих ЭТО</w:t>
            </w:r>
          </w:p>
        </w:tc>
      </w:tr>
      <w:tr w:rsidR="00BE305C">
        <w:tc>
          <w:tcPr>
            <w:tcW w:w="1304" w:type="dxa"/>
            <w:vMerge/>
          </w:tcPr>
          <w:p w:rsidR="00BE305C" w:rsidRDefault="00BE305C"/>
        </w:tc>
        <w:tc>
          <w:tcPr>
            <w:tcW w:w="1474" w:type="dxa"/>
            <w:vMerge/>
          </w:tcPr>
          <w:p w:rsidR="00BE305C" w:rsidRDefault="00BE305C"/>
        </w:tc>
        <w:tc>
          <w:tcPr>
            <w:tcW w:w="794" w:type="dxa"/>
          </w:tcPr>
          <w:p w:rsidR="00BE305C" w:rsidRDefault="00BE305C">
            <w:pPr>
              <w:pStyle w:val="ConsPlusNormal"/>
              <w:jc w:val="center"/>
            </w:pPr>
            <w:r>
              <w:t>ТСО (аппаратура)</w:t>
            </w:r>
          </w:p>
        </w:tc>
        <w:tc>
          <w:tcPr>
            <w:tcW w:w="1020" w:type="dxa"/>
          </w:tcPr>
          <w:p w:rsidR="00BE305C" w:rsidRDefault="00BE305C">
            <w:pPr>
              <w:pStyle w:val="ConsPlusNormal"/>
              <w:jc w:val="center"/>
            </w:pPr>
            <w:r>
              <w:t>ТСО (сирены, МАС)</w:t>
            </w:r>
          </w:p>
        </w:tc>
        <w:tc>
          <w:tcPr>
            <w:tcW w:w="1134" w:type="dxa"/>
          </w:tcPr>
          <w:p w:rsidR="00BE305C" w:rsidRDefault="00BE305C">
            <w:pPr>
              <w:pStyle w:val="ConsPlusNormal"/>
              <w:jc w:val="center"/>
            </w:pPr>
            <w:r>
              <w:t>Другие средства оповещения</w:t>
            </w:r>
          </w:p>
        </w:tc>
        <w:tc>
          <w:tcPr>
            <w:tcW w:w="794" w:type="dxa"/>
          </w:tcPr>
          <w:p w:rsidR="00BE305C" w:rsidRDefault="00BE305C">
            <w:pPr>
              <w:pStyle w:val="ConsPlusNormal"/>
              <w:jc w:val="center"/>
            </w:pPr>
            <w:r>
              <w:t>ТСО (аппаратура)</w:t>
            </w:r>
          </w:p>
        </w:tc>
        <w:tc>
          <w:tcPr>
            <w:tcW w:w="1020" w:type="dxa"/>
          </w:tcPr>
          <w:p w:rsidR="00BE305C" w:rsidRDefault="00BE305C">
            <w:pPr>
              <w:pStyle w:val="ConsPlusNormal"/>
              <w:jc w:val="center"/>
            </w:pPr>
            <w:r>
              <w:t>ТСО (сирены, МАС)</w:t>
            </w:r>
          </w:p>
        </w:tc>
        <w:tc>
          <w:tcPr>
            <w:tcW w:w="1134" w:type="dxa"/>
          </w:tcPr>
          <w:p w:rsidR="00BE305C" w:rsidRDefault="00BE305C">
            <w:pPr>
              <w:pStyle w:val="ConsPlusNormal"/>
              <w:jc w:val="center"/>
            </w:pPr>
            <w:r>
              <w:t>Другие средства оповещения</w:t>
            </w:r>
          </w:p>
        </w:tc>
        <w:tc>
          <w:tcPr>
            <w:tcW w:w="1077" w:type="dxa"/>
          </w:tcPr>
          <w:p w:rsidR="00BE305C" w:rsidRDefault="00BE305C">
            <w:pPr>
              <w:pStyle w:val="ConsPlusNormal"/>
              <w:jc w:val="center"/>
            </w:pPr>
            <w:r>
              <w:t>Освобожденных</w:t>
            </w:r>
          </w:p>
        </w:tc>
        <w:tc>
          <w:tcPr>
            <w:tcW w:w="1247" w:type="dxa"/>
          </w:tcPr>
          <w:p w:rsidR="00BE305C" w:rsidRDefault="00BE305C">
            <w:pPr>
              <w:pStyle w:val="ConsPlusNormal"/>
              <w:jc w:val="center"/>
            </w:pPr>
            <w:r>
              <w:t>По совместительству</w:t>
            </w: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794"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bl>
    <w:p w:rsidR="00BE305C" w:rsidRDefault="00BE305C">
      <w:pPr>
        <w:sectPr w:rsidR="00BE305C">
          <w:pgSz w:w="16838" w:h="11905" w:orient="landscape"/>
          <w:pgMar w:top="1701" w:right="1134" w:bottom="850" w:left="1134" w:header="0" w:footer="0" w:gutter="0"/>
          <w:cols w:space="720"/>
        </w:sectPr>
      </w:pP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"ЭТО" - эксплуатационно-техническое обслуживание;</w:t>
      </w:r>
    </w:p>
    <w:p w:rsidR="00BE305C" w:rsidRDefault="00BE305C">
      <w:pPr>
        <w:pStyle w:val="ConsPlusNormal"/>
        <w:spacing w:before="220"/>
        <w:ind w:firstLine="540"/>
        <w:jc w:val="both"/>
      </w:pPr>
      <w:r>
        <w:t>"ТСО" - технические средства оповещения;</w:t>
      </w:r>
    </w:p>
    <w:p w:rsidR="00BE305C" w:rsidRDefault="00BE305C">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BE305C" w:rsidRDefault="00BE305C">
      <w:pPr>
        <w:pStyle w:val="ConsPlusNormal"/>
        <w:jc w:val="both"/>
      </w:pPr>
    </w:p>
    <w:p w:rsidR="00BE305C" w:rsidRDefault="00BE305C">
      <w:pPr>
        <w:pStyle w:val="ConsPlusNormal"/>
        <w:ind w:firstLine="540"/>
        <w:jc w:val="both"/>
      </w:pPr>
      <w:r>
        <w:t>3.1. Стоимость ЭТО технических средств оповещения:</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jc w:val="both"/>
      </w:pPr>
    </w:p>
    <w:p w:rsidR="00BE305C" w:rsidRDefault="00BE305C">
      <w:pPr>
        <w:pStyle w:val="ConsPlusNormal"/>
        <w:ind w:firstLine="540"/>
        <w:jc w:val="both"/>
      </w:pPr>
      <w:r>
        <w:t>3.2. Задолженность за ЭТО перед организациями, проводящими ЭТО за предыдущий год:</w:t>
      </w:r>
    </w:p>
    <w:p w:rsidR="00BE305C" w:rsidRDefault="00BE305C">
      <w:pPr>
        <w:pStyle w:val="ConsPlusNormal"/>
        <w:spacing w:before="220"/>
        <w:ind w:firstLine="540"/>
        <w:jc w:val="both"/>
      </w:pPr>
      <w:r>
        <w:t>за 20__ году _______ (тыс. руб.), погашено _______ (тыс. руб.), дата _____;</w:t>
      </w:r>
    </w:p>
    <w:p w:rsidR="00BE305C" w:rsidRDefault="00BE305C">
      <w:pPr>
        <w:pStyle w:val="ConsPlusNormal"/>
        <w:spacing w:before="220"/>
        <w:ind w:firstLine="540"/>
        <w:jc w:val="both"/>
      </w:pPr>
      <w:r>
        <w:t>за 20__ году _______ (тыс. руб.), погашено _______ (тыс. руб.), дата _____;</w:t>
      </w:r>
    </w:p>
    <w:p w:rsidR="00BE305C" w:rsidRDefault="00BE305C">
      <w:pPr>
        <w:pStyle w:val="ConsPlusNormal"/>
        <w:spacing w:before="220"/>
        <w:ind w:firstLine="540"/>
        <w:jc w:val="both"/>
      </w:pPr>
      <w:r>
        <w:t>за 20__ году _______ (тыс. руб.), погашено _______ (тыс. руб.), дата _____;</w:t>
      </w:r>
    </w:p>
    <w:p w:rsidR="00BE305C" w:rsidRDefault="00BE305C">
      <w:pPr>
        <w:pStyle w:val="ConsPlusNormal"/>
        <w:spacing w:before="220"/>
        <w:ind w:firstLine="540"/>
        <w:jc w:val="both"/>
      </w:pPr>
      <w:r>
        <w:t>за 20__ году _______ (тыс. руб.), погашено _______ (тыс. руб.), дата _____;</w:t>
      </w:r>
    </w:p>
    <w:p w:rsidR="00BE305C" w:rsidRDefault="00BE305C">
      <w:pPr>
        <w:pStyle w:val="ConsPlusNormal"/>
        <w:spacing w:before="220"/>
        <w:ind w:firstLine="540"/>
        <w:jc w:val="both"/>
      </w:pPr>
      <w:r>
        <w:t>за 20__ году _______ (тыс. руб.), погашено _______ (тыс. руб.), дата _____.</w:t>
      </w:r>
    </w:p>
    <w:p w:rsidR="00BE305C" w:rsidRDefault="00BE30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blPrEx>
          <w:tblBorders>
            <w:insideH w:val="none" w:sz="0" w:space="0" w:color="auto"/>
          </w:tblBorders>
        </w:tblPrEx>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(Должность)</w:t>
            </w:r>
          </w:p>
        </w:tc>
      </w:tr>
      <w:tr w:rsidR="00BE305C">
        <w:tblPrEx>
          <w:tblBorders>
            <w:insideH w:val="none" w:sz="0" w:space="0" w:color="auto"/>
          </w:tblBorders>
        </w:tblPrEx>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blPrEx>
          <w:tblBorders>
            <w:insideH w:val="none" w:sz="0" w:space="0" w:color="auto"/>
          </w:tblBorders>
        </w:tblPrEx>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(Подпись, фамилия и инициалы)</w:t>
            </w:r>
          </w:p>
        </w:tc>
      </w:tr>
      <w:tr w:rsidR="00BE305C">
        <w:tblPrEx>
          <w:tblBorders>
            <w:insideH w:val="none" w:sz="0" w:space="0" w:color="auto"/>
          </w:tblBorders>
        </w:tblPrEx>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"__" _______________ 20__ г.</w:t>
            </w:r>
          </w:p>
        </w:tc>
      </w:tr>
    </w:tbl>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right"/>
        <w:outlineLvl w:val="2"/>
      </w:pPr>
      <w:r>
        <w:t>Рекомендуемый образец</w:t>
      </w:r>
    </w:p>
    <w:p w:rsidR="00BE305C" w:rsidRDefault="00BE30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"УТВЕРЖДАЮ"</w:t>
            </w:r>
          </w:p>
        </w:tc>
      </w:tr>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(Должность)</w:t>
            </w:r>
          </w:p>
        </w:tc>
      </w:tr>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(Подпись, фамилия и инициалы)</w:t>
            </w:r>
          </w:p>
        </w:tc>
      </w:tr>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"__" _______________ 20__ г.</w:t>
            </w:r>
          </w:p>
        </w:tc>
      </w:tr>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pPr>
            <w:r>
              <w:t>МП (при наличии)</w:t>
            </w:r>
          </w:p>
        </w:tc>
      </w:tr>
    </w:tbl>
    <w:p w:rsidR="00BE305C" w:rsidRDefault="00BE305C">
      <w:pPr>
        <w:pStyle w:val="ConsPlusNormal"/>
        <w:jc w:val="both"/>
      </w:pPr>
    </w:p>
    <w:p w:rsidR="00BE305C" w:rsidRDefault="00BE305C">
      <w:pPr>
        <w:pStyle w:val="ConsPlusNormal"/>
        <w:jc w:val="center"/>
      </w:pPr>
      <w:r>
        <w:t>ПАСПОРТ</w:t>
      </w:r>
    </w:p>
    <w:p w:rsidR="00BE305C" w:rsidRDefault="00BE305C">
      <w:pPr>
        <w:pStyle w:val="ConsPlusNormal"/>
        <w:jc w:val="center"/>
      </w:pPr>
      <w:r>
        <w:t>локальной системы оповещения</w:t>
      </w:r>
    </w:p>
    <w:p w:rsidR="00BE305C" w:rsidRDefault="00BE305C">
      <w:pPr>
        <w:pStyle w:val="ConsPlusNormal"/>
        <w:jc w:val="center"/>
      </w:pPr>
      <w:r>
        <w:t>___________________________________________________________</w:t>
      </w:r>
    </w:p>
    <w:p w:rsidR="00BE305C" w:rsidRDefault="00BE305C">
      <w:pPr>
        <w:pStyle w:val="ConsPlusNormal"/>
        <w:jc w:val="center"/>
      </w:pPr>
      <w:r>
        <w:t>(наименование организации (производства,</w:t>
      </w:r>
    </w:p>
    <w:p w:rsidR="00BE305C" w:rsidRDefault="00BE305C">
      <w:pPr>
        <w:pStyle w:val="ConsPlusNormal"/>
        <w:jc w:val="center"/>
      </w:pPr>
      <w:r>
        <w:t>объекта, гидротехнического сооружения)</w:t>
      </w:r>
    </w:p>
    <w:p w:rsidR="00BE305C" w:rsidRDefault="00BE305C">
      <w:pPr>
        <w:pStyle w:val="ConsPlusNormal"/>
        <w:jc w:val="center"/>
      </w:pPr>
      <w:r>
        <w:t>и принадлежность: Ф, С, М, Ч),</w:t>
      </w:r>
    </w:p>
    <w:p w:rsidR="00BE305C" w:rsidRDefault="00BE305C">
      <w:pPr>
        <w:pStyle w:val="ConsPlusNormal"/>
        <w:jc w:val="center"/>
      </w:pPr>
      <w:r>
        <w:t>расположенного на территории _________ (муниципального</w:t>
      </w:r>
    </w:p>
    <w:p w:rsidR="00BE305C" w:rsidRDefault="00BE305C">
      <w:pPr>
        <w:pStyle w:val="ConsPlusNormal"/>
        <w:jc w:val="center"/>
      </w:pPr>
      <w:r>
        <w:t>образования) _________ субъекта Российской Федерации.</w:t>
      </w:r>
    </w:p>
    <w:p w:rsidR="00BE305C" w:rsidRDefault="00BE305C">
      <w:pPr>
        <w:pStyle w:val="ConsPlusNormal"/>
        <w:jc w:val="center"/>
      </w:pPr>
      <w:r>
        <w:t>по состоянию на 01.01.20__ г.</w:t>
      </w:r>
    </w:p>
    <w:p w:rsidR="00BE305C" w:rsidRDefault="00BE305C">
      <w:pPr>
        <w:pStyle w:val="ConsPlusNormal"/>
        <w:jc w:val="both"/>
      </w:pPr>
    </w:p>
    <w:p w:rsidR="00BE305C" w:rsidRDefault="00BE305C">
      <w:pPr>
        <w:pStyle w:val="ConsPlusNormal"/>
        <w:jc w:val="center"/>
      </w:pPr>
      <w:r>
        <w:t>Наименование и шифр локальной системы оповещения (ЛСО)</w:t>
      </w:r>
    </w:p>
    <w:p w:rsidR="00BE305C" w:rsidRDefault="00BE305C">
      <w:pPr>
        <w:pStyle w:val="ConsPlusNormal"/>
        <w:jc w:val="center"/>
      </w:pPr>
      <w:r>
        <w:t>__________________________________________________________,</w:t>
      </w:r>
    </w:p>
    <w:p w:rsidR="00BE305C" w:rsidRDefault="00BE305C">
      <w:pPr>
        <w:pStyle w:val="ConsPlusNormal"/>
        <w:jc w:val="both"/>
      </w:pPr>
    </w:p>
    <w:p w:rsidR="00BE305C" w:rsidRDefault="00BE305C">
      <w:pPr>
        <w:pStyle w:val="ConsPlusNormal"/>
        <w:ind w:firstLine="540"/>
        <w:jc w:val="both"/>
      </w:pPr>
      <w:r>
        <w:t>Год ввода ЛСО в эксплуатацию ____ г.</w:t>
      </w:r>
    </w:p>
    <w:p w:rsidR="00BE305C" w:rsidRDefault="00BE305C">
      <w:pPr>
        <w:pStyle w:val="ConsPlusNormal"/>
        <w:spacing w:before="220"/>
        <w:ind w:firstLine="540"/>
        <w:jc w:val="both"/>
      </w:pPr>
      <w:r>
        <w:t>(Нормативный документ _________ N ____ от __.__.____).</w:t>
      </w:r>
    </w:p>
    <w:p w:rsidR="00BE305C" w:rsidRDefault="00BE305C">
      <w:pPr>
        <w:pStyle w:val="ConsPlusNormal"/>
        <w:spacing w:before="220"/>
        <w:ind w:firstLine="540"/>
        <w:jc w:val="both"/>
      </w:pPr>
      <w:r>
        <w:t>Установленный срок эксплуатации ЛСО ____ лет).</w:t>
      </w:r>
    </w:p>
    <w:p w:rsidR="00BE305C" w:rsidRDefault="00BE305C">
      <w:pPr>
        <w:pStyle w:val="ConsPlusNormal"/>
        <w:spacing w:before="220"/>
        <w:ind w:firstLine="540"/>
        <w:jc w:val="both"/>
      </w:pPr>
      <w:r>
        <w:t>Превышение эксплуатационного ресурса ____ (лет).</w:t>
      </w: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BE305C" w:rsidRDefault="00BE305C">
      <w:pPr>
        <w:pStyle w:val="ConsPlusNormal"/>
        <w:jc w:val="both"/>
      </w:pPr>
    </w:p>
    <w:p w:rsidR="00BE305C" w:rsidRDefault="00BE305C">
      <w:pPr>
        <w:pStyle w:val="ConsPlusNormal"/>
        <w:ind w:firstLine="540"/>
        <w:jc w:val="both"/>
        <w:outlineLvl w:val="3"/>
      </w:pPr>
      <w:r>
        <w:t>1. Оповещение населения средствами ЛСО.</w:t>
      </w:r>
    </w:p>
    <w:p w:rsidR="00BE305C" w:rsidRDefault="00BE305C">
      <w:pPr>
        <w:pStyle w:val="ConsPlusNormal"/>
        <w:spacing w:before="220"/>
        <w:ind w:firstLine="540"/>
        <w:jc w:val="both"/>
      </w:pPr>
      <w:r>
        <w:t>1.1. Границы зоны действия ЛСО (площадь) _________ (км</w:t>
      </w:r>
      <w:r>
        <w:rPr>
          <w:vertAlign w:val="superscript"/>
        </w:rPr>
        <w:t>2</w:t>
      </w:r>
      <w:r>
        <w:t>).</w:t>
      </w:r>
    </w:p>
    <w:p w:rsidR="00BE305C" w:rsidRDefault="00BE305C">
      <w:pPr>
        <w:pStyle w:val="ConsPlusNormal"/>
        <w:spacing w:before="220"/>
        <w:ind w:firstLine="540"/>
        <w:jc w:val="both"/>
      </w:pPr>
      <w: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ЛСО.</w:t>
      </w:r>
    </w:p>
    <w:p w:rsidR="00BE305C" w:rsidRDefault="00BE305C">
      <w:pPr>
        <w:pStyle w:val="ConsPlusNormal"/>
        <w:spacing w:before="220"/>
        <w:ind w:firstLine="540"/>
        <w:jc w:val="both"/>
      </w:pPr>
      <w:r>
        <w:t>Население, находящееся в зоне действия ЛСО _______ (тыс., чел.).</w:t>
      </w:r>
    </w:p>
    <w:p w:rsidR="00BE305C" w:rsidRDefault="00BE305C">
      <w:pPr>
        <w:pStyle w:val="ConsPlusNormal"/>
        <w:spacing w:before="220"/>
        <w:ind w:firstLine="540"/>
        <w:jc w:val="both"/>
      </w:pPr>
      <w: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ЛСО ____% от потребности.</w:t>
      </w:r>
    </w:p>
    <w:p w:rsidR="00BE305C" w:rsidRDefault="00BE305C">
      <w:pPr>
        <w:pStyle w:val="ConsPlusNormal"/>
        <w:spacing w:before="220"/>
        <w:ind w:firstLine="540"/>
        <w:jc w:val="both"/>
      </w:pPr>
      <w:r>
        <w:t>1.4. Сопряжение ЛСО с муниципальной (региональной) системой оповещения населения ____ (да/нет).</w:t>
      </w:r>
    </w:p>
    <w:p w:rsidR="00BE305C" w:rsidRDefault="00BE305C">
      <w:pPr>
        <w:pStyle w:val="ConsPlusNormal"/>
        <w:spacing w:before="220"/>
        <w:ind w:firstLine="540"/>
        <w:jc w:val="both"/>
      </w:pPr>
      <w:r>
        <w:lastRenderedPageBreak/>
        <w:t>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всего - _________ (тыс., чел.)/_________% от потребности;</w:t>
      </w:r>
    </w:p>
    <w:p w:rsidR="00BE305C" w:rsidRDefault="00BE305C">
      <w:pPr>
        <w:pStyle w:val="ConsPlusNormal"/>
        <w:spacing w:before="220"/>
        <w:ind w:firstLine="540"/>
        <w:jc w:val="both"/>
      </w:pPr>
      <w:r>
        <w:t>включая:</w:t>
      </w:r>
    </w:p>
    <w:p w:rsidR="00BE305C" w:rsidRDefault="00BE305C">
      <w:pPr>
        <w:pStyle w:val="ConsPlusNormal"/>
        <w:spacing w:before="220"/>
        <w:ind w:firstLine="540"/>
        <w:jc w:val="both"/>
      </w:pPr>
      <w:r>
        <w:t>электрическими, электронными сиренами и мощными акустическими системами, функционирующими в автоматизированном режиме _________ (тыс., чел.)/____% от потребности;</w:t>
      </w:r>
    </w:p>
    <w:p w:rsidR="00BE305C" w:rsidRDefault="00BE305C">
      <w:pPr>
        <w:pStyle w:val="ConsPlusNormal"/>
        <w:spacing w:before="220"/>
        <w:ind w:firstLine="540"/>
        <w:jc w:val="both"/>
      </w:pPr>
      <w:r>
        <w:t>электромеханическими сиренами и громкоговорящими установками, функционирующими в ручном режиме _________ (тыс., чел.)/____% от потребности;</w:t>
      </w:r>
    </w:p>
    <w:p w:rsidR="00BE305C" w:rsidRDefault="00BE305C">
      <w:pPr>
        <w:pStyle w:val="ConsPlusNormal"/>
        <w:spacing w:before="220"/>
        <w:ind w:firstLine="540"/>
        <w:jc w:val="both"/>
      </w:pPr>
      <w:r>
        <w:t>проводным вещанием _________ (тыс., чел.)/____% от потребности.</w:t>
      </w:r>
    </w:p>
    <w:p w:rsidR="00BE305C" w:rsidRDefault="00BE305C">
      <w:pPr>
        <w:pStyle w:val="ConsPlusNormal"/>
        <w:jc w:val="both"/>
      </w:pPr>
    </w:p>
    <w:p w:rsidR="00BE305C" w:rsidRDefault="00BE305C">
      <w:pPr>
        <w:pStyle w:val="ConsPlusNormal"/>
        <w:ind w:firstLine="540"/>
        <w:jc w:val="both"/>
        <w:outlineLvl w:val="3"/>
      </w:pPr>
      <w:r>
        <w:t>2. Техническая характеристика ЛСО.</w:t>
      </w:r>
    </w:p>
    <w:p w:rsidR="00BE305C" w:rsidRDefault="00BE305C">
      <w:pPr>
        <w:pStyle w:val="ConsPlusNormal"/>
        <w:spacing w:before="220"/>
        <w:ind w:firstLine="540"/>
        <w:jc w:val="both"/>
      </w:pPr>
      <w:r>
        <w:t>2.1. Тип технических средств оповещения, используемых в системе оповещения (перечислить):</w:t>
      </w:r>
    </w:p>
    <w:p w:rsidR="00BE305C" w:rsidRDefault="00BE305C">
      <w:pPr>
        <w:pStyle w:val="ConsPlusNormal"/>
        <w:spacing w:before="220"/>
        <w:jc w:val="both"/>
      </w:pPr>
      <w:r>
        <w:t>__________________________________________________________________________.</w:t>
      </w:r>
    </w:p>
    <w:p w:rsidR="00BE305C" w:rsidRDefault="00BE305C">
      <w:pPr>
        <w:pStyle w:val="ConsPlusNormal"/>
        <w:spacing w:before="220"/>
        <w:ind w:firstLine="540"/>
        <w:jc w:val="both"/>
      </w:pPr>
      <w:r>
        <w:t>2.2. Обеспечение автоматического (автоматизированного) режима ЛСО (да/нет):</w:t>
      </w:r>
    </w:p>
    <w:p w:rsidR="00BE305C" w:rsidRDefault="00BE305C">
      <w:pPr>
        <w:pStyle w:val="ConsPlusNormal"/>
        <w:spacing w:before="220"/>
        <w:ind w:firstLine="540"/>
        <w:jc w:val="both"/>
      </w:pPr>
      <w:r>
        <w:t>с основного пункта управления (диспетчерской) ______________________;</w:t>
      </w:r>
    </w:p>
    <w:p w:rsidR="00BE305C" w:rsidRDefault="00BE305C">
      <w:pPr>
        <w:pStyle w:val="ConsPlusNormal"/>
        <w:spacing w:before="220"/>
        <w:ind w:firstLine="540"/>
        <w:jc w:val="both"/>
      </w:pPr>
      <w:r>
        <w:t>с запасного (защищенного) пункта управления ________________________;</w:t>
      </w:r>
    </w:p>
    <w:p w:rsidR="00BE305C" w:rsidRDefault="00BE305C">
      <w:pPr>
        <w:pStyle w:val="ConsPlusNormal"/>
        <w:spacing w:before="220"/>
        <w:ind w:firstLine="540"/>
        <w:jc w:val="both"/>
      </w:pPr>
      <w:r>
        <w:t>с подвижного пункта управления ____________________________________.</w:t>
      </w:r>
    </w:p>
    <w:p w:rsidR="00BE305C" w:rsidRDefault="00BE305C">
      <w:pPr>
        <w:pStyle w:val="ConsPlusNormal"/>
        <w:spacing w:before="220"/>
        <w:ind w:firstLine="540"/>
        <w:jc w:val="both"/>
      </w:pPr>
      <w:r>
        <w:t>Взаимное автоматическое (автоматизированное) уведомление пунктов управления (да/нет): ____.</w:t>
      </w:r>
    </w:p>
    <w:p w:rsidR="00BE305C" w:rsidRDefault="00BE305C">
      <w:pPr>
        <w:pStyle w:val="ConsPlusNormal"/>
        <w:spacing w:before="220"/>
        <w:ind w:firstLine="540"/>
        <w:jc w:val="both"/>
      </w:pPr>
      <w:r>
        <w:t>Прием сигналов оповещения и экстренной информации от МСО (РСО) (да/нет): ____.</w:t>
      </w:r>
    </w:p>
    <w:p w:rsidR="00BE305C" w:rsidRDefault="00BE305C">
      <w:pPr>
        <w:pStyle w:val="ConsPlusNormal"/>
        <w:spacing w:before="220"/>
        <w:ind w:firstLine="540"/>
        <w:jc w:val="both"/>
      </w:pPr>
      <w:r>
        <w:t>2.3. Количество электрических, электронных сирен и мощных акустических систем, функционирующих в автоматизированном режиме: необходимых по ПСД _______; всего _________, из них исправных ______;</w:t>
      </w:r>
    </w:p>
    <w:p w:rsidR="00BE305C" w:rsidRDefault="00BE305C">
      <w:pPr>
        <w:pStyle w:val="ConsPlusNormal"/>
        <w:spacing w:before="220"/>
        <w:ind w:firstLine="540"/>
        <w:jc w:val="both"/>
      </w:pPr>
      <w:r>
        <w:t>в том числе:</w:t>
      </w:r>
    </w:p>
    <w:p w:rsidR="00BE305C" w:rsidRDefault="00BE305C">
      <w:pPr>
        <w:pStyle w:val="ConsPlusNormal"/>
        <w:spacing w:before="220"/>
        <w:ind w:firstLine="540"/>
        <w:jc w:val="both"/>
      </w:pPr>
      <w:r>
        <w:t>на территории организации (на объекте, производстве, гидротехническом сооружении) ______, из них исправных ______;</w:t>
      </w:r>
    </w:p>
    <w:p w:rsidR="00BE305C" w:rsidRDefault="00BE305C">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 из них исправных ______.</w:t>
      </w:r>
    </w:p>
    <w:p w:rsidR="00BE305C" w:rsidRDefault="00BE305C">
      <w:pPr>
        <w:pStyle w:val="ConsPlusNormal"/>
        <w:spacing w:before="220"/>
        <w:ind w:firstLine="540"/>
        <w:jc w:val="both"/>
      </w:pPr>
      <w:r>
        <w:t>2.4. Количество электромеханических сирен и громкоговорящих установок, функционирующих в ручном режиме всего: _________, из них исправных ______;</w:t>
      </w:r>
    </w:p>
    <w:p w:rsidR="00BE305C" w:rsidRDefault="00BE305C">
      <w:pPr>
        <w:pStyle w:val="ConsPlusNormal"/>
        <w:spacing w:before="220"/>
        <w:ind w:firstLine="540"/>
        <w:jc w:val="both"/>
      </w:pPr>
      <w:r>
        <w:t>включая:</w:t>
      </w:r>
    </w:p>
    <w:p w:rsidR="00BE305C" w:rsidRDefault="00BE305C">
      <w:pPr>
        <w:pStyle w:val="ConsPlusNormal"/>
        <w:spacing w:before="220"/>
        <w:ind w:firstLine="540"/>
        <w:jc w:val="both"/>
      </w:pPr>
      <w:r>
        <w:t>на территории организации (на объекте, производстве, гидротехническом сооружении) ______, из них исправных ______;</w:t>
      </w:r>
    </w:p>
    <w:p w:rsidR="00BE305C" w:rsidRDefault="00BE305C">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 из них исправных ______.</w:t>
      </w:r>
    </w:p>
    <w:p w:rsidR="00BE305C" w:rsidRDefault="00BE305C">
      <w:pPr>
        <w:pStyle w:val="ConsPlusNormal"/>
        <w:spacing w:before="220"/>
        <w:ind w:firstLine="540"/>
        <w:jc w:val="both"/>
      </w:pPr>
      <w:r>
        <w:t>2.5. Количество абонентов системы циркулярного вызова:</w:t>
      </w:r>
    </w:p>
    <w:p w:rsidR="00BE305C" w:rsidRDefault="00BE305C">
      <w:pPr>
        <w:pStyle w:val="ConsPlusNormal"/>
        <w:spacing w:before="220"/>
        <w:ind w:firstLine="540"/>
        <w:jc w:val="both"/>
      </w:pPr>
      <w:r>
        <w:lastRenderedPageBreak/>
        <w:t>всего (необходимо/включено) в ЛСО: ______/______;</w:t>
      </w:r>
    </w:p>
    <w:p w:rsidR="00BE305C" w:rsidRDefault="00BE305C">
      <w:pPr>
        <w:pStyle w:val="ConsPlusNormal"/>
        <w:spacing w:before="220"/>
        <w:ind w:firstLine="540"/>
        <w:jc w:val="both"/>
      </w:pPr>
      <w:r>
        <w:t>включая:</w:t>
      </w:r>
    </w:p>
    <w:p w:rsidR="00BE305C" w:rsidRDefault="00BE305C">
      <w:pPr>
        <w:pStyle w:val="ConsPlusNormal"/>
        <w:spacing w:before="220"/>
        <w:ind w:firstLine="540"/>
        <w:jc w:val="both"/>
      </w:pPr>
      <w:r>
        <w:t>на территории организации (на объекте, производстве, гидротехническом сооружении) ____/____;</w:t>
      </w:r>
    </w:p>
    <w:p w:rsidR="00BE305C" w:rsidRDefault="00BE305C">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______/_____.</w:t>
      </w:r>
    </w:p>
    <w:p w:rsidR="00BE305C" w:rsidRDefault="00BE305C">
      <w:pPr>
        <w:pStyle w:val="ConsPlusNormal"/>
        <w:spacing w:before="220"/>
        <w:ind w:firstLine="540"/>
        <w:jc w:val="both"/>
      </w:pPr>
      <w:r>
        <w:t>2.6. Количество узлов проводного вещания, используемых в ЛСО:</w:t>
      </w:r>
    </w:p>
    <w:p w:rsidR="00BE305C" w:rsidRDefault="00BE305C">
      <w:pPr>
        <w:pStyle w:val="ConsPlusNormal"/>
        <w:spacing w:before="220"/>
        <w:ind w:firstLine="540"/>
        <w:jc w:val="both"/>
      </w:pPr>
      <w:r>
        <w:t>всего (необходимо/включено) в ЛСО: ______/_____.</w:t>
      </w:r>
    </w:p>
    <w:p w:rsidR="00BE305C" w:rsidRDefault="00BE305C">
      <w:pPr>
        <w:pStyle w:val="ConsPlusNormal"/>
        <w:spacing w:before="220"/>
        <w:ind w:firstLine="540"/>
        <w:jc w:val="both"/>
      </w:pPr>
      <w:r>
        <w:t>2.7. Количество и наименование систем мониторинга ___________________.</w:t>
      </w:r>
    </w:p>
    <w:p w:rsidR="00BE305C" w:rsidRDefault="00BE305C">
      <w:pPr>
        <w:pStyle w:val="ConsPlusNormal"/>
        <w:spacing w:before="220"/>
        <w:ind w:firstLine="540"/>
        <w:jc w:val="both"/>
      </w:pPr>
      <w:r>
        <w:t>Количество датчиков (необходимо/установлено/сопряжено с ЛСО): ____/____/____.</w:t>
      </w:r>
    </w:p>
    <w:p w:rsidR="00BE305C" w:rsidRDefault="00BE305C">
      <w:pPr>
        <w:pStyle w:val="ConsPlusNormal"/>
        <w:spacing w:before="220"/>
        <w:ind w:firstLine="540"/>
        <w:jc w:val="both"/>
      </w:pPr>
      <w:r>
        <w:t>2.8. Резерв средств оповещения (при наличии) _________.</w:t>
      </w:r>
    </w:p>
    <w:p w:rsidR="00BE305C" w:rsidRDefault="00BE305C">
      <w:pPr>
        <w:pStyle w:val="ConsPlusNormal"/>
        <w:jc w:val="both"/>
      </w:pPr>
    </w:p>
    <w:p w:rsidR="00BE305C" w:rsidRDefault="00BE305C">
      <w:pPr>
        <w:pStyle w:val="ConsPlusNormal"/>
        <w:ind w:firstLine="540"/>
        <w:jc w:val="both"/>
        <w:outlineLvl w:val="3"/>
      </w:pPr>
      <w:r>
        <w:t>3. Организация эксплуатационно-технического обслуживания (ЭТО).</w:t>
      </w:r>
    </w:p>
    <w:p w:rsidR="00BE305C" w:rsidRDefault="00BE305C">
      <w:pPr>
        <w:pStyle w:val="ConsPlusNormal"/>
        <w:jc w:val="both"/>
      </w:pPr>
    </w:p>
    <w:p w:rsidR="00BE305C" w:rsidRDefault="00BE305C">
      <w:pPr>
        <w:sectPr w:rsidR="00BE30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1247"/>
      </w:tblGrid>
      <w:tr w:rsidR="00BE305C">
        <w:tc>
          <w:tcPr>
            <w:tcW w:w="1304" w:type="dxa"/>
            <w:vMerge w:val="restart"/>
          </w:tcPr>
          <w:p w:rsidR="00BE305C" w:rsidRDefault="00BE305C">
            <w:pPr>
              <w:pStyle w:val="ConsPlusNormal"/>
              <w:jc w:val="center"/>
            </w:pPr>
            <w:r>
              <w:lastRenderedPageBreak/>
              <w:t>Год проведения ЭТО</w:t>
            </w:r>
          </w:p>
        </w:tc>
        <w:tc>
          <w:tcPr>
            <w:tcW w:w="1474" w:type="dxa"/>
            <w:vMerge w:val="restart"/>
          </w:tcPr>
          <w:p w:rsidR="00BE305C" w:rsidRDefault="00BE305C">
            <w:pPr>
              <w:pStyle w:val="ConsPlusNormal"/>
              <w:jc w:val="center"/>
            </w:pPr>
            <w:r>
              <w:t>Отметка о проведении ЭТО (ФИО, подпись, печать</w:t>
            </w:r>
          </w:p>
        </w:tc>
        <w:tc>
          <w:tcPr>
            <w:tcW w:w="3231" w:type="dxa"/>
            <w:gridSpan w:val="3"/>
          </w:tcPr>
          <w:p w:rsidR="00BE305C" w:rsidRDefault="00BE305C">
            <w:pPr>
              <w:pStyle w:val="ConsPlusNormal"/>
              <w:jc w:val="center"/>
            </w:pPr>
            <w:r>
              <w:t>Организации, на балансе которых находятся средства оповещения</w:t>
            </w:r>
          </w:p>
        </w:tc>
        <w:tc>
          <w:tcPr>
            <w:tcW w:w="3231" w:type="dxa"/>
            <w:gridSpan w:val="3"/>
          </w:tcPr>
          <w:p w:rsidR="00BE305C" w:rsidRDefault="00BE305C">
            <w:pPr>
              <w:pStyle w:val="ConsPlusNormal"/>
              <w:jc w:val="center"/>
            </w:pPr>
            <w:r>
              <w:t>Организации, проводящие ЭТО</w:t>
            </w:r>
          </w:p>
        </w:tc>
        <w:tc>
          <w:tcPr>
            <w:tcW w:w="2324" w:type="dxa"/>
            <w:gridSpan w:val="2"/>
          </w:tcPr>
          <w:p w:rsidR="00BE305C" w:rsidRDefault="00BE305C">
            <w:pPr>
              <w:pStyle w:val="ConsPlusNormal"/>
              <w:jc w:val="center"/>
            </w:pPr>
            <w:r>
              <w:t>Количество работников, выполняющих ЭТО</w:t>
            </w:r>
          </w:p>
        </w:tc>
      </w:tr>
      <w:tr w:rsidR="00BE305C">
        <w:tc>
          <w:tcPr>
            <w:tcW w:w="1304" w:type="dxa"/>
            <w:vMerge/>
          </w:tcPr>
          <w:p w:rsidR="00BE305C" w:rsidRDefault="00BE305C"/>
        </w:tc>
        <w:tc>
          <w:tcPr>
            <w:tcW w:w="1474" w:type="dxa"/>
            <w:vMerge/>
          </w:tcPr>
          <w:p w:rsidR="00BE305C" w:rsidRDefault="00BE305C"/>
        </w:tc>
        <w:tc>
          <w:tcPr>
            <w:tcW w:w="1077" w:type="dxa"/>
          </w:tcPr>
          <w:p w:rsidR="00BE305C" w:rsidRDefault="00BE305C">
            <w:pPr>
              <w:pStyle w:val="ConsPlusNormal"/>
              <w:jc w:val="center"/>
            </w:pPr>
            <w:r>
              <w:t>ТСО (аппаратура)</w:t>
            </w:r>
          </w:p>
        </w:tc>
        <w:tc>
          <w:tcPr>
            <w:tcW w:w="1020" w:type="dxa"/>
          </w:tcPr>
          <w:p w:rsidR="00BE305C" w:rsidRDefault="00BE305C">
            <w:pPr>
              <w:pStyle w:val="ConsPlusNormal"/>
              <w:jc w:val="center"/>
            </w:pPr>
            <w:r>
              <w:t>ТСО (сирены, МАС)</w:t>
            </w:r>
          </w:p>
        </w:tc>
        <w:tc>
          <w:tcPr>
            <w:tcW w:w="1134" w:type="dxa"/>
          </w:tcPr>
          <w:p w:rsidR="00BE305C" w:rsidRDefault="00BE305C">
            <w:pPr>
              <w:pStyle w:val="ConsPlusNormal"/>
              <w:jc w:val="center"/>
            </w:pPr>
            <w:r>
              <w:t>Другие средства оповещения</w:t>
            </w:r>
          </w:p>
        </w:tc>
        <w:tc>
          <w:tcPr>
            <w:tcW w:w="1077" w:type="dxa"/>
          </w:tcPr>
          <w:p w:rsidR="00BE305C" w:rsidRDefault="00BE305C">
            <w:pPr>
              <w:pStyle w:val="ConsPlusNormal"/>
              <w:jc w:val="center"/>
            </w:pPr>
            <w:r>
              <w:t>ТСО (аппаратура)</w:t>
            </w:r>
          </w:p>
        </w:tc>
        <w:tc>
          <w:tcPr>
            <w:tcW w:w="1020" w:type="dxa"/>
          </w:tcPr>
          <w:p w:rsidR="00BE305C" w:rsidRDefault="00BE305C">
            <w:pPr>
              <w:pStyle w:val="ConsPlusNormal"/>
              <w:jc w:val="center"/>
            </w:pPr>
            <w:r>
              <w:t>ТСО (сирены, МАС)</w:t>
            </w:r>
          </w:p>
        </w:tc>
        <w:tc>
          <w:tcPr>
            <w:tcW w:w="1134" w:type="dxa"/>
          </w:tcPr>
          <w:p w:rsidR="00BE305C" w:rsidRDefault="00BE305C">
            <w:pPr>
              <w:pStyle w:val="ConsPlusNormal"/>
              <w:jc w:val="center"/>
            </w:pPr>
            <w:r>
              <w:t>Другие средства оповещения</w:t>
            </w:r>
          </w:p>
        </w:tc>
        <w:tc>
          <w:tcPr>
            <w:tcW w:w="1077" w:type="dxa"/>
          </w:tcPr>
          <w:p w:rsidR="00BE305C" w:rsidRDefault="00BE305C">
            <w:pPr>
              <w:pStyle w:val="ConsPlusNormal"/>
              <w:jc w:val="center"/>
            </w:pPr>
            <w:r>
              <w:t>Освобожденных</w:t>
            </w:r>
          </w:p>
        </w:tc>
        <w:tc>
          <w:tcPr>
            <w:tcW w:w="1247" w:type="dxa"/>
          </w:tcPr>
          <w:p w:rsidR="00BE305C" w:rsidRDefault="00BE305C">
            <w:pPr>
              <w:pStyle w:val="ConsPlusNormal"/>
              <w:jc w:val="center"/>
            </w:pPr>
            <w:r>
              <w:t>По совместительству</w:t>
            </w: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bl>
    <w:p w:rsidR="00BE305C" w:rsidRDefault="00BE305C">
      <w:pPr>
        <w:sectPr w:rsidR="00BE305C">
          <w:pgSz w:w="16838" w:h="11905" w:orient="landscape"/>
          <w:pgMar w:top="1701" w:right="1134" w:bottom="850" w:left="1134" w:header="0" w:footer="0" w:gutter="0"/>
          <w:cols w:space="720"/>
        </w:sectPr>
      </w:pP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"ЭТО" - эксплуатационно-техническое обслуживание;</w:t>
      </w:r>
    </w:p>
    <w:p w:rsidR="00BE305C" w:rsidRDefault="00BE305C">
      <w:pPr>
        <w:pStyle w:val="ConsPlusNormal"/>
        <w:spacing w:before="220"/>
        <w:ind w:firstLine="540"/>
        <w:jc w:val="both"/>
      </w:pPr>
      <w:r>
        <w:t>"ТСО" - технические средства оповещения;</w:t>
      </w:r>
    </w:p>
    <w:p w:rsidR="00BE305C" w:rsidRDefault="00BE305C">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BE305C" w:rsidRDefault="00BE305C">
      <w:pPr>
        <w:pStyle w:val="ConsPlusNormal"/>
        <w:jc w:val="both"/>
      </w:pPr>
    </w:p>
    <w:p w:rsidR="00BE305C" w:rsidRDefault="00BE305C">
      <w:pPr>
        <w:pStyle w:val="ConsPlusNormal"/>
        <w:ind w:firstLine="540"/>
        <w:jc w:val="both"/>
      </w:pPr>
      <w:r>
        <w:t>3.1. Стоимость ЭТО технических средств оповещения:</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в 20__ году _______________ (тыс. руб.).</w:t>
      </w:r>
    </w:p>
    <w:p w:rsidR="00BE305C" w:rsidRDefault="00BE305C">
      <w:pPr>
        <w:pStyle w:val="ConsPlusNormal"/>
        <w:spacing w:before="220"/>
        <w:ind w:firstLine="540"/>
        <w:jc w:val="both"/>
      </w:pPr>
      <w:r>
        <w:t>3.2. Задолженность за ЭТО перед организациями, проводящими ЭТО за предыдущий год:</w:t>
      </w:r>
    </w:p>
    <w:p w:rsidR="00BE305C" w:rsidRDefault="00BE305C">
      <w:pPr>
        <w:pStyle w:val="ConsPlusNormal"/>
        <w:spacing w:before="220"/>
        <w:ind w:firstLine="540"/>
        <w:jc w:val="both"/>
      </w:pPr>
      <w:r>
        <w:t>за 20__ году ______ (тыс. руб.), погашено ______ (тыс. руб.), _____ дата;</w:t>
      </w:r>
    </w:p>
    <w:p w:rsidR="00BE305C" w:rsidRDefault="00BE305C">
      <w:pPr>
        <w:pStyle w:val="ConsPlusNormal"/>
        <w:spacing w:before="220"/>
        <w:ind w:firstLine="540"/>
        <w:jc w:val="both"/>
      </w:pPr>
      <w:r>
        <w:t>за 20__ году ______ (тыс. руб.), погашено ______ (тыс. руб.), _____ дата;</w:t>
      </w:r>
    </w:p>
    <w:p w:rsidR="00BE305C" w:rsidRDefault="00BE305C">
      <w:pPr>
        <w:pStyle w:val="ConsPlusNormal"/>
        <w:spacing w:before="220"/>
        <w:ind w:firstLine="540"/>
        <w:jc w:val="both"/>
      </w:pPr>
      <w:r>
        <w:t>за 20__ году ______ (тыс. руб.), погашено ______ (тыс. руб.), _____ дата;</w:t>
      </w:r>
    </w:p>
    <w:p w:rsidR="00BE305C" w:rsidRDefault="00BE305C">
      <w:pPr>
        <w:pStyle w:val="ConsPlusNormal"/>
        <w:spacing w:before="220"/>
        <w:ind w:firstLine="540"/>
        <w:jc w:val="both"/>
      </w:pPr>
      <w:r>
        <w:t>за 20__ году ______ (тыс. руб.), погашено ______ (тыс. руб.), _____ дата;</w:t>
      </w:r>
    </w:p>
    <w:p w:rsidR="00BE305C" w:rsidRDefault="00BE305C">
      <w:pPr>
        <w:pStyle w:val="ConsPlusNormal"/>
        <w:spacing w:before="220"/>
        <w:ind w:firstLine="540"/>
        <w:jc w:val="both"/>
      </w:pPr>
      <w:r>
        <w:t>за 20__ году ______ (тыс. руб.), погашено ______ (тыс. руб.), _____ дата.</w:t>
      </w:r>
    </w:p>
    <w:p w:rsidR="00BE305C" w:rsidRDefault="00BE30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blPrEx>
          <w:tblBorders>
            <w:insideH w:val="none" w:sz="0" w:space="0" w:color="auto"/>
          </w:tblBorders>
        </w:tblPrEx>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(Должность)</w:t>
            </w:r>
          </w:p>
        </w:tc>
      </w:tr>
      <w:tr w:rsidR="00BE305C">
        <w:tblPrEx>
          <w:tblBorders>
            <w:insideH w:val="none" w:sz="0" w:space="0" w:color="auto"/>
          </w:tblBorders>
        </w:tblPrEx>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blPrEx>
          <w:tblBorders>
            <w:insideH w:val="none" w:sz="0" w:space="0" w:color="auto"/>
          </w:tblBorders>
        </w:tblPrEx>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(Подпись, фамилия и инициалы)</w:t>
            </w:r>
          </w:p>
        </w:tc>
      </w:tr>
      <w:tr w:rsidR="00BE305C">
        <w:tblPrEx>
          <w:tblBorders>
            <w:insideH w:val="none" w:sz="0" w:space="0" w:color="auto"/>
          </w:tblBorders>
        </w:tblPrEx>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"__" _______________ 20__ г.</w:t>
            </w:r>
          </w:p>
        </w:tc>
      </w:tr>
    </w:tbl>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right"/>
        <w:outlineLvl w:val="2"/>
      </w:pPr>
      <w:r>
        <w:t>Рекомендуемый образец</w:t>
      </w:r>
    </w:p>
    <w:p w:rsidR="00BE305C" w:rsidRDefault="00BE30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"УТВЕРЖДАЮ"</w:t>
            </w:r>
          </w:p>
        </w:tc>
      </w:tr>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(Должность)</w:t>
            </w:r>
          </w:p>
        </w:tc>
      </w:tr>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(Подпись, фамилия и инициалы)</w:t>
            </w:r>
          </w:p>
        </w:tc>
      </w:tr>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"__" _______________ 20__ г.</w:t>
            </w:r>
          </w:p>
        </w:tc>
      </w:tr>
      <w:tr w:rsidR="00BE305C">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pPr>
            <w:r>
              <w:t>МП (при наличии)</w:t>
            </w:r>
          </w:p>
        </w:tc>
      </w:tr>
    </w:tbl>
    <w:p w:rsidR="00BE305C" w:rsidRDefault="00BE305C">
      <w:pPr>
        <w:pStyle w:val="ConsPlusNormal"/>
        <w:jc w:val="both"/>
      </w:pPr>
    </w:p>
    <w:p w:rsidR="00BE305C" w:rsidRDefault="00BE305C">
      <w:pPr>
        <w:pStyle w:val="ConsPlusNormal"/>
        <w:jc w:val="center"/>
      </w:pPr>
      <w:r>
        <w:t>ПАСПОРТ</w:t>
      </w:r>
    </w:p>
    <w:p w:rsidR="00BE305C" w:rsidRDefault="00BE305C">
      <w:pPr>
        <w:pStyle w:val="ConsPlusNormal"/>
        <w:jc w:val="center"/>
      </w:pPr>
      <w:r>
        <w:t>комплексной системы экстренного оповещения населения</w:t>
      </w:r>
    </w:p>
    <w:p w:rsidR="00BE305C" w:rsidRDefault="00BE305C">
      <w:pPr>
        <w:pStyle w:val="ConsPlusNormal"/>
        <w:jc w:val="center"/>
      </w:pPr>
      <w:r>
        <w:t>об угрозе возникновения или о возникновении</w:t>
      </w:r>
    </w:p>
    <w:p w:rsidR="00BE305C" w:rsidRDefault="00BE305C">
      <w:pPr>
        <w:pStyle w:val="ConsPlusNormal"/>
        <w:jc w:val="center"/>
      </w:pPr>
      <w:r>
        <w:t>чрезвычайных ситуаций</w:t>
      </w:r>
    </w:p>
    <w:p w:rsidR="00BE305C" w:rsidRDefault="00BE305C">
      <w:pPr>
        <w:pStyle w:val="ConsPlusNormal"/>
        <w:jc w:val="center"/>
      </w:pPr>
      <w:r>
        <w:t>___________________________________________________________</w:t>
      </w:r>
    </w:p>
    <w:p w:rsidR="00BE305C" w:rsidRDefault="00BE305C">
      <w:pPr>
        <w:pStyle w:val="ConsPlusNormal"/>
        <w:jc w:val="center"/>
      </w:pPr>
      <w:r>
        <w:t>(наименование, принадлежность),</w:t>
      </w:r>
    </w:p>
    <w:p w:rsidR="00BE305C" w:rsidRDefault="00BE305C">
      <w:pPr>
        <w:pStyle w:val="ConsPlusNormal"/>
        <w:jc w:val="center"/>
      </w:pPr>
      <w:r>
        <w:t>расположенного на территории _________ (муниципального</w:t>
      </w:r>
    </w:p>
    <w:p w:rsidR="00BE305C" w:rsidRDefault="00BE305C">
      <w:pPr>
        <w:pStyle w:val="ConsPlusNormal"/>
        <w:jc w:val="center"/>
      </w:pPr>
      <w:r>
        <w:t>образования) _________ субъекта Российской Федерации.</w:t>
      </w:r>
    </w:p>
    <w:p w:rsidR="00BE305C" w:rsidRDefault="00BE305C">
      <w:pPr>
        <w:pStyle w:val="ConsPlusNormal"/>
        <w:jc w:val="center"/>
      </w:pPr>
      <w:r>
        <w:t>по состоянию на 01.01.20__ г.</w:t>
      </w:r>
    </w:p>
    <w:p w:rsidR="00BE305C" w:rsidRDefault="00BE305C">
      <w:pPr>
        <w:pStyle w:val="ConsPlusNormal"/>
        <w:jc w:val="both"/>
      </w:pPr>
    </w:p>
    <w:p w:rsidR="00BE305C" w:rsidRDefault="00BE305C">
      <w:pPr>
        <w:pStyle w:val="ConsPlusNormal"/>
        <w:jc w:val="center"/>
      </w:pPr>
      <w:r>
        <w:t>Наименование зоны экстренного оповещения населения</w:t>
      </w:r>
    </w:p>
    <w:p w:rsidR="00BE305C" w:rsidRDefault="00BE305C">
      <w:pPr>
        <w:pStyle w:val="ConsPlusNormal"/>
        <w:jc w:val="center"/>
      </w:pPr>
      <w:r>
        <w:t>___________________________________________________,</w:t>
      </w:r>
    </w:p>
    <w:p w:rsidR="00BE305C" w:rsidRDefault="00BE305C">
      <w:pPr>
        <w:pStyle w:val="ConsPlusNormal"/>
        <w:jc w:val="center"/>
      </w:pPr>
      <w:r>
        <w:t>(источник быстроразвивающихся чрезвычайных ситуаций,</w:t>
      </w:r>
    </w:p>
    <w:p w:rsidR="00BE305C" w:rsidRDefault="00BE305C">
      <w:pPr>
        <w:pStyle w:val="ConsPlusNormal"/>
        <w:jc w:val="center"/>
      </w:pPr>
      <w:r>
        <w:t>характеристика быстроразвивающихся опасных процессов)</w:t>
      </w:r>
    </w:p>
    <w:p w:rsidR="00BE305C" w:rsidRDefault="00BE305C">
      <w:pPr>
        <w:pStyle w:val="ConsPlusNormal"/>
        <w:jc w:val="both"/>
      </w:pPr>
    </w:p>
    <w:p w:rsidR="00BE305C" w:rsidRDefault="00BE305C">
      <w:pPr>
        <w:pStyle w:val="ConsPlusNormal"/>
        <w:ind w:firstLine="540"/>
        <w:jc w:val="both"/>
      </w:pPr>
      <w:r>
        <w:t>Год ввода КСЭОН в эксплуатацию ____ г.</w:t>
      </w:r>
    </w:p>
    <w:p w:rsidR="00BE305C" w:rsidRDefault="00BE305C">
      <w:pPr>
        <w:pStyle w:val="ConsPlusNormal"/>
        <w:spacing w:before="220"/>
        <w:ind w:firstLine="540"/>
        <w:jc w:val="both"/>
      </w:pPr>
      <w:r>
        <w:t>(Нормативный документ _________ N ____ от __.__.____).</w:t>
      </w:r>
    </w:p>
    <w:p w:rsidR="00BE305C" w:rsidRDefault="00BE305C">
      <w:pPr>
        <w:pStyle w:val="ConsPlusNormal"/>
        <w:spacing w:before="220"/>
        <w:ind w:firstLine="540"/>
        <w:jc w:val="both"/>
      </w:pPr>
      <w:r>
        <w:t>Установленный срок эксплуатации КСЭОН ____ лет).</w:t>
      </w:r>
    </w:p>
    <w:p w:rsidR="00BE305C" w:rsidRDefault="00BE305C">
      <w:pPr>
        <w:pStyle w:val="ConsPlusNormal"/>
        <w:spacing w:before="220"/>
        <w:ind w:firstLine="540"/>
        <w:jc w:val="both"/>
      </w:pPr>
      <w:r>
        <w:t>Превышение эксплуатационного ресурса ____ (лет).</w:t>
      </w:r>
    </w:p>
    <w:p w:rsidR="00BE305C" w:rsidRDefault="00BE305C">
      <w:pPr>
        <w:pStyle w:val="ConsPlusNormal"/>
        <w:jc w:val="both"/>
      </w:pPr>
    </w:p>
    <w:p w:rsidR="00BE305C" w:rsidRDefault="00BE305C">
      <w:pPr>
        <w:pStyle w:val="ConsPlusNormal"/>
        <w:ind w:firstLine="540"/>
        <w:jc w:val="both"/>
        <w:outlineLvl w:val="3"/>
      </w:pPr>
      <w:r>
        <w:t>1. Оповещение населения средствами КСЭОН.</w:t>
      </w:r>
    </w:p>
    <w:p w:rsidR="00BE305C" w:rsidRDefault="00BE305C">
      <w:pPr>
        <w:pStyle w:val="ConsPlusNormal"/>
        <w:spacing w:before="220"/>
        <w:ind w:firstLine="540"/>
        <w:jc w:val="both"/>
      </w:pPr>
      <w:r>
        <w:t>1.1. Границы зоны действия КСЭОН (площадь) _________ (км</w:t>
      </w:r>
      <w:r>
        <w:rPr>
          <w:vertAlign w:val="superscript"/>
        </w:rPr>
        <w:t>2</w:t>
      </w:r>
      <w:r>
        <w:t>).</w:t>
      </w:r>
    </w:p>
    <w:p w:rsidR="00BE305C" w:rsidRDefault="00BE305C">
      <w:pPr>
        <w:pStyle w:val="ConsPlusNormal"/>
        <w:spacing w:before="220"/>
        <w:ind w:firstLine="540"/>
        <w:jc w:val="both"/>
      </w:pPr>
      <w: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КСЭОН.</w:t>
      </w:r>
    </w:p>
    <w:p w:rsidR="00BE305C" w:rsidRDefault="00BE305C">
      <w:pPr>
        <w:pStyle w:val="ConsPlusNormal"/>
        <w:spacing w:before="220"/>
        <w:ind w:firstLine="540"/>
        <w:jc w:val="both"/>
      </w:pPr>
      <w:r>
        <w:t>Население, находящееся в зоне действия КСЭОН _______ (тыс., чел.).</w:t>
      </w:r>
    </w:p>
    <w:p w:rsidR="00BE305C" w:rsidRDefault="00BE305C">
      <w:pPr>
        <w:pStyle w:val="ConsPlusNormal"/>
        <w:spacing w:before="220"/>
        <w:ind w:firstLine="540"/>
        <w:jc w:val="both"/>
      </w:pPr>
      <w: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КСЭОН ____% от потребности.</w:t>
      </w:r>
    </w:p>
    <w:p w:rsidR="00BE305C" w:rsidRDefault="00BE305C">
      <w:pPr>
        <w:pStyle w:val="ConsPlusNormal"/>
        <w:spacing w:before="220"/>
        <w:ind w:firstLine="540"/>
        <w:jc w:val="both"/>
      </w:pPr>
      <w:r>
        <w:t>1.4. Сопряжение КСЭОН с муниципальной (региональной) системой оповещения населения ____ (да/нет).</w:t>
      </w:r>
    </w:p>
    <w:p w:rsidR="00BE305C" w:rsidRDefault="00BE305C">
      <w:pPr>
        <w:pStyle w:val="ConsPlusNormal"/>
        <w:spacing w:before="220"/>
        <w:ind w:firstLine="540"/>
        <w:jc w:val="both"/>
      </w:pPr>
      <w:r>
        <w:t>1.5. Оповещение населения различными средствами оповещения, включенными в КСЭОН:</w:t>
      </w:r>
    </w:p>
    <w:p w:rsidR="00BE305C" w:rsidRDefault="00BE305C">
      <w:pPr>
        <w:pStyle w:val="ConsPlusNormal"/>
        <w:spacing w:before="220"/>
        <w:ind w:firstLine="540"/>
        <w:jc w:val="both"/>
      </w:pPr>
      <w:r>
        <w:t>всего - ______ (тыс., чел.)/_____% от потребности, в том числе электрическими, электронными сиренами и мощными акустическими системами в автоматическом (автоматизированном) режиме _________ (тыс., чел.)/____% от потребности;</w:t>
      </w:r>
    </w:p>
    <w:p w:rsidR="00BE305C" w:rsidRDefault="00BE305C">
      <w:pPr>
        <w:pStyle w:val="ConsPlusNormal"/>
        <w:jc w:val="both"/>
      </w:pPr>
    </w:p>
    <w:p w:rsidR="00BE305C" w:rsidRDefault="00BE305C">
      <w:pPr>
        <w:pStyle w:val="ConsPlusNormal"/>
        <w:ind w:firstLine="540"/>
        <w:jc w:val="both"/>
        <w:outlineLvl w:val="3"/>
      </w:pPr>
      <w:r>
        <w:t>2. Техническая характеристика КСЭОН.</w:t>
      </w:r>
    </w:p>
    <w:p w:rsidR="00BE305C" w:rsidRDefault="00BE305C">
      <w:pPr>
        <w:pStyle w:val="ConsPlusNormal"/>
        <w:spacing w:before="220"/>
        <w:ind w:firstLine="540"/>
        <w:jc w:val="both"/>
      </w:pPr>
      <w:r>
        <w:lastRenderedPageBreak/>
        <w:t>2.1. Тип технических средств оповещения, используемых в системе оповещения (перечислить):</w:t>
      </w:r>
    </w:p>
    <w:p w:rsidR="00BE305C" w:rsidRDefault="00BE305C">
      <w:pPr>
        <w:pStyle w:val="ConsPlusNormal"/>
        <w:spacing w:before="220"/>
        <w:ind w:firstLine="540"/>
        <w:jc w:val="both"/>
      </w:pPr>
      <w:r>
        <w:t>_______________________________________________________________________.</w:t>
      </w:r>
    </w:p>
    <w:p w:rsidR="00BE305C" w:rsidRDefault="00BE305C">
      <w:pPr>
        <w:pStyle w:val="ConsPlusNormal"/>
        <w:spacing w:before="220"/>
        <w:ind w:firstLine="540"/>
        <w:jc w:val="both"/>
      </w:pPr>
      <w:r>
        <w:t>2.2. Обеспечение автоматического (автоматизированного) режима КСЭОН (да/нет):</w:t>
      </w:r>
    </w:p>
    <w:p w:rsidR="00BE305C" w:rsidRDefault="00BE305C">
      <w:pPr>
        <w:pStyle w:val="ConsPlusNormal"/>
        <w:spacing w:before="220"/>
        <w:ind w:firstLine="540"/>
        <w:jc w:val="both"/>
      </w:pPr>
      <w:r>
        <w:t>с основного пункта управления (диспетчерской, ЕДДС, ЦУКС) ____________;</w:t>
      </w:r>
    </w:p>
    <w:p w:rsidR="00BE305C" w:rsidRDefault="00BE305C">
      <w:pPr>
        <w:pStyle w:val="ConsPlusNormal"/>
        <w:spacing w:before="220"/>
        <w:ind w:firstLine="540"/>
        <w:jc w:val="both"/>
      </w:pPr>
      <w:r>
        <w:t>с запасного (защищенного) пункта управления ____________________;</w:t>
      </w:r>
    </w:p>
    <w:p w:rsidR="00BE305C" w:rsidRDefault="00BE305C">
      <w:pPr>
        <w:pStyle w:val="ConsPlusNormal"/>
        <w:spacing w:before="220"/>
        <w:ind w:firstLine="540"/>
        <w:jc w:val="both"/>
      </w:pPr>
      <w:r>
        <w:t>с подвижного пункта управления ________________________________.</w:t>
      </w:r>
    </w:p>
    <w:p w:rsidR="00BE305C" w:rsidRDefault="00BE305C">
      <w:pPr>
        <w:pStyle w:val="ConsPlusNormal"/>
        <w:spacing w:before="220"/>
        <w:ind w:firstLine="540"/>
        <w:jc w:val="both"/>
      </w:pPr>
      <w:r>
        <w:t>Взаимное автоматическое (автоматизированное) уведомление пунктов управления (да/нет): ____.</w:t>
      </w:r>
    </w:p>
    <w:p w:rsidR="00BE305C" w:rsidRDefault="00BE305C">
      <w:pPr>
        <w:pStyle w:val="ConsPlusNormal"/>
        <w:spacing w:before="220"/>
        <w:ind w:firstLine="540"/>
        <w:jc w:val="both"/>
      </w:pPr>
      <w:r>
        <w:t>Прием сигналов оповещения и экстренной информации от МСО (РСО) (да/нет): ____.</w:t>
      </w:r>
    </w:p>
    <w:p w:rsidR="00BE305C" w:rsidRDefault="00BE305C">
      <w:pPr>
        <w:pStyle w:val="ConsPlusNormal"/>
        <w:spacing w:before="220"/>
        <w:ind w:firstLine="540"/>
        <w:jc w:val="both"/>
      </w:pPr>
      <w:r>
        <w:t>2.3. Количество электрических, электронных сирен и мощных акустических систем в автоматическом (автоматизированном) режиме: необходимых по ПСД ______; всего ___________, из них исправных ______.</w:t>
      </w:r>
    </w:p>
    <w:p w:rsidR="00BE305C" w:rsidRDefault="00BE305C">
      <w:pPr>
        <w:pStyle w:val="ConsPlusNormal"/>
        <w:spacing w:before="220"/>
        <w:ind w:firstLine="540"/>
        <w:jc w:val="both"/>
      </w:pPr>
      <w:r>
        <w:t>2.4. Количество других технических средств оповещения (перечислить) всего:_________, из них исправных_____.</w:t>
      </w:r>
    </w:p>
    <w:p w:rsidR="00BE305C" w:rsidRDefault="00BE305C">
      <w:pPr>
        <w:pStyle w:val="ConsPlusNormal"/>
        <w:spacing w:before="220"/>
        <w:ind w:firstLine="540"/>
        <w:jc w:val="both"/>
      </w:pPr>
      <w:r>
        <w:t>2.5. Количество абонентов системы циркулярного вызова: всего (необходимо/включено) в КСЭОН: ______/______.</w:t>
      </w:r>
    </w:p>
    <w:p w:rsidR="00BE305C" w:rsidRDefault="00BE305C">
      <w:pPr>
        <w:pStyle w:val="ConsPlusNormal"/>
        <w:spacing w:before="220"/>
        <w:ind w:firstLine="540"/>
        <w:jc w:val="both"/>
      </w:pPr>
      <w:r>
        <w:t>2.6. Количество и наименование систем мониторинга _________________.</w:t>
      </w:r>
    </w:p>
    <w:p w:rsidR="00BE305C" w:rsidRDefault="00BE305C">
      <w:pPr>
        <w:pStyle w:val="ConsPlusNormal"/>
        <w:spacing w:before="220"/>
        <w:ind w:firstLine="540"/>
        <w:jc w:val="both"/>
      </w:pPr>
      <w:r>
        <w:t>Количество датчиков (необходимо/установлено/работоспособно): ____/____/____.</w:t>
      </w:r>
    </w:p>
    <w:p w:rsidR="00BE305C" w:rsidRDefault="00BE305C">
      <w:pPr>
        <w:pStyle w:val="ConsPlusNormal"/>
        <w:jc w:val="both"/>
      </w:pPr>
    </w:p>
    <w:p w:rsidR="00BE305C" w:rsidRDefault="00BE305C">
      <w:pPr>
        <w:pStyle w:val="ConsPlusNormal"/>
        <w:ind w:firstLine="540"/>
        <w:jc w:val="both"/>
        <w:outlineLvl w:val="3"/>
      </w:pPr>
      <w:r>
        <w:t>3. Организация эксплуатационно-технического обслуживания (ЭТО).</w:t>
      </w:r>
    </w:p>
    <w:p w:rsidR="00BE305C" w:rsidRDefault="00BE305C">
      <w:pPr>
        <w:pStyle w:val="ConsPlusNormal"/>
        <w:jc w:val="both"/>
      </w:pPr>
    </w:p>
    <w:p w:rsidR="00BE305C" w:rsidRDefault="00BE305C">
      <w:pPr>
        <w:sectPr w:rsidR="00BE30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1247"/>
      </w:tblGrid>
      <w:tr w:rsidR="00BE305C">
        <w:tc>
          <w:tcPr>
            <w:tcW w:w="1304" w:type="dxa"/>
            <w:vMerge w:val="restart"/>
          </w:tcPr>
          <w:p w:rsidR="00BE305C" w:rsidRDefault="00BE305C">
            <w:pPr>
              <w:pStyle w:val="ConsPlusNormal"/>
              <w:jc w:val="center"/>
            </w:pPr>
            <w:r>
              <w:lastRenderedPageBreak/>
              <w:t>Год проведения ЭТО</w:t>
            </w:r>
          </w:p>
        </w:tc>
        <w:tc>
          <w:tcPr>
            <w:tcW w:w="1474" w:type="dxa"/>
            <w:vMerge w:val="restart"/>
          </w:tcPr>
          <w:p w:rsidR="00BE305C" w:rsidRDefault="00BE305C">
            <w:pPr>
              <w:pStyle w:val="ConsPlusNormal"/>
              <w:jc w:val="center"/>
            </w:pPr>
            <w:r>
              <w:t>Отметка о проведении ЭТО (ФИО, подпись, печать</w:t>
            </w:r>
          </w:p>
        </w:tc>
        <w:tc>
          <w:tcPr>
            <w:tcW w:w="3231" w:type="dxa"/>
            <w:gridSpan w:val="3"/>
          </w:tcPr>
          <w:p w:rsidR="00BE305C" w:rsidRDefault="00BE305C">
            <w:pPr>
              <w:pStyle w:val="ConsPlusNormal"/>
              <w:jc w:val="center"/>
            </w:pPr>
            <w:r>
              <w:t>Организации, на балансе которых находятся средства оповещения</w:t>
            </w:r>
          </w:p>
        </w:tc>
        <w:tc>
          <w:tcPr>
            <w:tcW w:w="3231" w:type="dxa"/>
            <w:gridSpan w:val="3"/>
          </w:tcPr>
          <w:p w:rsidR="00BE305C" w:rsidRDefault="00BE305C">
            <w:pPr>
              <w:pStyle w:val="ConsPlusNormal"/>
              <w:jc w:val="center"/>
            </w:pPr>
            <w:r>
              <w:t>Организации, проводящие ЭТО</w:t>
            </w:r>
          </w:p>
        </w:tc>
        <w:tc>
          <w:tcPr>
            <w:tcW w:w="2324" w:type="dxa"/>
            <w:gridSpan w:val="2"/>
          </w:tcPr>
          <w:p w:rsidR="00BE305C" w:rsidRDefault="00BE305C">
            <w:pPr>
              <w:pStyle w:val="ConsPlusNormal"/>
              <w:jc w:val="center"/>
            </w:pPr>
            <w:r>
              <w:t>Количество работников, выполняющих ЭТО</w:t>
            </w:r>
          </w:p>
        </w:tc>
      </w:tr>
      <w:tr w:rsidR="00BE305C">
        <w:tc>
          <w:tcPr>
            <w:tcW w:w="1304" w:type="dxa"/>
            <w:vMerge/>
          </w:tcPr>
          <w:p w:rsidR="00BE305C" w:rsidRDefault="00BE305C"/>
        </w:tc>
        <w:tc>
          <w:tcPr>
            <w:tcW w:w="1474" w:type="dxa"/>
            <w:vMerge/>
          </w:tcPr>
          <w:p w:rsidR="00BE305C" w:rsidRDefault="00BE305C"/>
        </w:tc>
        <w:tc>
          <w:tcPr>
            <w:tcW w:w="1077" w:type="dxa"/>
          </w:tcPr>
          <w:p w:rsidR="00BE305C" w:rsidRDefault="00BE305C">
            <w:pPr>
              <w:pStyle w:val="ConsPlusNormal"/>
              <w:jc w:val="center"/>
            </w:pPr>
            <w:r>
              <w:t>ТСО (аппаратура)</w:t>
            </w:r>
          </w:p>
        </w:tc>
        <w:tc>
          <w:tcPr>
            <w:tcW w:w="1020" w:type="dxa"/>
          </w:tcPr>
          <w:p w:rsidR="00BE305C" w:rsidRDefault="00BE305C">
            <w:pPr>
              <w:pStyle w:val="ConsPlusNormal"/>
              <w:jc w:val="center"/>
            </w:pPr>
            <w:r>
              <w:t>ТСО (сирены, МАС)</w:t>
            </w:r>
          </w:p>
        </w:tc>
        <w:tc>
          <w:tcPr>
            <w:tcW w:w="1134" w:type="dxa"/>
          </w:tcPr>
          <w:p w:rsidR="00BE305C" w:rsidRDefault="00BE305C">
            <w:pPr>
              <w:pStyle w:val="ConsPlusNormal"/>
              <w:jc w:val="center"/>
            </w:pPr>
            <w:r>
              <w:t>Другие средства оповещения</w:t>
            </w:r>
          </w:p>
        </w:tc>
        <w:tc>
          <w:tcPr>
            <w:tcW w:w="1077" w:type="dxa"/>
          </w:tcPr>
          <w:p w:rsidR="00BE305C" w:rsidRDefault="00BE305C">
            <w:pPr>
              <w:pStyle w:val="ConsPlusNormal"/>
              <w:jc w:val="center"/>
            </w:pPr>
            <w:r>
              <w:t>ТСО (аппаратура)</w:t>
            </w:r>
          </w:p>
        </w:tc>
        <w:tc>
          <w:tcPr>
            <w:tcW w:w="1020" w:type="dxa"/>
          </w:tcPr>
          <w:p w:rsidR="00BE305C" w:rsidRDefault="00BE305C">
            <w:pPr>
              <w:pStyle w:val="ConsPlusNormal"/>
              <w:jc w:val="center"/>
            </w:pPr>
            <w:r>
              <w:t>ТСО (сирены, МАС)</w:t>
            </w:r>
          </w:p>
        </w:tc>
        <w:tc>
          <w:tcPr>
            <w:tcW w:w="1134" w:type="dxa"/>
          </w:tcPr>
          <w:p w:rsidR="00BE305C" w:rsidRDefault="00BE305C">
            <w:pPr>
              <w:pStyle w:val="ConsPlusNormal"/>
              <w:jc w:val="center"/>
            </w:pPr>
            <w:r>
              <w:t>Другие средства оповещения</w:t>
            </w:r>
          </w:p>
        </w:tc>
        <w:tc>
          <w:tcPr>
            <w:tcW w:w="1077" w:type="dxa"/>
          </w:tcPr>
          <w:p w:rsidR="00BE305C" w:rsidRDefault="00BE305C">
            <w:pPr>
              <w:pStyle w:val="ConsPlusNormal"/>
              <w:jc w:val="center"/>
            </w:pPr>
            <w:r>
              <w:t>Освобожденных</w:t>
            </w:r>
          </w:p>
        </w:tc>
        <w:tc>
          <w:tcPr>
            <w:tcW w:w="1247" w:type="dxa"/>
          </w:tcPr>
          <w:p w:rsidR="00BE305C" w:rsidRDefault="00BE305C">
            <w:pPr>
              <w:pStyle w:val="ConsPlusNormal"/>
              <w:jc w:val="center"/>
            </w:pPr>
            <w:r>
              <w:t>По совместительству</w:t>
            </w: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r w:rsidR="00BE305C">
        <w:tc>
          <w:tcPr>
            <w:tcW w:w="1304" w:type="dxa"/>
          </w:tcPr>
          <w:p w:rsidR="00BE305C" w:rsidRDefault="00BE305C">
            <w:pPr>
              <w:pStyle w:val="ConsPlusNormal"/>
              <w:jc w:val="center"/>
            </w:pPr>
            <w:r>
              <w:t>20__</w:t>
            </w:r>
          </w:p>
        </w:tc>
        <w:tc>
          <w:tcPr>
            <w:tcW w:w="147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020" w:type="dxa"/>
          </w:tcPr>
          <w:p w:rsidR="00BE305C" w:rsidRDefault="00BE305C">
            <w:pPr>
              <w:pStyle w:val="ConsPlusNormal"/>
            </w:pPr>
          </w:p>
        </w:tc>
        <w:tc>
          <w:tcPr>
            <w:tcW w:w="1134" w:type="dxa"/>
          </w:tcPr>
          <w:p w:rsidR="00BE305C" w:rsidRDefault="00BE305C">
            <w:pPr>
              <w:pStyle w:val="ConsPlusNormal"/>
            </w:pPr>
          </w:p>
        </w:tc>
        <w:tc>
          <w:tcPr>
            <w:tcW w:w="1077" w:type="dxa"/>
          </w:tcPr>
          <w:p w:rsidR="00BE305C" w:rsidRDefault="00BE305C">
            <w:pPr>
              <w:pStyle w:val="ConsPlusNormal"/>
            </w:pPr>
          </w:p>
        </w:tc>
        <w:tc>
          <w:tcPr>
            <w:tcW w:w="1247" w:type="dxa"/>
          </w:tcPr>
          <w:p w:rsidR="00BE305C" w:rsidRDefault="00BE305C">
            <w:pPr>
              <w:pStyle w:val="ConsPlusNormal"/>
            </w:pPr>
          </w:p>
        </w:tc>
      </w:tr>
    </w:tbl>
    <w:p w:rsidR="00BE305C" w:rsidRDefault="00BE305C">
      <w:pPr>
        <w:sectPr w:rsidR="00BE305C">
          <w:pgSz w:w="16838" w:h="11905" w:orient="landscape"/>
          <w:pgMar w:top="1701" w:right="1134" w:bottom="850" w:left="1134" w:header="0" w:footer="0" w:gutter="0"/>
          <w:cols w:space="720"/>
        </w:sectPr>
      </w:pPr>
    </w:p>
    <w:p w:rsidR="00BE305C" w:rsidRDefault="00BE305C">
      <w:pPr>
        <w:pStyle w:val="ConsPlusNormal"/>
        <w:jc w:val="both"/>
      </w:pPr>
    </w:p>
    <w:p w:rsidR="00BE305C" w:rsidRDefault="00BE305C">
      <w:pPr>
        <w:pStyle w:val="ConsPlusNormal"/>
        <w:ind w:firstLine="540"/>
        <w:jc w:val="both"/>
      </w:pPr>
      <w:r>
        <w:t>Примечание:</w:t>
      </w:r>
    </w:p>
    <w:p w:rsidR="00BE305C" w:rsidRDefault="00BE305C">
      <w:pPr>
        <w:pStyle w:val="ConsPlusNormal"/>
        <w:spacing w:before="220"/>
        <w:ind w:firstLine="540"/>
        <w:jc w:val="both"/>
      </w:pPr>
      <w:r>
        <w:t>"ЭТО" - эксплуатационно-техническое обслуживание;</w:t>
      </w:r>
    </w:p>
    <w:p w:rsidR="00BE305C" w:rsidRDefault="00BE305C">
      <w:pPr>
        <w:pStyle w:val="ConsPlusNormal"/>
        <w:spacing w:before="220"/>
        <w:ind w:firstLine="540"/>
        <w:jc w:val="both"/>
      </w:pPr>
      <w:r>
        <w:t>"ТСО" - технические средства оповещения;</w:t>
      </w:r>
    </w:p>
    <w:p w:rsidR="00BE305C" w:rsidRDefault="00BE305C">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BE305C" w:rsidRDefault="00BE305C">
      <w:pPr>
        <w:pStyle w:val="ConsPlusNormal"/>
        <w:jc w:val="both"/>
      </w:pPr>
    </w:p>
    <w:p w:rsidR="00BE305C" w:rsidRDefault="00BE305C">
      <w:pPr>
        <w:pStyle w:val="ConsPlusNormal"/>
        <w:ind w:firstLine="540"/>
        <w:jc w:val="both"/>
      </w:pPr>
      <w:r>
        <w:t>3.1. Стоимость ЭТО технических средств оповещения:</w:t>
      </w:r>
    </w:p>
    <w:p w:rsidR="00BE305C" w:rsidRDefault="00BE305C">
      <w:pPr>
        <w:pStyle w:val="ConsPlusNormal"/>
        <w:spacing w:before="220"/>
        <w:ind w:firstLine="540"/>
        <w:jc w:val="both"/>
      </w:pPr>
      <w:r>
        <w:t>в 20__ году ___________ (тыс. руб.); в 20__ году ___________ (тыс. руб.).</w:t>
      </w:r>
    </w:p>
    <w:p w:rsidR="00BE305C" w:rsidRDefault="00BE305C">
      <w:pPr>
        <w:pStyle w:val="ConsPlusNormal"/>
        <w:spacing w:before="220"/>
        <w:ind w:firstLine="540"/>
        <w:jc w:val="both"/>
      </w:pPr>
      <w:r>
        <w:t>3.2. Задолженность за ЭТО перед организациями, проводящими ЭТО за предыдущий год:</w:t>
      </w:r>
    </w:p>
    <w:p w:rsidR="00BE305C" w:rsidRDefault="00BE305C">
      <w:pPr>
        <w:pStyle w:val="ConsPlusNormal"/>
        <w:spacing w:before="220"/>
        <w:ind w:firstLine="540"/>
        <w:jc w:val="both"/>
      </w:pPr>
      <w:r>
        <w:t>за 20__ году ______ (тыс. руб.), погашено ______ (тыс. руб.), дата _____;</w:t>
      </w:r>
    </w:p>
    <w:p w:rsidR="00BE305C" w:rsidRDefault="00BE305C">
      <w:pPr>
        <w:pStyle w:val="ConsPlusNormal"/>
        <w:spacing w:before="220"/>
        <w:ind w:firstLine="540"/>
        <w:jc w:val="both"/>
      </w:pPr>
      <w:r>
        <w:t>за 20__ году ______ (тыс. руб.), погашено ______ (тыс. руб.), дата _____.</w:t>
      </w:r>
    </w:p>
    <w:p w:rsidR="00BE305C" w:rsidRDefault="00BE30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E305C">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blPrEx>
          <w:tblBorders>
            <w:insideH w:val="none" w:sz="0" w:space="0" w:color="auto"/>
          </w:tblBorders>
        </w:tblPrEx>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(Должность)</w:t>
            </w:r>
          </w:p>
        </w:tc>
      </w:tr>
      <w:tr w:rsidR="00BE305C">
        <w:tblPrEx>
          <w:tblBorders>
            <w:insideH w:val="none" w:sz="0" w:space="0" w:color="auto"/>
          </w:tblBorders>
        </w:tblPrEx>
        <w:tc>
          <w:tcPr>
            <w:tcW w:w="5046" w:type="dxa"/>
            <w:vMerge w:val="restart"/>
            <w:tcBorders>
              <w:top w:val="nil"/>
              <w:left w:val="nil"/>
              <w:bottom w:val="nil"/>
              <w:right w:val="nil"/>
            </w:tcBorders>
          </w:tcPr>
          <w:p w:rsidR="00BE305C" w:rsidRDefault="00BE305C">
            <w:pPr>
              <w:pStyle w:val="ConsPlusNormal"/>
            </w:pPr>
          </w:p>
        </w:tc>
        <w:tc>
          <w:tcPr>
            <w:tcW w:w="4025" w:type="dxa"/>
            <w:tcBorders>
              <w:top w:val="nil"/>
              <w:left w:val="nil"/>
              <w:bottom w:val="single" w:sz="4" w:space="0" w:color="auto"/>
              <w:right w:val="nil"/>
            </w:tcBorders>
          </w:tcPr>
          <w:p w:rsidR="00BE305C" w:rsidRDefault="00BE305C">
            <w:pPr>
              <w:pStyle w:val="ConsPlusNormal"/>
            </w:pPr>
          </w:p>
        </w:tc>
      </w:tr>
      <w:tr w:rsidR="00BE305C">
        <w:tblPrEx>
          <w:tblBorders>
            <w:insideH w:val="none" w:sz="0" w:space="0" w:color="auto"/>
          </w:tblBorders>
        </w:tblPrEx>
        <w:tc>
          <w:tcPr>
            <w:tcW w:w="5046" w:type="dxa"/>
            <w:vMerge/>
            <w:tcBorders>
              <w:top w:val="nil"/>
              <w:left w:val="nil"/>
              <w:bottom w:val="nil"/>
              <w:right w:val="nil"/>
            </w:tcBorders>
          </w:tcPr>
          <w:p w:rsidR="00BE305C" w:rsidRDefault="00BE305C"/>
        </w:tc>
        <w:tc>
          <w:tcPr>
            <w:tcW w:w="4025" w:type="dxa"/>
            <w:tcBorders>
              <w:top w:val="single" w:sz="4" w:space="0" w:color="auto"/>
              <w:left w:val="nil"/>
              <w:bottom w:val="nil"/>
              <w:right w:val="nil"/>
            </w:tcBorders>
          </w:tcPr>
          <w:p w:rsidR="00BE305C" w:rsidRDefault="00BE305C">
            <w:pPr>
              <w:pStyle w:val="ConsPlusNormal"/>
              <w:jc w:val="center"/>
            </w:pPr>
            <w:r>
              <w:t>(Подпись, фамилия и инициалы)</w:t>
            </w:r>
          </w:p>
        </w:tc>
      </w:tr>
      <w:tr w:rsidR="00BE305C">
        <w:tblPrEx>
          <w:tblBorders>
            <w:insideH w:val="none" w:sz="0" w:space="0" w:color="auto"/>
          </w:tblBorders>
        </w:tblPrEx>
        <w:tc>
          <w:tcPr>
            <w:tcW w:w="5046" w:type="dxa"/>
            <w:tcBorders>
              <w:top w:val="nil"/>
              <w:left w:val="nil"/>
              <w:bottom w:val="nil"/>
              <w:right w:val="nil"/>
            </w:tcBorders>
          </w:tcPr>
          <w:p w:rsidR="00BE305C" w:rsidRDefault="00BE305C">
            <w:pPr>
              <w:pStyle w:val="ConsPlusNormal"/>
            </w:pPr>
          </w:p>
        </w:tc>
        <w:tc>
          <w:tcPr>
            <w:tcW w:w="4025" w:type="dxa"/>
            <w:tcBorders>
              <w:top w:val="nil"/>
              <w:left w:val="nil"/>
              <w:bottom w:val="nil"/>
              <w:right w:val="nil"/>
            </w:tcBorders>
          </w:tcPr>
          <w:p w:rsidR="00BE305C" w:rsidRDefault="00BE305C">
            <w:pPr>
              <w:pStyle w:val="ConsPlusNormal"/>
              <w:jc w:val="center"/>
            </w:pPr>
            <w:r>
              <w:t>"__" _______________ 20__ г.</w:t>
            </w:r>
          </w:p>
        </w:tc>
      </w:tr>
    </w:tbl>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both"/>
      </w:pPr>
    </w:p>
    <w:p w:rsidR="00BE305C" w:rsidRDefault="00BE305C">
      <w:pPr>
        <w:pStyle w:val="ConsPlusNormal"/>
        <w:jc w:val="right"/>
        <w:outlineLvl w:val="1"/>
      </w:pPr>
      <w:r>
        <w:t>Приложение N 3</w:t>
      </w:r>
    </w:p>
    <w:p w:rsidR="00BE305C" w:rsidRDefault="00BE305C">
      <w:pPr>
        <w:pStyle w:val="ConsPlusNormal"/>
        <w:jc w:val="right"/>
      </w:pPr>
      <w:r>
        <w:t>к Положению о системах оповещения</w:t>
      </w:r>
    </w:p>
    <w:p w:rsidR="00BE305C" w:rsidRDefault="00BE305C">
      <w:pPr>
        <w:pStyle w:val="ConsPlusNormal"/>
        <w:jc w:val="right"/>
      </w:pPr>
      <w:r>
        <w:t>населения, утвержденному приказом</w:t>
      </w:r>
    </w:p>
    <w:p w:rsidR="00BE305C" w:rsidRDefault="00BE305C">
      <w:pPr>
        <w:pStyle w:val="ConsPlusNormal"/>
        <w:jc w:val="right"/>
      </w:pPr>
      <w:r>
        <w:t>Министерства Российской Федерации</w:t>
      </w:r>
    </w:p>
    <w:p w:rsidR="00BE305C" w:rsidRDefault="00BE305C">
      <w:pPr>
        <w:pStyle w:val="ConsPlusNormal"/>
        <w:jc w:val="right"/>
      </w:pPr>
      <w:r>
        <w:t>по делам гражданской обороны,</w:t>
      </w:r>
    </w:p>
    <w:p w:rsidR="00BE305C" w:rsidRDefault="00BE305C">
      <w:pPr>
        <w:pStyle w:val="ConsPlusNormal"/>
        <w:jc w:val="right"/>
      </w:pPr>
      <w:r>
        <w:t>чрезвычайным ситуациям и ликвидации</w:t>
      </w:r>
    </w:p>
    <w:p w:rsidR="00BE305C" w:rsidRDefault="00BE305C">
      <w:pPr>
        <w:pStyle w:val="ConsPlusNormal"/>
        <w:jc w:val="right"/>
      </w:pPr>
      <w:r>
        <w:t>последствий стихийных бедствий и</w:t>
      </w:r>
    </w:p>
    <w:p w:rsidR="00BE305C" w:rsidRDefault="00BE305C">
      <w:pPr>
        <w:pStyle w:val="ConsPlusNormal"/>
        <w:jc w:val="right"/>
      </w:pPr>
      <w:r>
        <w:t>Министерства цифрового развития,</w:t>
      </w:r>
    </w:p>
    <w:p w:rsidR="00BE305C" w:rsidRDefault="00BE305C">
      <w:pPr>
        <w:pStyle w:val="ConsPlusNormal"/>
        <w:jc w:val="right"/>
      </w:pPr>
      <w:r>
        <w:t>связи и массовых коммуникаций</w:t>
      </w:r>
    </w:p>
    <w:p w:rsidR="00BE305C" w:rsidRDefault="00BE305C">
      <w:pPr>
        <w:pStyle w:val="ConsPlusNormal"/>
        <w:jc w:val="right"/>
      </w:pPr>
      <w:r>
        <w:t>Российской Федерации</w:t>
      </w:r>
    </w:p>
    <w:p w:rsidR="00BE305C" w:rsidRDefault="00BE305C">
      <w:pPr>
        <w:pStyle w:val="ConsPlusNormal"/>
        <w:jc w:val="right"/>
      </w:pPr>
      <w:r>
        <w:t>от 31.07.2020 N 578/365</w:t>
      </w:r>
    </w:p>
    <w:p w:rsidR="00BE305C" w:rsidRDefault="00BE305C">
      <w:pPr>
        <w:pStyle w:val="ConsPlusNormal"/>
        <w:jc w:val="both"/>
      </w:pPr>
    </w:p>
    <w:p w:rsidR="00BE305C" w:rsidRDefault="00BE305C">
      <w:pPr>
        <w:pStyle w:val="ConsPlusTitle"/>
        <w:jc w:val="center"/>
      </w:pPr>
      <w:bookmarkStart w:id="8" w:name="P1689"/>
      <w:bookmarkEnd w:id="8"/>
      <w:r>
        <w:t>ОЦЕНКИ</w:t>
      </w:r>
    </w:p>
    <w:p w:rsidR="00BE305C" w:rsidRDefault="00BE305C">
      <w:pPr>
        <w:pStyle w:val="ConsPlusTitle"/>
        <w:jc w:val="center"/>
      </w:pPr>
      <w:r>
        <w:t>ГОТОВНОСТИ СИСТЕМЫ ОПОВЕЩЕНИЯ НАСЕЛЕНИЯ К ВЫПОЛНЕНИЮ</w:t>
      </w:r>
    </w:p>
    <w:p w:rsidR="00BE305C" w:rsidRDefault="00BE305C">
      <w:pPr>
        <w:pStyle w:val="ConsPlusTitle"/>
        <w:jc w:val="center"/>
      </w:pPr>
      <w:r>
        <w:t>ЗАДАЧ ПО ПРЕДНАЗНАЧЕНИЮ</w:t>
      </w:r>
    </w:p>
    <w:p w:rsidR="00BE305C" w:rsidRDefault="00BE305C">
      <w:pPr>
        <w:pStyle w:val="ConsPlusNormal"/>
        <w:jc w:val="both"/>
      </w:pPr>
    </w:p>
    <w:p w:rsidR="00BE305C" w:rsidRDefault="00BE305C">
      <w:pPr>
        <w:pStyle w:val="ConsPlusNormal"/>
        <w:ind w:firstLine="540"/>
        <w:jc w:val="both"/>
      </w:pPr>
      <w:r>
        <w:t>Готовность региональной системы оповещения оценивается:</w:t>
      </w:r>
    </w:p>
    <w:p w:rsidR="00BE305C" w:rsidRDefault="00BE305C">
      <w:pPr>
        <w:pStyle w:val="ConsPlusNormal"/>
        <w:spacing w:before="220"/>
        <w:ind w:firstLine="540"/>
        <w:jc w:val="both"/>
      </w:pPr>
      <w:r>
        <w:t>Оценка "готова к выполнению задач", если:</w:t>
      </w:r>
    </w:p>
    <w:p w:rsidR="00BE305C" w:rsidRDefault="00BE305C">
      <w:pPr>
        <w:pStyle w:val="ConsPlusNormal"/>
        <w:spacing w:before="220"/>
        <w:ind w:firstLine="540"/>
        <w:jc w:val="both"/>
      </w:pPr>
      <w:bookmarkStart w:id="9" w:name="P1695"/>
      <w:bookmarkEnd w:id="9"/>
      <w:r>
        <w:t>а) региональная система оповещения создана, соответствует проектно-сметной документации и введена в эксплуатацию;</w:t>
      </w:r>
    </w:p>
    <w:p w:rsidR="00BE305C" w:rsidRDefault="00BE305C">
      <w:pPr>
        <w:pStyle w:val="ConsPlusNormal"/>
        <w:spacing w:before="220"/>
        <w:ind w:firstLine="540"/>
        <w:jc w:val="both"/>
      </w:pPr>
      <w:r>
        <w:lastRenderedPageBreak/>
        <w:t>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rsidR="00BE305C" w:rsidRDefault="00BE305C">
      <w:pPr>
        <w:pStyle w:val="ConsPlusNormal"/>
        <w:spacing w:before="220"/>
        <w:ind w:firstLine="540"/>
        <w:jc w:val="both"/>
      </w:pPr>
      <w:r>
        <w:t>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BE305C" w:rsidRDefault="00BE305C">
      <w:pPr>
        <w:pStyle w:val="ConsPlusNormal"/>
        <w:spacing w:before="220"/>
        <w:ind w:firstLine="540"/>
        <w:jc w:val="both"/>
      </w:pPr>
      <w:bookmarkStart w:id="10" w:name="P1698"/>
      <w:bookmarkEnd w:id="10"/>
      <w:r>
        <w:t>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BE305C" w:rsidRDefault="00BE305C">
      <w:pPr>
        <w:pStyle w:val="ConsPlusNormal"/>
        <w:spacing w:before="220"/>
        <w:ind w:firstLine="540"/>
        <w:jc w:val="both"/>
      </w:pPr>
      <w:bookmarkStart w:id="11" w:name="P1699"/>
      <w:bookmarkEnd w:id="11"/>
      <w:r>
        <w:t>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BE305C" w:rsidRDefault="00BE305C">
      <w:pPr>
        <w:pStyle w:val="ConsPlusNormal"/>
        <w:spacing w:before="220"/>
        <w:ind w:firstLine="540"/>
        <w:jc w:val="both"/>
      </w:pPr>
      <w:r>
        <w:t>руководящего состава ГО и РСЧС субъекта Российской Федерации;</w:t>
      </w:r>
    </w:p>
    <w:p w:rsidR="00BE305C" w:rsidRDefault="00BE305C">
      <w:pPr>
        <w:pStyle w:val="ConsPlusNormal"/>
        <w:spacing w:before="220"/>
        <w:ind w:firstLine="540"/>
        <w:jc w:val="both"/>
      </w:pPr>
      <w: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BE305C" w:rsidRDefault="00BE305C">
      <w:pPr>
        <w:pStyle w:val="ConsPlusNormal"/>
        <w:spacing w:before="220"/>
        <w:ind w:firstLine="540"/>
        <w:jc w:val="both"/>
      </w:pPr>
      <w: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BE305C" w:rsidRDefault="00BE305C">
      <w:pPr>
        <w:pStyle w:val="ConsPlusNormal"/>
        <w:spacing w:before="220"/>
        <w:ind w:firstLine="540"/>
        <w:jc w:val="both"/>
      </w:pPr>
      <w:r>
        <w:t>единых дежурно-диспетчерских служб муниципальных образований;</w:t>
      </w:r>
    </w:p>
    <w:p w:rsidR="00BE305C" w:rsidRDefault="00BE305C">
      <w:pPr>
        <w:pStyle w:val="ConsPlusNormal"/>
        <w:spacing w:before="220"/>
        <w:ind w:firstLine="540"/>
        <w:jc w:val="both"/>
      </w:pPr>
      <w:r>
        <w:t>сил ГО и РСЧС субъекта Российской Федерации;</w:t>
      </w:r>
    </w:p>
    <w:p w:rsidR="00BE305C" w:rsidRDefault="00BE305C">
      <w:pPr>
        <w:pStyle w:val="ConsPlusNormal"/>
        <w:spacing w:before="220"/>
        <w:ind w:firstLine="540"/>
        <w:jc w:val="both"/>
      </w:pPr>
      <w:r>
        <w:t>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BE305C" w:rsidRDefault="00BE305C">
      <w:pPr>
        <w:pStyle w:val="ConsPlusNormal"/>
        <w:spacing w:before="220"/>
        <w:ind w:firstLine="540"/>
        <w:jc w:val="both"/>
      </w:pPr>
      <w:r>
        <w:t>людей, находящихся на территории соответствующего субъекта Российской Федерации;</w:t>
      </w:r>
    </w:p>
    <w:p w:rsidR="00BE305C" w:rsidRDefault="00BE305C">
      <w:pPr>
        <w:pStyle w:val="ConsPlusNormal"/>
        <w:spacing w:before="220"/>
        <w:ind w:firstLine="540"/>
        <w:jc w:val="both"/>
      </w:pPr>
      <w:bookmarkStart w:id="12" w:name="P1707"/>
      <w:bookmarkEnd w:id="12"/>
      <w:r>
        <w:t>е) регулярно проводятся проверки готовности региональной, муниципальных систем оповещения и КСЭОН;</w:t>
      </w:r>
    </w:p>
    <w:p w:rsidR="00BE305C" w:rsidRDefault="00BE305C">
      <w:pPr>
        <w:pStyle w:val="ConsPlusNormal"/>
        <w:spacing w:before="220"/>
        <w:ind w:firstLine="540"/>
        <w:jc w:val="both"/>
      </w:pPr>
      <w: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BE305C" w:rsidRDefault="00BE305C">
      <w:pPr>
        <w:pStyle w:val="ConsPlusNormal"/>
        <w:spacing w:before="220"/>
        <w:ind w:firstLine="540"/>
        <w:jc w:val="both"/>
      </w:pPr>
      <w:bookmarkStart w:id="13" w:name="P1709"/>
      <w:bookmarkEnd w:id="13"/>
      <w:r>
        <w:t>з) техническое состояние системы оповещения населения оценено как "удовлетворительно";</w:t>
      </w:r>
    </w:p>
    <w:p w:rsidR="00BE305C" w:rsidRDefault="00BE305C">
      <w:pPr>
        <w:pStyle w:val="ConsPlusNormal"/>
        <w:spacing w:before="220"/>
        <w:ind w:firstLine="540"/>
        <w:jc w:val="both"/>
      </w:pPr>
      <w:r>
        <w:t>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BE305C" w:rsidRDefault="00BE305C">
      <w:pPr>
        <w:pStyle w:val="ConsPlusNormal"/>
        <w:spacing w:before="220"/>
        <w:ind w:firstLine="540"/>
        <w:jc w:val="both"/>
      </w:pPr>
      <w:r>
        <w:t>к) организовано дежурство персонала, ответственного за включение (запуск) системы оповещения населения, и его профессиональная подготовка;</w:t>
      </w:r>
    </w:p>
    <w:p w:rsidR="00BE305C" w:rsidRDefault="00BE305C">
      <w:pPr>
        <w:pStyle w:val="ConsPlusNormal"/>
        <w:spacing w:before="220"/>
        <w:ind w:firstLine="540"/>
        <w:jc w:val="both"/>
      </w:pPr>
      <w:r>
        <w:t xml:space="preserve">л) при проверке готовности систем оповещения населения, проверяемый персонал </w:t>
      </w:r>
      <w:r>
        <w:lastRenderedPageBreak/>
        <w:t>действовал уверенно, выполнил поставленные задачи в установленные сроки;</w:t>
      </w:r>
    </w:p>
    <w:p w:rsidR="00BE305C" w:rsidRDefault="00BE305C">
      <w:pPr>
        <w:pStyle w:val="ConsPlusNormal"/>
        <w:spacing w:before="220"/>
        <w:ind w:firstLine="540"/>
        <w:jc w:val="both"/>
      </w:pPr>
      <w: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BE305C" w:rsidRDefault="00BE305C">
      <w:pPr>
        <w:pStyle w:val="ConsPlusNormal"/>
        <w:spacing w:before="220"/>
        <w:ind w:firstLine="540"/>
        <w:jc w:val="both"/>
      </w:pPr>
      <w:bookmarkStart w:id="14" w:name="P1714"/>
      <w:bookmarkEnd w:id="14"/>
      <w:r>
        <w:t>н) своевременно проводятся мероприятий по созданию и совершенствованию региональной, муниципальных систем оповещения и КСЭОН.</w:t>
      </w:r>
    </w:p>
    <w:p w:rsidR="00BE305C" w:rsidRDefault="00BE305C">
      <w:pPr>
        <w:pStyle w:val="ConsPlusNormal"/>
        <w:spacing w:before="220"/>
        <w:ind w:firstLine="540"/>
        <w:jc w:val="both"/>
      </w:pPr>
      <w:r>
        <w:t xml:space="preserve">Оценка "ограниченно готова к выполнению задач", если выполнены </w:t>
      </w:r>
      <w:hyperlink w:anchor="P1695" w:history="1">
        <w:r>
          <w:rPr>
            <w:color w:val="0000FF"/>
          </w:rPr>
          <w:t>пункты "а"</w:t>
        </w:r>
      </w:hyperlink>
      <w:r>
        <w:t xml:space="preserve">, </w:t>
      </w:r>
      <w:hyperlink w:anchor="P1698" w:history="1">
        <w:r>
          <w:rPr>
            <w:color w:val="0000FF"/>
          </w:rPr>
          <w:t>"г"</w:t>
        </w:r>
      </w:hyperlink>
      <w:r>
        <w:t xml:space="preserve">, </w:t>
      </w:r>
      <w:hyperlink w:anchor="P1699" w:history="1">
        <w:r>
          <w:rPr>
            <w:color w:val="0000FF"/>
          </w:rPr>
          <w:t>"д"</w:t>
        </w:r>
      </w:hyperlink>
      <w:r>
        <w:t xml:space="preserve">, </w:t>
      </w:r>
      <w:hyperlink w:anchor="P1707" w:history="1">
        <w:r>
          <w:rPr>
            <w:color w:val="0000FF"/>
          </w:rPr>
          <w:t>"е"</w:t>
        </w:r>
      </w:hyperlink>
      <w:r>
        <w:t xml:space="preserve">, </w:t>
      </w:r>
      <w:hyperlink w:anchor="P1709" w:history="1">
        <w:r>
          <w:rPr>
            <w:color w:val="0000FF"/>
          </w:rPr>
          <w:t>"з"</w:t>
        </w:r>
      </w:hyperlink>
      <w:r>
        <w:t xml:space="preserve">, </w:t>
      </w:r>
      <w:hyperlink w:anchor="P1714" w:history="1">
        <w:r>
          <w:rPr>
            <w:color w:val="0000FF"/>
          </w:rPr>
          <w:t>"н"</w:t>
        </w:r>
      </w:hyperlink>
      <w:r>
        <w:t xml:space="preserve"> требований на оценку "готова к выполнению задач", вместе с тем:</w:t>
      </w:r>
    </w:p>
    <w:p w:rsidR="00BE305C" w:rsidRDefault="00BE305C">
      <w:pPr>
        <w:pStyle w:val="ConsPlusNormal"/>
        <w:spacing w:before="220"/>
        <w:ind w:firstLine="540"/>
        <w:jc w:val="both"/>
      </w:pPr>
      <w:r>
        <w:t>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rsidR="00BE305C" w:rsidRDefault="00BE305C">
      <w:pPr>
        <w:pStyle w:val="ConsPlusNormal"/>
        <w:spacing w:before="220"/>
        <w:ind w:firstLine="540"/>
        <w:jc w:val="both"/>
      </w:pPr>
      <w:r>
        <w:t>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BE305C" w:rsidRDefault="00BE305C">
      <w:pPr>
        <w:pStyle w:val="ConsPlusNormal"/>
        <w:spacing w:before="220"/>
        <w:ind w:firstLine="540"/>
        <w:jc w:val="both"/>
      </w:pPr>
      <w: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BE305C" w:rsidRDefault="00BE305C">
      <w:pPr>
        <w:pStyle w:val="ConsPlusNormal"/>
        <w:spacing w:before="220"/>
        <w:ind w:firstLine="540"/>
        <w:jc w:val="both"/>
      </w:pPr>
      <w:r>
        <w:t>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BE305C" w:rsidRDefault="00BE305C">
      <w:pPr>
        <w:pStyle w:val="ConsPlusNormal"/>
        <w:spacing w:before="220"/>
        <w:ind w:firstLine="540"/>
        <w:jc w:val="both"/>
      </w:pPr>
      <w: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rsidR="00BE305C" w:rsidRDefault="00BE305C">
      <w:pPr>
        <w:pStyle w:val="ConsPlusNormal"/>
        <w:spacing w:before="220"/>
        <w:ind w:firstLine="540"/>
        <w:jc w:val="both"/>
      </w:pPr>
      <w: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BE305C" w:rsidRDefault="00BE305C">
      <w:pPr>
        <w:pStyle w:val="ConsPlusNormal"/>
        <w:spacing w:before="220"/>
        <w:ind w:firstLine="540"/>
        <w:jc w:val="both"/>
      </w:pPr>
      <w: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BE305C" w:rsidRDefault="00BE305C">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BE305C" w:rsidRDefault="00BE305C">
      <w:pPr>
        <w:pStyle w:val="ConsPlusNormal"/>
        <w:spacing w:before="220"/>
        <w:ind w:firstLine="540"/>
        <w:jc w:val="both"/>
      </w:pPr>
      <w:r>
        <w:t>Муниципальная система оповещения оценивается как:</w:t>
      </w:r>
    </w:p>
    <w:p w:rsidR="00BE305C" w:rsidRDefault="00BE305C">
      <w:pPr>
        <w:pStyle w:val="ConsPlusNormal"/>
        <w:spacing w:before="220"/>
        <w:ind w:firstLine="540"/>
        <w:jc w:val="both"/>
      </w:pPr>
      <w:r>
        <w:t>Оценка "готова к выполнению задач", если:</w:t>
      </w:r>
    </w:p>
    <w:p w:rsidR="00BE305C" w:rsidRDefault="00BE305C">
      <w:pPr>
        <w:pStyle w:val="ConsPlusNormal"/>
        <w:spacing w:before="220"/>
        <w:ind w:firstLine="540"/>
        <w:jc w:val="both"/>
      </w:pPr>
      <w:bookmarkStart w:id="15" w:name="P1726"/>
      <w:bookmarkEnd w:id="15"/>
      <w:r>
        <w:t>а) муниципальная система оповещения создана, соответствует проектно-сметной документации и введена в эксплуатацию;</w:t>
      </w:r>
    </w:p>
    <w:p w:rsidR="00BE305C" w:rsidRDefault="00BE305C">
      <w:pPr>
        <w:pStyle w:val="ConsPlusNormal"/>
        <w:spacing w:before="220"/>
        <w:ind w:firstLine="540"/>
        <w:jc w:val="both"/>
      </w:pPr>
      <w:r>
        <w:t>б) муниципальная система оповещения сопряжена с региональной системой оповещения;</w:t>
      </w:r>
    </w:p>
    <w:p w:rsidR="00BE305C" w:rsidRDefault="00BE305C">
      <w:pPr>
        <w:pStyle w:val="ConsPlusNormal"/>
        <w:spacing w:before="220"/>
        <w:ind w:firstLine="540"/>
        <w:jc w:val="both"/>
      </w:pPr>
      <w:r>
        <w:t>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BE305C" w:rsidRDefault="00BE305C">
      <w:pPr>
        <w:pStyle w:val="ConsPlusNormal"/>
        <w:spacing w:before="220"/>
        <w:ind w:firstLine="540"/>
        <w:jc w:val="both"/>
      </w:pPr>
      <w:bookmarkStart w:id="16" w:name="P1729"/>
      <w:bookmarkEnd w:id="16"/>
      <w:r>
        <w:lastRenderedPageBreak/>
        <w:t>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BE305C" w:rsidRDefault="00BE305C">
      <w:pPr>
        <w:pStyle w:val="ConsPlusNormal"/>
        <w:spacing w:before="220"/>
        <w:ind w:firstLine="540"/>
        <w:jc w:val="both"/>
      </w:pPr>
      <w:bookmarkStart w:id="17" w:name="P1730"/>
      <w:bookmarkEnd w:id="17"/>
      <w:r>
        <w:t>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BE305C" w:rsidRDefault="00BE305C">
      <w:pPr>
        <w:pStyle w:val="ConsPlusNormal"/>
        <w:spacing w:before="220"/>
        <w:ind w:firstLine="540"/>
        <w:jc w:val="both"/>
      </w:pPr>
      <w:r>
        <w:t>руководящего состава ГО и звена территориальной подсистемы РСЧС муниципального образования;</w:t>
      </w:r>
    </w:p>
    <w:p w:rsidR="00BE305C" w:rsidRDefault="00BE305C">
      <w:pPr>
        <w:pStyle w:val="ConsPlusNormal"/>
        <w:spacing w:before="220"/>
        <w:ind w:firstLine="540"/>
        <w:jc w:val="both"/>
      </w:pPr>
      <w:r>
        <w:t>сил ГО и РСЧС муниципального образования;</w:t>
      </w:r>
    </w:p>
    <w:p w:rsidR="00BE305C" w:rsidRDefault="00BE305C">
      <w:pPr>
        <w:pStyle w:val="ConsPlusNormal"/>
        <w:spacing w:before="220"/>
        <w:ind w:firstLine="540"/>
        <w:jc w:val="both"/>
      </w:pPr>
      <w:r>
        <w:t>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BE305C" w:rsidRDefault="00BE305C">
      <w:pPr>
        <w:pStyle w:val="ConsPlusNormal"/>
        <w:spacing w:before="220"/>
        <w:ind w:firstLine="540"/>
        <w:jc w:val="both"/>
      </w:pPr>
      <w:r>
        <w:t>дежурных служб (руководителей) социально значимых объектов;</w:t>
      </w:r>
    </w:p>
    <w:p w:rsidR="00BE305C" w:rsidRDefault="00BE305C">
      <w:pPr>
        <w:pStyle w:val="ConsPlusNormal"/>
        <w:spacing w:before="220"/>
        <w:ind w:firstLine="540"/>
        <w:jc w:val="both"/>
      </w:pPr>
      <w:r>
        <w:t>людей, находящихся на территории соответствующего муниципального образования;</w:t>
      </w:r>
    </w:p>
    <w:p w:rsidR="00BE305C" w:rsidRDefault="00BE305C">
      <w:pPr>
        <w:pStyle w:val="ConsPlusNormal"/>
        <w:spacing w:before="220"/>
        <w:ind w:firstLine="540"/>
        <w:jc w:val="both"/>
      </w:pPr>
      <w:bookmarkStart w:id="18" w:name="P1736"/>
      <w:bookmarkEnd w:id="18"/>
      <w:r>
        <w:t>е) регулярно проводятся проверки готовности муниципальной системы оповещения и КСЭОН;</w:t>
      </w:r>
    </w:p>
    <w:p w:rsidR="00BE305C" w:rsidRDefault="00BE305C">
      <w:pPr>
        <w:pStyle w:val="ConsPlusNormal"/>
        <w:spacing w:before="220"/>
        <w:ind w:firstLine="540"/>
        <w:jc w:val="both"/>
      </w:pPr>
      <w: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BE305C" w:rsidRDefault="00BE305C">
      <w:pPr>
        <w:pStyle w:val="ConsPlusNormal"/>
        <w:spacing w:before="220"/>
        <w:ind w:firstLine="540"/>
        <w:jc w:val="both"/>
      </w:pPr>
      <w:bookmarkStart w:id="19" w:name="P1738"/>
      <w:bookmarkEnd w:id="19"/>
      <w:r>
        <w:t>з) техническое состояние системы оповещения населения оценено как "удовлетворительно";</w:t>
      </w:r>
    </w:p>
    <w:p w:rsidR="00BE305C" w:rsidRDefault="00BE305C">
      <w:pPr>
        <w:pStyle w:val="ConsPlusNormal"/>
        <w:spacing w:before="220"/>
        <w:ind w:firstLine="540"/>
        <w:jc w:val="both"/>
      </w:pPr>
      <w:r>
        <w:t>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BE305C" w:rsidRDefault="00BE305C">
      <w:pPr>
        <w:pStyle w:val="ConsPlusNormal"/>
        <w:spacing w:before="220"/>
        <w:ind w:firstLine="540"/>
        <w:jc w:val="both"/>
      </w:pPr>
      <w:r>
        <w:t>к) организовано дежурство персонала, ответственного за включение (запуск) системы оповещения населения, и его профессиональная подготовка;</w:t>
      </w:r>
    </w:p>
    <w:p w:rsidR="00BE305C" w:rsidRDefault="00BE305C">
      <w:pPr>
        <w:pStyle w:val="ConsPlusNormal"/>
        <w:spacing w:before="220"/>
        <w:ind w:firstLine="540"/>
        <w:jc w:val="both"/>
      </w:pPr>
      <w: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BE305C" w:rsidRDefault="00BE305C">
      <w:pPr>
        <w:pStyle w:val="ConsPlusNormal"/>
        <w:spacing w:before="220"/>
        <w:ind w:firstLine="540"/>
        <w:jc w:val="both"/>
      </w:pPr>
      <w: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BE305C" w:rsidRDefault="00BE305C">
      <w:pPr>
        <w:pStyle w:val="ConsPlusNormal"/>
        <w:spacing w:before="220"/>
        <w:ind w:firstLine="540"/>
        <w:jc w:val="both"/>
      </w:pPr>
      <w:bookmarkStart w:id="20" w:name="P1743"/>
      <w:bookmarkEnd w:id="20"/>
      <w:r>
        <w:t>н) своевременно проводятся мероприятий по созданию и совершенствованию муниципальной системы оповещения и КСЭОН.</w:t>
      </w:r>
    </w:p>
    <w:p w:rsidR="00BE305C" w:rsidRDefault="00BE305C">
      <w:pPr>
        <w:pStyle w:val="ConsPlusNormal"/>
        <w:spacing w:before="220"/>
        <w:ind w:firstLine="540"/>
        <w:jc w:val="both"/>
      </w:pPr>
      <w:r>
        <w:t xml:space="preserve">Оценка "ограниченно готова к выполнению задач", если выполнены </w:t>
      </w:r>
      <w:hyperlink w:anchor="P1726" w:history="1">
        <w:r>
          <w:rPr>
            <w:color w:val="0000FF"/>
          </w:rPr>
          <w:t>пункты "а"</w:t>
        </w:r>
      </w:hyperlink>
      <w:r>
        <w:t xml:space="preserve">, </w:t>
      </w:r>
      <w:hyperlink w:anchor="P1729" w:history="1">
        <w:r>
          <w:rPr>
            <w:color w:val="0000FF"/>
          </w:rPr>
          <w:t>"г"</w:t>
        </w:r>
      </w:hyperlink>
      <w:r>
        <w:t xml:space="preserve">, </w:t>
      </w:r>
      <w:hyperlink w:anchor="P1730" w:history="1">
        <w:r>
          <w:rPr>
            <w:color w:val="0000FF"/>
          </w:rPr>
          <w:t>"д"</w:t>
        </w:r>
      </w:hyperlink>
      <w:r>
        <w:t xml:space="preserve">, </w:t>
      </w:r>
      <w:hyperlink w:anchor="P1736" w:history="1">
        <w:r>
          <w:rPr>
            <w:color w:val="0000FF"/>
          </w:rPr>
          <w:t>"е"</w:t>
        </w:r>
      </w:hyperlink>
      <w:r>
        <w:t xml:space="preserve">, </w:t>
      </w:r>
      <w:hyperlink w:anchor="P1738" w:history="1">
        <w:r>
          <w:rPr>
            <w:color w:val="0000FF"/>
          </w:rPr>
          <w:t>"з"</w:t>
        </w:r>
      </w:hyperlink>
      <w:r>
        <w:t xml:space="preserve">, </w:t>
      </w:r>
      <w:hyperlink w:anchor="P1743" w:history="1">
        <w:r>
          <w:rPr>
            <w:color w:val="0000FF"/>
          </w:rPr>
          <w:t>"н"</w:t>
        </w:r>
      </w:hyperlink>
      <w:r>
        <w:t xml:space="preserve"> требований на оценку "готова к выполнению задач", вместе с тем:</w:t>
      </w:r>
    </w:p>
    <w:p w:rsidR="00BE305C" w:rsidRDefault="00BE305C">
      <w:pPr>
        <w:pStyle w:val="ConsPlusNormal"/>
        <w:spacing w:before="220"/>
        <w:ind w:firstLine="540"/>
        <w:jc w:val="both"/>
      </w:pPr>
      <w:r>
        <w:t>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rsidR="00BE305C" w:rsidRDefault="00BE305C">
      <w:pPr>
        <w:pStyle w:val="ConsPlusNormal"/>
        <w:jc w:val="both"/>
      </w:pPr>
    </w:p>
    <w:p w:rsidR="00BE305C" w:rsidRDefault="00BE305C">
      <w:pPr>
        <w:pStyle w:val="ConsPlusNormal"/>
        <w:ind w:firstLine="540"/>
        <w:jc w:val="both"/>
      </w:pPr>
      <w:r>
        <w:lastRenderedPageBreak/>
        <w:t>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BE305C" w:rsidRDefault="00BE305C">
      <w:pPr>
        <w:pStyle w:val="ConsPlusNormal"/>
        <w:spacing w:before="220"/>
        <w:ind w:firstLine="540"/>
        <w:jc w:val="both"/>
      </w:pPr>
      <w: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BE305C" w:rsidRDefault="00BE305C">
      <w:pPr>
        <w:pStyle w:val="ConsPlusNormal"/>
        <w:spacing w:before="220"/>
        <w:ind w:firstLine="540"/>
        <w:jc w:val="both"/>
      </w:pPr>
      <w:r>
        <w:t>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BE305C" w:rsidRDefault="00BE305C">
      <w:pPr>
        <w:pStyle w:val="ConsPlusNormal"/>
        <w:spacing w:before="220"/>
        <w:ind w:firstLine="540"/>
        <w:jc w:val="both"/>
      </w:pPr>
      <w: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rsidR="00BE305C" w:rsidRDefault="00BE305C">
      <w:pPr>
        <w:pStyle w:val="ConsPlusNormal"/>
        <w:spacing w:before="220"/>
        <w:ind w:firstLine="540"/>
        <w:jc w:val="both"/>
      </w:pPr>
      <w: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BE305C" w:rsidRDefault="00BE305C">
      <w:pPr>
        <w:pStyle w:val="ConsPlusNormal"/>
        <w:spacing w:before="220"/>
        <w:ind w:firstLine="540"/>
        <w:jc w:val="both"/>
      </w:pPr>
      <w: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BE305C" w:rsidRDefault="00BE305C">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BE305C" w:rsidRDefault="00BE305C">
      <w:pPr>
        <w:pStyle w:val="ConsPlusNormal"/>
        <w:spacing w:before="220"/>
        <w:ind w:firstLine="540"/>
        <w:jc w:val="both"/>
      </w:pPr>
      <w:r>
        <w:t>Локальная система оповещения оценивается:</w:t>
      </w:r>
    </w:p>
    <w:p w:rsidR="00BE305C" w:rsidRDefault="00BE305C">
      <w:pPr>
        <w:pStyle w:val="ConsPlusNormal"/>
        <w:spacing w:before="220"/>
        <w:ind w:firstLine="540"/>
        <w:jc w:val="both"/>
      </w:pPr>
      <w:r>
        <w:t>Оценка "готова к выполнению задач", если:</w:t>
      </w:r>
    </w:p>
    <w:p w:rsidR="00BE305C" w:rsidRDefault="00BE305C">
      <w:pPr>
        <w:pStyle w:val="ConsPlusNormal"/>
        <w:spacing w:before="220"/>
        <w:ind w:firstLine="540"/>
        <w:jc w:val="both"/>
      </w:pPr>
      <w:bookmarkStart w:id="21" w:name="P1756"/>
      <w:bookmarkEnd w:id="21"/>
      <w:r>
        <w:t>а) локальная система оповещения создана, соответствует проектно-сметной документации и введена в эксплуатацию;</w:t>
      </w:r>
    </w:p>
    <w:p w:rsidR="00BE305C" w:rsidRDefault="00BE305C">
      <w:pPr>
        <w:pStyle w:val="ConsPlusNormal"/>
        <w:spacing w:before="220"/>
        <w:ind w:firstLine="540"/>
        <w:jc w:val="both"/>
      </w:pPr>
      <w:r>
        <w:t>б) локальная система оповещения сопряжена с муниципальной или региональной системой оповещения;</w:t>
      </w:r>
    </w:p>
    <w:p w:rsidR="00BE305C" w:rsidRDefault="00BE305C">
      <w:pPr>
        <w:pStyle w:val="ConsPlusNormal"/>
        <w:spacing w:before="220"/>
        <w:ind w:firstLine="540"/>
        <w:jc w:val="both"/>
      </w:pPr>
      <w:bookmarkStart w:id="22" w:name="P1758"/>
      <w:bookmarkEnd w:id="22"/>
      <w:r>
        <w:t>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p w:rsidR="00BE305C" w:rsidRDefault="00BE305C">
      <w:pPr>
        <w:pStyle w:val="ConsPlusNormal"/>
        <w:spacing w:before="220"/>
        <w:ind w:firstLine="540"/>
        <w:jc w:val="both"/>
      </w:pPr>
      <w:bookmarkStart w:id="23" w:name="P1759"/>
      <w:bookmarkEnd w:id="23"/>
      <w:r>
        <w:t>г) локальная система оповещения в установленное настоящим Положением время обеспечивает доведение сигналов оповещения и экстренной информации до:</w:t>
      </w:r>
    </w:p>
    <w:p w:rsidR="00BE305C" w:rsidRDefault="00BE305C">
      <w:pPr>
        <w:pStyle w:val="ConsPlusNormal"/>
        <w:spacing w:before="220"/>
        <w:ind w:firstLine="540"/>
        <w:jc w:val="both"/>
      </w:pPr>
      <w:r>
        <w:t>руководящего состава ГО и персонала, а также объектового звена РСЧС;</w:t>
      </w:r>
    </w:p>
    <w:p w:rsidR="00BE305C" w:rsidRDefault="00BE305C">
      <w:pPr>
        <w:pStyle w:val="ConsPlusNormal"/>
        <w:spacing w:before="220"/>
        <w:ind w:firstLine="540"/>
        <w:jc w:val="both"/>
      </w:pPr>
      <w:r>
        <w:t>объектовых аварийно-спасательных формирований, в том числе специализированных;</w:t>
      </w:r>
    </w:p>
    <w:p w:rsidR="00BE305C" w:rsidRDefault="00BE305C">
      <w:pPr>
        <w:pStyle w:val="ConsPlusNormal"/>
        <w:spacing w:before="220"/>
        <w:ind w:firstLine="540"/>
        <w:jc w:val="both"/>
      </w:pPr>
      <w:r>
        <w:t>единых дежурно-диспетчерских служб муниципальных образований, попадающих в границы зоны действия локальной системы оповещения;</w:t>
      </w:r>
    </w:p>
    <w:p w:rsidR="00BE305C" w:rsidRDefault="00BE305C">
      <w:pPr>
        <w:pStyle w:val="ConsPlusNormal"/>
        <w:spacing w:before="220"/>
        <w:ind w:firstLine="540"/>
        <w:jc w:val="both"/>
      </w:pPr>
      <w:r>
        <w:t>руководителей и дежурных служб организаций, расположенных в границах зоны действия локальной системы оповещения;</w:t>
      </w:r>
    </w:p>
    <w:p w:rsidR="00BE305C" w:rsidRDefault="00BE305C">
      <w:pPr>
        <w:pStyle w:val="ConsPlusNormal"/>
        <w:spacing w:before="220"/>
        <w:ind w:firstLine="540"/>
        <w:jc w:val="both"/>
      </w:pPr>
      <w:r>
        <w:t>людей, находящихся в границах зоны действия локальной системы оповещения;</w:t>
      </w:r>
    </w:p>
    <w:p w:rsidR="00BE305C" w:rsidRDefault="00BE305C">
      <w:pPr>
        <w:pStyle w:val="ConsPlusNormal"/>
        <w:spacing w:before="220"/>
        <w:ind w:firstLine="540"/>
        <w:jc w:val="both"/>
      </w:pPr>
      <w:bookmarkStart w:id="24" w:name="P1765"/>
      <w:bookmarkEnd w:id="24"/>
      <w:r>
        <w:lastRenderedPageBreak/>
        <w:t>д) регулярно проводятся проверки готовности локальной системы оповещения;</w:t>
      </w:r>
    </w:p>
    <w:p w:rsidR="00BE305C" w:rsidRDefault="00BE305C">
      <w:pPr>
        <w:pStyle w:val="ConsPlusNormal"/>
        <w:spacing w:before="220"/>
        <w:ind w:firstLine="540"/>
        <w:jc w:val="both"/>
      </w:pPr>
      <w:bookmarkStart w:id="25" w:name="P1766"/>
      <w:bookmarkEnd w:id="25"/>
      <w:r>
        <w:t>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BE305C" w:rsidRDefault="00BE305C">
      <w:pPr>
        <w:pStyle w:val="ConsPlusNormal"/>
        <w:spacing w:before="220"/>
        <w:ind w:firstLine="540"/>
        <w:jc w:val="both"/>
      </w:pPr>
      <w:r>
        <w:t>ж) техническое состояние системы оповещения населения оценено как "удовлетворительно";</w:t>
      </w:r>
    </w:p>
    <w:p w:rsidR="00BE305C" w:rsidRDefault="00BE305C">
      <w:pPr>
        <w:pStyle w:val="ConsPlusNormal"/>
        <w:spacing w:before="220"/>
        <w:ind w:firstLine="540"/>
        <w:jc w:val="both"/>
      </w:pPr>
      <w:r>
        <w:t>з) организовано дежурство персонала, ответственного за включение (запуск) локальной системы оповещения, и его профессиональная подготовка;</w:t>
      </w:r>
    </w:p>
    <w:p w:rsidR="00BE305C" w:rsidRDefault="00BE305C">
      <w:pPr>
        <w:pStyle w:val="ConsPlusNormal"/>
        <w:spacing w:before="220"/>
        <w:ind w:firstLine="540"/>
        <w:jc w:val="both"/>
      </w:pPr>
      <w:r>
        <w:t>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rsidR="00BE305C" w:rsidRDefault="00BE305C">
      <w:pPr>
        <w:pStyle w:val="ConsPlusNormal"/>
        <w:spacing w:before="220"/>
        <w:ind w:firstLine="540"/>
        <w:jc w:val="both"/>
      </w:pPr>
      <w:r>
        <w:t xml:space="preserve">Оценка "ограниченно готова к выполнению задач", если выполнены </w:t>
      </w:r>
      <w:hyperlink w:anchor="P1756" w:history="1">
        <w:r>
          <w:rPr>
            <w:color w:val="0000FF"/>
          </w:rPr>
          <w:t>пункты "а"</w:t>
        </w:r>
      </w:hyperlink>
      <w:r>
        <w:t xml:space="preserve">, </w:t>
      </w:r>
      <w:hyperlink w:anchor="P1758" w:history="1">
        <w:r>
          <w:rPr>
            <w:color w:val="0000FF"/>
          </w:rPr>
          <w:t>"в"</w:t>
        </w:r>
      </w:hyperlink>
      <w:r>
        <w:t xml:space="preserve">, </w:t>
      </w:r>
      <w:hyperlink w:anchor="P1759" w:history="1">
        <w:r>
          <w:rPr>
            <w:color w:val="0000FF"/>
          </w:rPr>
          <w:t>"г"</w:t>
        </w:r>
      </w:hyperlink>
      <w:r>
        <w:t xml:space="preserve">, </w:t>
      </w:r>
      <w:hyperlink w:anchor="P1765" w:history="1">
        <w:r>
          <w:rPr>
            <w:color w:val="0000FF"/>
          </w:rPr>
          <w:t>"д"</w:t>
        </w:r>
      </w:hyperlink>
      <w:r>
        <w:t xml:space="preserve">, </w:t>
      </w:r>
      <w:hyperlink w:anchor="P1766" w:history="1">
        <w:r>
          <w:rPr>
            <w:color w:val="0000FF"/>
          </w:rPr>
          <w:t>"е"</w:t>
        </w:r>
      </w:hyperlink>
      <w:r>
        <w:t xml:space="preserve"> требований на оценку "готова к выполнению задач", вместе с тем:</w:t>
      </w:r>
    </w:p>
    <w:p w:rsidR="00BE305C" w:rsidRDefault="00BE305C">
      <w:pPr>
        <w:pStyle w:val="ConsPlusNormal"/>
        <w:spacing w:before="220"/>
        <w:ind w:firstLine="540"/>
        <w:jc w:val="both"/>
      </w:pPr>
      <w:r>
        <w:t>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rsidR="00BE305C" w:rsidRDefault="00BE305C">
      <w:pPr>
        <w:pStyle w:val="ConsPlusNormal"/>
        <w:spacing w:before="220"/>
        <w:ind w:firstLine="540"/>
        <w:jc w:val="both"/>
      </w:pPr>
      <w:r>
        <w:t>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BE305C" w:rsidRDefault="00BE305C">
      <w:pPr>
        <w:pStyle w:val="ConsPlusNormal"/>
        <w:spacing w:before="220"/>
        <w:ind w:firstLine="540"/>
        <w:jc w:val="both"/>
      </w:pPr>
      <w: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rsidR="00BE305C" w:rsidRDefault="00BE305C">
      <w:pPr>
        <w:pStyle w:val="ConsPlusNormal"/>
        <w:spacing w:before="220"/>
        <w:ind w:firstLine="540"/>
        <w:jc w:val="both"/>
      </w:pPr>
      <w:r>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BE305C" w:rsidRDefault="00BE305C">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BE305C" w:rsidRDefault="00BE305C">
      <w:pPr>
        <w:pStyle w:val="ConsPlusNormal"/>
        <w:jc w:val="both"/>
      </w:pPr>
    </w:p>
    <w:p w:rsidR="00BE305C" w:rsidRDefault="00BE305C">
      <w:pPr>
        <w:pStyle w:val="ConsPlusNormal"/>
        <w:jc w:val="both"/>
      </w:pPr>
    </w:p>
    <w:p w:rsidR="00BE305C" w:rsidRDefault="00BE305C">
      <w:pPr>
        <w:pStyle w:val="ConsPlusNormal"/>
        <w:pBdr>
          <w:top w:val="single" w:sz="6" w:space="0" w:color="auto"/>
        </w:pBdr>
        <w:spacing w:before="100" w:after="100"/>
        <w:jc w:val="both"/>
        <w:rPr>
          <w:sz w:val="2"/>
          <w:szCs w:val="2"/>
        </w:rPr>
      </w:pPr>
    </w:p>
    <w:p w:rsidR="008B6C74" w:rsidRDefault="00BE305C">
      <w:bookmarkStart w:id="26" w:name="_GoBack"/>
      <w:bookmarkEnd w:id="26"/>
    </w:p>
    <w:sectPr w:rsidR="008B6C74" w:rsidSect="00FA786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5C"/>
    <w:rsid w:val="005C35C8"/>
    <w:rsid w:val="007E07AA"/>
    <w:rsid w:val="00BE305C"/>
    <w:rsid w:val="00D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065E0-D5A6-4210-8471-4511EED6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30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0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0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FC2909207C9783F47FD5DA137019C0080214C4F8025E86921433B22884D99CC6562FF2B5C1D67657822C0BE2xBIEC" TargetMode="External"/><Relationship Id="rId18" Type="http://schemas.openxmlformats.org/officeDocument/2006/relationships/hyperlink" Target="consultantplus://offline/ref=35FC2909207C9783F47FD5DA137019C00A0914C0FD015E86921433B22884D99CC6562FF2B5C1D67657822C0BE2xBIEC" TargetMode="External"/><Relationship Id="rId26" Type="http://schemas.openxmlformats.org/officeDocument/2006/relationships/hyperlink" Target="consultantplus://offline/ref=35FC2909207C9783F47FD5DA137019C0080214C5FB065E86921433B22884D99CD45677F7B3CD9C2613C9230BE7A19E3497207C59x3IFC" TargetMode="External"/><Relationship Id="rId39" Type="http://schemas.openxmlformats.org/officeDocument/2006/relationships/theme" Target="theme/theme1.xml"/><Relationship Id="rId21" Type="http://schemas.openxmlformats.org/officeDocument/2006/relationships/hyperlink" Target="consultantplus://offline/ref=35FC2909207C9783F47FD5DA137019C0080E1AC4F8065E86921433B22884D99CC6562FF2B5C1D67657822C0BE2xBIEC" TargetMode="External"/><Relationship Id="rId34" Type="http://schemas.openxmlformats.org/officeDocument/2006/relationships/hyperlink" Target="consultantplus://offline/ref=35FC2909207C9783F47FD5DA137019C0080F16CFF0015E86921433B22884D99CD45677FEB5C6C87657977A5AA4EA92348E3C7D5B2025FA9Ex6IAC" TargetMode="External"/><Relationship Id="rId7" Type="http://schemas.openxmlformats.org/officeDocument/2006/relationships/hyperlink" Target="consultantplus://offline/ref=35FC2909207C9783F47FDCC3147019C0090C11C2F1065E86921433B22884D99CC6562FF2B5C1D67657822C0BE2xBIEC" TargetMode="External"/><Relationship Id="rId12" Type="http://schemas.openxmlformats.org/officeDocument/2006/relationships/hyperlink" Target="consultantplus://offline/ref=35FC2909207C9783F47FD5DA137019C008021AC3FB0A5E86921433B22884D99CD45677FEB5C7CB7F53977A5AA4EA92348E3C7D5B2025FA9Ex6IAC" TargetMode="External"/><Relationship Id="rId17" Type="http://schemas.openxmlformats.org/officeDocument/2006/relationships/hyperlink" Target="consultantplus://offline/ref=35FC2909207C9783F47FD5DA137019C008021AC7F10A5E86921433B22884D99CD45677FEB5C6CB7F5E977A5AA4EA92348E3C7D5B2025FA9Ex6IAC" TargetMode="External"/><Relationship Id="rId25" Type="http://schemas.openxmlformats.org/officeDocument/2006/relationships/hyperlink" Target="consultantplus://offline/ref=35FC2909207C9783F47FD5DA137019C0080214C5FB065E86921433B22884D99CD45677F7B1CD9C2613C9230BE7A19E3497207C59x3IFC" TargetMode="External"/><Relationship Id="rId33" Type="http://schemas.openxmlformats.org/officeDocument/2006/relationships/hyperlink" Target="consultantplus://offline/ref=35FC2909207C9783F47FD5DA137019C008021AC7F0005E86921433B22884D99CD45677FEB5C6C8775E977A5AA4EA92348E3C7D5B2025FA9Ex6IA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5FC2909207C9783F47FD5DA137019C008021AC3F0055E86921433B22884D99CC6562FF2B5C1D67657822C0BE2xBIEC" TargetMode="External"/><Relationship Id="rId20" Type="http://schemas.openxmlformats.org/officeDocument/2006/relationships/hyperlink" Target="consultantplus://offline/ref=35FC2909207C9783F47FD5DA137019C0080917C0F8015E86921433B22884D99CD45677FEB5C6C87356977A5AA4EA92348E3C7D5B2025FA9Ex6IAC" TargetMode="External"/><Relationship Id="rId29" Type="http://schemas.openxmlformats.org/officeDocument/2006/relationships/hyperlink" Target="consultantplus://offline/ref=35FC2909207C9783F47FD5DA137019C0080213C2F8075E86921433B22884D99CD45677FEB5C6C87754977A5AA4EA92348E3C7D5B2025FA9Ex6IAC" TargetMode="External"/><Relationship Id="rId1" Type="http://schemas.openxmlformats.org/officeDocument/2006/relationships/styles" Target="styles.xml"/><Relationship Id="rId6" Type="http://schemas.openxmlformats.org/officeDocument/2006/relationships/hyperlink" Target="consultantplus://offline/ref=35FC2909207C9783F47FD5DA137019C0090214C1FA0B5E86921433B22884D99CD45677FEB5C6C87050977A5AA4EA92348E3C7D5B2025FA9Ex6IAC" TargetMode="External"/><Relationship Id="rId11" Type="http://schemas.openxmlformats.org/officeDocument/2006/relationships/hyperlink" Target="consultantplus://offline/ref=35FC2909207C9783F47FD5DA137019C0080210C2FD045E86921433B22884D99CD45677FCB4CEC32306D87B06E0B88135893C7E5B3Cx2I6C" TargetMode="External"/><Relationship Id="rId24" Type="http://schemas.openxmlformats.org/officeDocument/2006/relationships/hyperlink" Target="consultantplus://offline/ref=35FC2909207C9783F47FD5DA137019C0080C14C4FB075E86921433B22884D99CC6562FF2B5C1D67657822C0BE2xBIEC" TargetMode="External"/><Relationship Id="rId32" Type="http://schemas.openxmlformats.org/officeDocument/2006/relationships/hyperlink" Target="consultantplus://offline/ref=35FC2909207C9783F47FD5DA137019C0080211CFF9025E86921433B22884D99CD45677FEB5C6C87656977A5AA4EA92348E3C7D5B2025FA9Ex6IAC" TargetMode="External"/><Relationship Id="rId37" Type="http://schemas.openxmlformats.org/officeDocument/2006/relationships/hyperlink" Target="consultantplus://offline/ref=35FC2909207C9783F47FD5DA137019C0080312C4FC0B5E86921433B22884D99CC6562FF2B5C1D67657822C0BE2xBIEC" TargetMode="External"/><Relationship Id="rId5" Type="http://schemas.openxmlformats.org/officeDocument/2006/relationships/hyperlink" Target="consultantplus://offline/ref=35FC2909207C9783F47FD5DA137019C0090A1AC5FE025E86921433B22884D99CD45677FEB5C6C87154977A5AA4EA92348E3C7D5B2025FA9Ex6IAC" TargetMode="External"/><Relationship Id="rId15" Type="http://schemas.openxmlformats.org/officeDocument/2006/relationships/hyperlink" Target="consultantplus://offline/ref=35FC2909207C9783F47FD5DA137019C0080214C4FB015E86921433B22884D99CC6562FF2B5C1D67657822C0BE2xBIEC" TargetMode="External"/><Relationship Id="rId23" Type="http://schemas.openxmlformats.org/officeDocument/2006/relationships/hyperlink" Target="consultantplus://offline/ref=35FC2909207C9783F47FD5DA137019C0080D17C4F1005E86921433B22884D99CC6562FF2B5C1D67657822C0BE2xBIEC" TargetMode="External"/><Relationship Id="rId28" Type="http://schemas.openxmlformats.org/officeDocument/2006/relationships/hyperlink" Target="consultantplus://offline/ref=35FC2909207C9783F47FD5DA137019C0080214C5FB065E86921433B22884D99CD45677FEB5C6C97E52977A5AA4EA92348E3C7D5B2025FA9Ex6IAC" TargetMode="External"/><Relationship Id="rId36" Type="http://schemas.openxmlformats.org/officeDocument/2006/relationships/hyperlink" Target="consultantplus://offline/ref=35FC2909207C9783F47FD5DA137019C0090C1AC2FE065E86921433B22884D99CC6562FF2B5C1D67657822C0BE2xBIEC" TargetMode="External"/><Relationship Id="rId10" Type="http://schemas.openxmlformats.org/officeDocument/2006/relationships/hyperlink" Target="consultantplus://offline/ref=35FC2909207C9783F47FD5DA137019C0080216C7FB075E86921433B22884D99CC6562FF2B5C1D67657822C0BE2xBIEC" TargetMode="External"/><Relationship Id="rId19" Type="http://schemas.openxmlformats.org/officeDocument/2006/relationships/hyperlink" Target="consultantplus://offline/ref=35FC2909207C9783F47FD5DA137019C0080C16C5FD035E86921433B22884D99CD45677FBB3CD9C2613C9230BE7A19E3497207C59x3IFC" TargetMode="External"/><Relationship Id="rId31" Type="http://schemas.openxmlformats.org/officeDocument/2006/relationships/hyperlink" Target="consultantplus://offline/ref=35FC2909207C9783F47FD5DA137019C0080E1AC4F8065E86921433B22884D99CD45677FEB5C6C87553977A5AA4EA92348E3C7D5B2025FA9Ex6IA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5FC2909207C9783F47FD5DA137019C008021AC1FE055E86921433B22884D99CD45677FAB2C5C32306D87B06E0B88135893C7E5B3Cx2I6C" TargetMode="External"/><Relationship Id="rId14" Type="http://schemas.openxmlformats.org/officeDocument/2006/relationships/hyperlink" Target="consultantplus://offline/ref=35FC2909207C9783F47FD5DA137019C0080215CEFE075E86921433B22884D99CC6562FF2B5C1D67657822C0BE2xBIEC" TargetMode="External"/><Relationship Id="rId22" Type="http://schemas.openxmlformats.org/officeDocument/2006/relationships/hyperlink" Target="consultantplus://offline/ref=35FC2909207C9783F47FD5DA137019C0080211CFF9025E86921433B22884D99CC6562FF2B5C1D67657822C0BE2xBIEC" TargetMode="External"/><Relationship Id="rId27" Type="http://schemas.openxmlformats.org/officeDocument/2006/relationships/hyperlink" Target="consultantplus://offline/ref=35FC2909207C9783F47FD5DA137019C0080214C5FB065E86921433B22884D99CD45677F7B2CD9C2613C9230BE7A19E3497207C59x3IFC" TargetMode="External"/><Relationship Id="rId30" Type="http://schemas.openxmlformats.org/officeDocument/2006/relationships/hyperlink" Target="consultantplus://offline/ref=35FC2909207C9783F47FD5DA137019C0080214C5FB065E86921433B22884D99CD45677FEB5C6C97554977A5AA4EA92348E3C7D5B2025FA9Ex6IAC" TargetMode="External"/><Relationship Id="rId35" Type="http://schemas.openxmlformats.org/officeDocument/2006/relationships/hyperlink" Target="consultantplus://offline/ref=35FC2909207C9783F47FD6CF0A7019C00C0C11C2F2540984C3413DB720D4838CC21F7AF8ABC7C869559C2Cx0IAC" TargetMode="External"/><Relationship Id="rId8" Type="http://schemas.openxmlformats.org/officeDocument/2006/relationships/hyperlink" Target="consultantplus://offline/ref=35FC2909207C9783F47FD5DA137019C0080215CEFE045E86921433B22884D99CD45677F6B7CD9C2613C9230BE7A19E3497207C59x3IF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13724</Words>
  <Characters>78230</Characters>
  <Application>Microsoft Office Word</Application>
  <DocSecurity>0</DocSecurity>
  <Lines>651</Lines>
  <Paragraphs>183</Paragraphs>
  <ScaleCrop>false</ScaleCrop>
  <Company/>
  <LinksUpToDate>false</LinksUpToDate>
  <CharactersWithSpaces>91771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Марина Станиславовна</dc:creator>
  <cp:keywords/>
  <dc:description/>
  <cp:lastModifiedBy>Крылова Марина Станиславовна</cp:lastModifiedBy>
  <cp:revision>1</cp:revision>
  <dcterms:created xsi:type="dcterms:W3CDTF">2021-10-07T02:08:00Z</dcterms:created>
  <dcterms:modified xsi:type="dcterms:W3CDTF">2021-10-07T02:09:00Z</dcterms:modified>
</cp:coreProperties>
</file>