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46E" w:rsidRDefault="00A5346E" w:rsidP="00A5346E">
      <w:pPr>
        <w:widowControl w:val="0"/>
        <w:autoSpaceDE w:val="0"/>
        <w:autoSpaceDN w:val="0"/>
        <w:adjustRightInd w:val="0"/>
        <w:jc w:val="center"/>
        <w:rPr>
          <w:b/>
          <w:bCs/>
        </w:rPr>
      </w:pPr>
      <w:r>
        <w:rPr>
          <w:b/>
          <w:bCs/>
        </w:rPr>
        <w:t>ЗАЯВКА НА СОПРОВОЖДЕНИЕ ИНВЕСТИЦИОННОГО ПРОЕКТА</w:t>
      </w:r>
    </w:p>
    <w:p w:rsidR="00A5346E" w:rsidRDefault="00A5346E" w:rsidP="00A5346E">
      <w:pPr>
        <w:widowControl w:val="0"/>
        <w:autoSpaceDE w:val="0"/>
        <w:autoSpaceDN w:val="0"/>
        <w:adjustRightInd w:val="0"/>
        <w:jc w:val="both"/>
      </w:pPr>
    </w:p>
    <w:tbl>
      <w:tblPr>
        <w:tblW w:w="9480" w:type="dxa"/>
        <w:tblInd w:w="75" w:type="dxa"/>
        <w:tblLayout w:type="fixed"/>
        <w:tblCellMar>
          <w:left w:w="75" w:type="dxa"/>
          <w:right w:w="75" w:type="dxa"/>
        </w:tblCellMar>
        <w:tblLook w:val="04A0" w:firstRow="1" w:lastRow="0" w:firstColumn="1" w:lastColumn="0" w:noHBand="0" w:noVBand="1"/>
      </w:tblPr>
      <w:tblGrid>
        <w:gridCol w:w="600"/>
        <w:gridCol w:w="3936"/>
        <w:gridCol w:w="864"/>
        <w:gridCol w:w="2964"/>
        <w:gridCol w:w="1116"/>
      </w:tblGrid>
      <w:tr w:rsidR="00A5346E" w:rsidRPr="00131B2D" w:rsidTr="00A5346E">
        <w:trPr>
          <w:trHeight w:val="400"/>
        </w:trPr>
        <w:tc>
          <w:tcPr>
            <w:tcW w:w="600" w:type="dxa"/>
            <w:tcBorders>
              <w:top w:val="single" w:sz="8" w:space="0" w:color="auto"/>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1. </w:t>
            </w:r>
          </w:p>
        </w:tc>
        <w:tc>
          <w:tcPr>
            <w:tcW w:w="3936" w:type="dxa"/>
            <w:tcBorders>
              <w:top w:val="single" w:sz="8" w:space="0" w:color="auto"/>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Полное наименование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инвестиционного проекта        </w:t>
            </w:r>
          </w:p>
        </w:tc>
        <w:tc>
          <w:tcPr>
            <w:tcW w:w="4944" w:type="dxa"/>
            <w:gridSpan w:val="3"/>
            <w:tcBorders>
              <w:top w:val="single" w:sz="8" w:space="0" w:color="auto"/>
              <w:left w:val="single" w:sz="8" w:space="0" w:color="auto"/>
              <w:bottom w:val="single" w:sz="8" w:space="0" w:color="auto"/>
              <w:right w:val="single" w:sz="8" w:space="0" w:color="auto"/>
            </w:tcBorders>
          </w:tcPr>
          <w:p w:rsidR="00A5346E" w:rsidRPr="00131B2D" w:rsidRDefault="00A5346E" w:rsidP="00A5346E">
            <w:pPr>
              <w:widowControl w:val="0"/>
              <w:autoSpaceDE w:val="0"/>
              <w:autoSpaceDN w:val="0"/>
              <w:adjustRightInd w:val="0"/>
              <w:rPr>
                <w:sz w:val="22"/>
                <w:szCs w:val="22"/>
                <w:lang w:eastAsia="en-US"/>
              </w:rPr>
            </w:pPr>
            <w:r w:rsidRPr="00131B2D">
              <w:rPr>
                <w:sz w:val="22"/>
                <w:szCs w:val="22"/>
              </w:rPr>
              <w:t>Капитальное строительство сельскохозяйственного рынка</w:t>
            </w:r>
          </w:p>
        </w:tc>
      </w:tr>
      <w:tr w:rsidR="00A5346E" w:rsidRPr="00131B2D" w:rsidTr="00A5346E">
        <w:trPr>
          <w:trHeight w:val="1800"/>
        </w:trPr>
        <w:tc>
          <w:tcPr>
            <w:tcW w:w="600"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2. </w:t>
            </w:r>
          </w:p>
        </w:tc>
        <w:tc>
          <w:tcPr>
            <w:tcW w:w="3936"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Вид экономической деятельности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в соответствии с </w:t>
            </w:r>
            <w:proofErr w:type="gramStart"/>
            <w:r w:rsidRPr="00131B2D">
              <w:rPr>
                <w:sz w:val="22"/>
                <w:szCs w:val="22"/>
                <w:lang w:eastAsia="en-US"/>
              </w:rPr>
              <w:t>Общероссийским</w:t>
            </w:r>
            <w:proofErr w:type="gramEnd"/>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классификатором видов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экономической деятельности,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утвержденным Постановлением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Госстандарта России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от 06.11.2001 № 454-ст «О      </w:t>
            </w:r>
          </w:p>
          <w:p w:rsidR="00A5346E" w:rsidRPr="00131B2D" w:rsidRDefault="00A5346E" w:rsidP="00A5346E">
            <w:pPr>
              <w:widowControl w:val="0"/>
              <w:autoSpaceDE w:val="0"/>
              <w:autoSpaceDN w:val="0"/>
              <w:adjustRightInd w:val="0"/>
              <w:rPr>
                <w:sz w:val="22"/>
                <w:szCs w:val="22"/>
                <w:lang w:eastAsia="en-US"/>
              </w:rPr>
            </w:pPr>
            <w:proofErr w:type="gramStart"/>
            <w:r w:rsidRPr="00131B2D">
              <w:rPr>
                <w:sz w:val="22"/>
                <w:szCs w:val="22"/>
                <w:lang w:eastAsia="en-US"/>
              </w:rPr>
              <w:t>принятии</w:t>
            </w:r>
            <w:proofErr w:type="gramEnd"/>
            <w:r w:rsidRPr="00131B2D">
              <w:rPr>
                <w:sz w:val="22"/>
                <w:szCs w:val="22"/>
                <w:lang w:eastAsia="en-US"/>
              </w:rPr>
              <w:t xml:space="preserve"> и введении в действие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ОКВЭД»                         </w:t>
            </w:r>
          </w:p>
        </w:tc>
        <w:tc>
          <w:tcPr>
            <w:tcW w:w="4944" w:type="dxa"/>
            <w:gridSpan w:val="3"/>
            <w:tcBorders>
              <w:top w:val="nil"/>
              <w:left w:val="single" w:sz="8" w:space="0" w:color="auto"/>
              <w:bottom w:val="single" w:sz="8" w:space="0" w:color="auto"/>
              <w:right w:val="single" w:sz="8" w:space="0" w:color="auto"/>
            </w:tcBorders>
          </w:tcPr>
          <w:p w:rsidR="00A5346E" w:rsidRPr="00131B2D" w:rsidRDefault="00A5346E" w:rsidP="00A5346E">
            <w:pPr>
              <w:widowControl w:val="0"/>
              <w:autoSpaceDE w:val="0"/>
              <w:autoSpaceDN w:val="0"/>
              <w:adjustRightInd w:val="0"/>
              <w:rPr>
                <w:sz w:val="22"/>
                <w:szCs w:val="22"/>
              </w:rPr>
            </w:pPr>
            <w:r w:rsidRPr="00131B2D">
              <w:rPr>
                <w:sz w:val="22"/>
                <w:szCs w:val="22"/>
              </w:rPr>
              <w:t xml:space="preserve">52.2 – розничная торговля пищевыми продуктами </w:t>
            </w:r>
          </w:p>
          <w:p w:rsidR="00A5346E" w:rsidRPr="00131B2D" w:rsidRDefault="00A5346E" w:rsidP="00A5346E">
            <w:pPr>
              <w:widowControl w:val="0"/>
              <w:autoSpaceDE w:val="0"/>
              <w:autoSpaceDN w:val="0"/>
              <w:adjustRightInd w:val="0"/>
              <w:rPr>
                <w:sz w:val="22"/>
                <w:szCs w:val="22"/>
              </w:rPr>
            </w:pPr>
            <w:r w:rsidRPr="00131B2D">
              <w:rPr>
                <w:sz w:val="22"/>
                <w:szCs w:val="22"/>
              </w:rPr>
              <w:t xml:space="preserve">51.3 – оптовая торговля пищевыми продуктами </w:t>
            </w:r>
          </w:p>
          <w:p w:rsidR="00A5346E" w:rsidRPr="00131B2D" w:rsidRDefault="00A5346E" w:rsidP="00A5346E">
            <w:pPr>
              <w:widowControl w:val="0"/>
              <w:autoSpaceDE w:val="0"/>
              <w:autoSpaceDN w:val="0"/>
              <w:adjustRightInd w:val="0"/>
              <w:rPr>
                <w:sz w:val="22"/>
                <w:szCs w:val="22"/>
              </w:rPr>
            </w:pPr>
            <w:r w:rsidRPr="00131B2D">
              <w:rPr>
                <w:sz w:val="22"/>
                <w:szCs w:val="22"/>
              </w:rPr>
              <w:t xml:space="preserve">63.12 – хранение и складирование грузов </w:t>
            </w:r>
          </w:p>
          <w:p w:rsidR="00A5346E" w:rsidRPr="00131B2D" w:rsidRDefault="00A5346E" w:rsidP="00A5346E">
            <w:pPr>
              <w:widowControl w:val="0"/>
              <w:autoSpaceDE w:val="0"/>
              <w:autoSpaceDN w:val="0"/>
              <w:adjustRightInd w:val="0"/>
              <w:rPr>
                <w:sz w:val="22"/>
                <w:szCs w:val="22"/>
                <w:lang w:eastAsia="en-US"/>
              </w:rPr>
            </w:pPr>
            <w:r w:rsidRPr="00131B2D">
              <w:rPr>
                <w:sz w:val="22"/>
                <w:szCs w:val="22"/>
              </w:rPr>
              <w:t>70.20 – сдача в наем собственного нежилого имущества</w:t>
            </w:r>
          </w:p>
        </w:tc>
      </w:tr>
      <w:tr w:rsidR="00A5346E" w:rsidRPr="00131B2D" w:rsidTr="00A5346E">
        <w:tc>
          <w:tcPr>
            <w:tcW w:w="600"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3. </w:t>
            </w:r>
          </w:p>
        </w:tc>
        <w:tc>
          <w:tcPr>
            <w:tcW w:w="3936"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Цель проекта                   </w:t>
            </w:r>
          </w:p>
        </w:tc>
        <w:tc>
          <w:tcPr>
            <w:tcW w:w="4944" w:type="dxa"/>
            <w:gridSpan w:val="3"/>
            <w:tcBorders>
              <w:top w:val="nil"/>
              <w:left w:val="single" w:sz="8" w:space="0" w:color="auto"/>
              <w:bottom w:val="single" w:sz="8" w:space="0" w:color="auto"/>
              <w:right w:val="single" w:sz="8" w:space="0" w:color="auto"/>
            </w:tcBorders>
          </w:tcPr>
          <w:p w:rsidR="00A5346E" w:rsidRPr="00131B2D" w:rsidRDefault="00A5346E" w:rsidP="00A5346E">
            <w:pPr>
              <w:widowControl w:val="0"/>
              <w:autoSpaceDE w:val="0"/>
              <w:autoSpaceDN w:val="0"/>
              <w:adjustRightInd w:val="0"/>
              <w:rPr>
                <w:sz w:val="22"/>
                <w:szCs w:val="22"/>
                <w:lang w:eastAsia="en-US"/>
              </w:rPr>
            </w:pPr>
            <w:r w:rsidRPr="00131B2D">
              <w:rPr>
                <w:sz w:val="22"/>
                <w:szCs w:val="22"/>
              </w:rPr>
              <w:t>Строительство здания сельскохозяйственного рынка и благоустройство прилегающей территории</w:t>
            </w:r>
          </w:p>
        </w:tc>
      </w:tr>
      <w:tr w:rsidR="00A5346E" w:rsidRPr="00131B2D" w:rsidTr="00A5346E">
        <w:trPr>
          <w:trHeight w:val="800"/>
        </w:trPr>
        <w:tc>
          <w:tcPr>
            <w:tcW w:w="600"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4. </w:t>
            </w:r>
          </w:p>
        </w:tc>
        <w:tc>
          <w:tcPr>
            <w:tcW w:w="3936"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Количественные показатели      </w:t>
            </w:r>
          </w:p>
          <w:p w:rsidR="00A5346E" w:rsidRPr="00131B2D" w:rsidRDefault="00A5346E" w:rsidP="00A5346E">
            <w:pPr>
              <w:widowControl w:val="0"/>
              <w:autoSpaceDE w:val="0"/>
              <w:autoSpaceDN w:val="0"/>
              <w:adjustRightInd w:val="0"/>
              <w:rPr>
                <w:sz w:val="22"/>
                <w:szCs w:val="22"/>
                <w:lang w:eastAsia="en-US"/>
              </w:rPr>
            </w:pPr>
            <w:proofErr w:type="gramStart"/>
            <w:r w:rsidRPr="00131B2D">
              <w:rPr>
                <w:sz w:val="22"/>
                <w:szCs w:val="22"/>
                <w:lang w:eastAsia="en-US"/>
              </w:rPr>
              <w:t xml:space="preserve">проекта (в том числе мощность  </w:t>
            </w:r>
            <w:proofErr w:type="gramEnd"/>
          </w:p>
          <w:p w:rsidR="00A5346E" w:rsidRPr="00131B2D" w:rsidRDefault="00A5346E" w:rsidP="00A5346E">
            <w:pPr>
              <w:widowControl w:val="0"/>
              <w:autoSpaceDE w:val="0"/>
              <w:autoSpaceDN w:val="0"/>
              <w:adjustRightInd w:val="0"/>
              <w:rPr>
                <w:sz w:val="22"/>
                <w:szCs w:val="22"/>
                <w:lang w:eastAsia="en-US"/>
              </w:rPr>
            </w:pPr>
            <w:proofErr w:type="gramStart"/>
            <w:r w:rsidRPr="00131B2D">
              <w:rPr>
                <w:sz w:val="22"/>
                <w:szCs w:val="22"/>
                <w:lang w:eastAsia="en-US"/>
              </w:rPr>
              <w:t>создаваемых</w:t>
            </w:r>
            <w:proofErr w:type="gramEnd"/>
            <w:r w:rsidRPr="00131B2D">
              <w:rPr>
                <w:sz w:val="22"/>
                <w:szCs w:val="22"/>
                <w:lang w:eastAsia="en-US"/>
              </w:rPr>
              <w:t xml:space="preserve">/реконструируемых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объектов)                      </w:t>
            </w:r>
          </w:p>
        </w:tc>
        <w:tc>
          <w:tcPr>
            <w:tcW w:w="4944" w:type="dxa"/>
            <w:gridSpan w:val="3"/>
            <w:tcBorders>
              <w:top w:val="nil"/>
              <w:left w:val="single" w:sz="8" w:space="0" w:color="auto"/>
              <w:bottom w:val="single" w:sz="8" w:space="0" w:color="auto"/>
              <w:right w:val="single" w:sz="8" w:space="0" w:color="auto"/>
            </w:tcBorders>
          </w:tcPr>
          <w:p w:rsidR="00A5346E" w:rsidRPr="00131B2D" w:rsidRDefault="00A5346E" w:rsidP="00A5346E">
            <w:pPr>
              <w:widowControl w:val="0"/>
              <w:autoSpaceDE w:val="0"/>
              <w:autoSpaceDN w:val="0"/>
              <w:adjustRightInd w:val="0"/>
              <w:rPr>
                <w:sz w:val="22"/>
                <w:szCs w:val="22"/>
              </w:rPr>
            </w:pPr>
            <w:r w:rsidRPr="00131B2D">
              <w:rPr>
                <w:sz w:val="22"/>
                <w:szCs w:val="22"/>
              </w:rPr>
              <w:t xml:space="preserve">Строительный объем - 31 361,2 </w:t>
            </w:r>
            <w:proofErr w:type="spellStart"/>
            <w:r w:rsidRPr="00131B2D">
              <w:rPr>
                <w:sz w:val="22"/>
                <w:szCs w:val="22"/>
              </w:rPr>
              <w:t>куб.м</w:t>
            </w:r>
            <w:proofErr w:type="spellEnd"/>
            <w:r w:rsidRPr="00131B2D">
              <w:rPr>
                <w:sz w:val="22"/>
                <w:szCs w:val="22"/>
              </w:rPr>
              <w:t xml:space="preserve">. </w:t>
            </w:r>
          </w:p>
          <w:p w:rsidR="00A5346E" w:rsidRPr="00131B2D" w:rsidRDefault="00A5346E" w:rsidP="00A5346E">
            <w:pPr>
              <w:widowControl w:val="0"/>
              <w:autoSpaceDE w:val="0"/>
              <w:autoSpaceDN w:val="0"/>
              <w:adjustRightInd w:val="0"/>
              <w:rPr>
                <w:sz w:val="22"/>
                <w:szCs w:val="22"/>
              </w:rPr>
            </w:pPr>
            <w:r w:rsidRPr="00131B2D">
              <w:rPr>
                <w:sz w:val="22"/>
                <w:szCs w:val="22"/>
              </w:rPr>
              <w:t xml:space="preserve">Площадь застройки - 2 412,4 </w:t>
            </w:r>
            <w:proofErr w:type="spellStart"/>
            <w:r w:rsidRPr="00131B2D">
              <w:rPr>
                <w:sz w:val="22"/>
                <w:szCs w:val="22"/>
              </w:rPr>
              <w:t>кв.м</w:t>
            </w:r>
            <w:proofErr w:type="spellEnd"/>
            <w:r w:rsidRPr="00131B2D">
              <w:rPr>
                <w:sz w:val="22"/>
                <w:szCs w:val="22"/>
              </w:rPr>
              <w:t xml:space="preserve">. </w:t>
            </w:r>
          </w:p>
          <w:p w:rsidR="00A5346E" w:rsidRPr="00131B2D" w:rsidRDefault="00A5346E" w:rsidP="00A5346E">
            <w:pPr>
              <w:widowControl w:val="0"/>
              <w:autoSpaceDE w:val="0"/>
              <w:autoSpaceDN w:val="0"/>
              <w:adjustRightInd w:val="0"/>
              <w:rPr>
                <w:sz w:val="22"/>
                <w:szCs w:val="22"/>
              </w:rPr>
            </w:pPr>
            <w:r w:rsidRPr="00131B2D">
              <w:rPr>
                <w:sz w:val="22"/>
                <w:szCs w:val="22"/>
              </w:rPr>
              <w:t xml:space="preserve">Общая площадь здания - 5 401,63 </w:t>
            </w:r>
            <w:proofErr w:type="spellStart"/>
            <w:r w:rsidRPr="00131B2D">
              <w:rPr>
                <w:sz w:val="22"/>
                <w:szCs w:val="22"/>
              </w:rPr>
              <w:t>кв.м</w:t>
            </w:r>
            <w:proofErr w:type="spellEnd"/>
            <w:r w:rsidRPr="00131B2D">
              <w:rPr>
                <w:sz w:val="22"/>
                <w:szCs w:val="22"/>
              </w:rPr>
              <w:t xml:space="preserve">., в том числе торговая площадь - 1 307,6 </w:t>
            </w:r>
            <w:proofErr w:type="spellStart"/>
            <w:r w:rsidRPr="00131B2D">
              <w:rPr>
                <w:sz w:val="22"/>
                <w:szCs w:val="22"/>
              </w:rPr>
              <w:t>кв.м</w:t>
            </w:r>
            <w:proofErr w:type="spellEnd"/>
            <w:r w:rsidRPr="00131B2D">
              <w:rPr>
                <w:sz w:val="22"/>
                <w:szCs w:val="22"/>
              </w:rPr>
              <w:t>.</w:t>
            </w:r>
          </w:p>
          <w:p w:rsidR="00A5346E" w:rsidRPr="00131B2D" w:rsidRDefault="00A5346E" w:rsidP="00A5346E">
            <w:pPr>
              <w:widowControl w:val="0"/>
              <w:autoSpaceDE w:val="0"/>
              <w:autoSpaceDN w:val="0"/>
              <w:adjustRightInd w:val="0"/>
              <w:rPr>
                <w:sz w:val="22"/>
                <w:szCs w:val="22"/>
              </w:rPr>
            </w:pPr>
            <w:r w:rsidRPr="00131B2D">
              <w:rPr>
                <w:sz w:val="22"/>
                <w:szCs w:val="22"/>
              </w:rPr>
              <w:t>Количество этажей - 3</w:t>
            </w:r>
          </w:p>
          <w:p w:rsidR="00A5346E" w:rsidRPr="00131B2D" w:rsidRDefault="00A5346E" w:rsidP="00A5346E">
            <w:pPr>
              <w:widowControl w:val="0"/>
              <w:autoSpaceDE w:val="0"/>
              <w:autoSpaceDN w:val="0"/>
              <w:adjustRightInd w:val="0"/>
              <w:rPr>
                <w:sz w:val="22"/>
                <w:szCs w:val="22"/>
              </w:rPr>
            </w:pPr>
            <w:r w:rsidRPr="00131B2D">
              <w:rPr>
                <w:sz w:val="22"/>
                <w:szCs w:val="22"/>
              </w:rPr>
              <w:t>Этажность здания - 2</w:t>
            </w:r>
          </w:p>
          <w:p w:rsidR="00A5346E" w:rsidRPr="00131B2D" w:rsidRDefault="00A5346E" w:rsidP="00A5346E">
            <w:pPr>
              <w:widowControl w:val="0"/>
              <w:autoSpaceDE w:val="0"/>
              <w:autoSpaceDN w:val="0"/>
              <w:adjustRightInd w:val="0"/>
              <w:rPr>
                <w:sz w:val="22"/>
                <w:szCs w:val="22"/>
              </w:rPr>
            </w:pPr>
            <w:r w:rsidRPr="00131B2D">
              <w:rPr>
                <w:sz w:val="22"/>
                <w:szCs w:val="22"/>
              </w:rPr>
              <w:t>Параметры здания - 50,120 м х 50,120 м</w:t>
            </w:r>
          </w:p>
          <w:p w:rsidR="00A5346E" w:rsidRPr="00131B2D" w:rsidRDefault="00A5346E" w:rsidP="00A5346E">
            <w:pPr>
              <w:widowControl w:val="0"/>
              <w:autoSpaceDE w:val="0"/>
              <w:autoSpaceDN w:val="0"/>
              <w:adjustRightInd w:val="0"/>
              <w:rPr>
                <w:sz w:val="22"/>
                <w:szCs w:val="22"/>
                <w:lang w:eastAsia="en-US"/>
              </w:rPr>
            </w:pPr>
            <w:r w:rsidRPr="00131B2D">
              <w:rPr>
                <w:sz w:val="22"/>
                <w:szCs w:val="22"/>
              </w:rPr>
              <w:t xml:space="preserve">Здание 2-х этажное с цокольным этажом (для размещения камер хранения и бытовых помещений персонала рынка), цоколь – железобетонный монолит, металлический каркас, перекрытия - железобетонный монолит; покрытие – мембранное системы </w:t>
            </w:r>
            <w:proofErr w:type="spellStart"/>
            <w:r w:rsidRPr="00131B2D">
              <w:rPr>
                <w:sz w:val="22"/>
                <w:szCs w:val="22"/>
              </w:rPr>
              <w:t>Технониколь</w:t>
            </w:r>
            <w:proofErr w:type="spellEnd"/>
            <w:r w:rsidRPr="00131B2D">
              <w:rPr>
                <w:sz w:val="22"/>
                <w:szCs w:val="22"/>
              </w:rPr>
              <w:t xml:space="preserve">, стены – </w:t>
            </w:r>
            <w:proofErr w:type="gramStart"/>
            <w:r w:rsidRPr="00131B2D">
              <w:rPr>
                <w:sz w:val="22"/>
                <w:szCs w:val="22"/>
              </w:rPr>
              <w:t>сэндвич-панели</w:t>
            </w:r>
            <w:proofErr w:type="gramEnd"/>
            <w:r w:rsidRPr="00131B2D">
              <w:rPr>
                <w:sz w:val="22"/>
                <w:szCs w:val="22"/>
              </w:rPr>
              <w:t>; асфальтобетонная площадка под стоянку, открытая площадка для организации торговли с машин и автоприцепов на 36 мест, подъездная дорога.</w:t>
            </w:r>
          </w:p>
        </w:tc>
      </w:tr>
      <w:tr w:rsidR="00A5346E" w:rsidRPr="00131B2D" w:rsidTr="00A5346E">
        <w:trPr>
          <w:trHeight w:val="400"/>
        </w:trPr>
        <w:tc>
          <w:tcPr>
            <w:tcW w:w="600"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5. </w:t>
            </w:r>
          </w:p>
        </w:tc>
        <w:tc>
          <w:tcPr>
            <w:tcW w:w="3936"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Основные этапы реализации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инвестиционного проекта        </w:t>
            </w:r>
          </w:p>
        </w:tc>
        <w:tc>
          <w:tcPr>
            <w:tcW w:w="4944" w:type="dxa"/>
            <w:gridSpan w:val="3"/>
            <w:tcBorders>
              <w:top w:val="nil"/>
              <w:left w:val="single" w:sz="8" w:space="0" w:color="auto"/>
              <w:bottom w:val="single" w:sz="8" w:space="0" w:color="auto"/>
              <w:right w:val="single" w:sz="8" w:space="0" w:color="auto"/>
            </w:tcBorders>
          </w:tcPr>
          <w:p w:rsidR="00A5346E" w:rsidRPr="00131B2D" w:rsidRDefault="00A5346E" w:rsidP="00A5346E">
            <w:pPr>
              <w:widowControl w:val="0"/>
              <w:autoSpaceDE w:val="0"/>
              <w:autoSpaceDN w:val="0"/>
              <w:adjustRightInd w:val="0"/>
              <w:rPr>
                <w:sz w:val="22"/>
                <w:szCs w:val="22"/>
              </w:rPr>
            </w:pPr>
            <w:r w:rsidRPr="00131B2D">
              <w:rPr>
                <w:sz w:val="22"/>
                <w:szCs w:val="22"/>
              </w:rPr>
              <w:t>2013-2014 - подготовительные работы (11,261 млн. руб</w:t>
            </w:r>
            <w:proofErr w:type="gramStart"/>
            <w:r w:rsidRPr="00131B2D">
              <w:rPr>
                <w:sz w:val="22"/>
                <w:szCs w:val="22"/>
              </w:rPr>
              <w:t>.).;</w:t>
            </w:r>
            <w:proofErr w:type="gramEnd"/>
          </w:p>
          <w:p w:rsidR="00A5346E" w:rsidRPr="00131B2D" w:rsidRDefault="00A5346E" w:rsidP="00A5346E">
            <w:pPr>
              <w:widowControl w:val="0"/>
              <w:autoSpaceDE w:val="0"/>
              <w:autoSpaceDN w:val="0"/>
              <w:adjustRightInd w:val="0"/>
              <w:rPr>
                <w:sz w:val="22"/>
                <w:szCs w:val="22"/>
              </w:rPr>
            </w:pPr>
            <w:r w:rsidRPr="00131B2D">
              <w:rPr>
                <w:sz w:val="22"/>
                <w:szCs w:val="22"/>
              </w:rPr>
              <w:t>2015 - начало строительства (110,0 млн. руб.);</w:t>
            </w:r>
          </w:p>
          <w:p w:rsidR="00A5346E" w:rsidRPr="00131B2D" w:rsidRDefault="00A5346E" w:rsidP="00A5346E">
            <w:pPr>
              <w:widowControl w:val="0"/>
              <w:autoSpaceDE w:val="0"/>
              <w:autoSpaceDN w:val="0"/>
              <w:adjustRightInd w:val="0"/>
              <w:rPr>
                <w:sz w:val="22"/>
                <w:szCs w:val="22"/>
              </w:rPr>
            </w:pPr>
            <w:r w:rsidRPr="00131B2D">
              <w:rPr>
                <w:sz w:val="22"/>
                <w:szCs w:val="22"/>
              </w:rPr>
              <w:t xml:space="preserve">2016 - перенос первого контура, система энергообеспечения (43,137 млн. руб.); </w:t>
            </w:r>
          </w:p>
          <w:p w:rsidR="00A5346E" w:rsidRPr="00131B2D" w:rsidRDefault="00A5346E" w:rsidP="00A5346E">
            <w:pPr>
              <w:widowControl w:val="0"/>
              <w:autoSpaceDE w:val="0"/>
              <w:autoSpaceDN w:val="0"/>
              <w:adjustRightInd w:val="0"/>
              <w:rPr>
                <w:sz w:val="22"/>
                <w:szCs w:val="22"/>
              </w:rPr>
            </w:pPr>
            <w:r w:rsidRPr="00131B2D">
              <w:rPr>
                <w:sz w:val="22"/>
                <w:szCs w:val="22"/>
              </w:rPr>
              <w:t>2016 - завершение строительства здания (220,0 млн. руб.);</w:t>
            </w:r>
          </w:p>
          <w:p w:rsidR="00A5346E" w:rsidRPr="00131B2D" w:rsidRDefault="00A5346E" w:rsidP="00A5346E">
            <w:pPr>
              <w:widowControl w:val="0"/>
              <w:autoSpaceDE w:val="0"/>
              <w:autoSpaceDN w:val="0"/>
              <w:adjustRightInd w:val="0"/>
              <w:rPr>
                <w:sz w:val="22"/>
                <w:szCs w:val="22"/>
              </w:rPr>
            </w:pPr>
            <w:r w:rsidRPr="00131B2D">
              <w:rPr>
                <w:sz w:val="22"/>
                <w:szCs w:val="22"/>
              </w:rPr>
              <w:t xml:space="preserve">2016 - благоустройство территории, приобретение оборудования (30,602 млн. руб.); </w:t>
            </w:r>
          </w:p>
          <w:p w:rsidR="00A5346E" w:rsidRPr="00131B2D" w:rsidRDefault="00A5346E" w:rsidP="00A5346E">
            <w:pPr>
              <w:widowControl w:val="0"/>
              <w:autoSpaceDE w:val="0"/>
              <w:autoSpaceDN w:val="0"/>
              <w:adjustRightInd w:val="0"/>
              <w:rPr>
                <w:sz w:val="22"/>
                <w:szCs w:val="22"/>
                <w:lang w:eastAsia="en-US"/>
              </w:rPr>
            </w:pPr>
            <w:r w:rsidRPr="00131B2D">
              <w:rPr>
                <w:sz w:val="22"/>
                <w:szCs w:val="22"/>
              </w:rPr>
              <w:t>Январь 2017 - ввод в эксплуатацию.</w:t>
            </w:r>
          </w:p>
        </w:tc>
      </w:tr>
      <w:tr w:rsidR="00A5346E" w:rsidRPr="00131B2D" w:rsidTr="00A5346E">
        <w:trPr>
          <w:trHeight w:val="800"/>
        </w:trPr>
        <w:tc>
          <w:tcPr>
            <w:tcW w:w="600"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6. </w:t>
            </w:r>
          </w:p>
        </w:tc>
        <w:tc>
          <w:tcPr>
            <w:tcW w:w="3936"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Место реализации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инвестиционного проекта -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муниципальное образование </w:t>
            </w:r>
            <w:proofErr w:type="gramStart"/>
            <w:r w:rsidRPr="00131B2D">
              <w:rPr>
                <w:sz w:val="22"/>
                <w:szCs w:val="22"/>
                <w:lang w:eastAsia="en-US"/>
              </w:rPr>
              <w:t>в</w:t>
            </w:r>
            <w:proofErr w:type="gramEnd"/>
            <w:r w:rsidRPr="00131B2D">
              <w:rPr>
                <w:sz w:val="22"/>
                <w:szCs w:val="22"/>
                <w:lang w:eastAsia="en-US"/>
              </w:rPr>
              <w:t xml:space="preserve">    </w:t>
            </w:r>
          </w:p>
          <w:p w:rsidR="00A5346E" w:rsidRPr="00131B2D" w:rsidRDefault="00A5346E" w:rsidP="00A5346E">
            <w:pPr>
              <w:widowControl w:val="0"/>
              <w:autoSpaceDE w:val="0"/>
              <w:autoSpaceDN w:val="0"/>
              <w:adjustRightInd w:val="0"/>
              <w:rPr>
                <w:sz w:val="22"/>
                <w:szCs w:val="22"/>
                <w:lang w:eastAsia="en-US"/>
              </w:rPr>
            </w:pPr>
            <w:proofErr w:type="gramStart"/>
            <w:r w:rsidRPr="00131B2D">
              <w:rPr>
                <w:sz w:val="22"/>
                <w:szCs w:val="22"/>
                <w:lang w:eastAsia="en-US"/>
              </w:rPr>
              <w:t>Камчатском</w:t>
            </w:r>
            <w:proofErr w:type="gramEnd"/>
            <w:r w:rsidRPr="00131B2D">
              <w:rPr>
                <w:sz w:val="22"/>
                <w:szCs w:val="22"/>
                <w:lang w:eastAsia="en-US"/>
              </w:rPr>
              <w:t xml:space="preserve"> крае                </w:t>
            </w:r>
          </w:p>
        </w:tc>
        <w:tc>
          <w:tcPr>
            <w:tcW w:w="4944" w:type="dxa"/>
            <w:gridSpan w:val="3"/>
            <w:tcBorders>
              <w:top w:val="nil"/>
              <w:left w:val="single" w:sz="8" w:space="0" w:color="auto"/>
              <w:bottom w:val="single" w:sz="8" w:space="0" w:color="auto"/>
              <w:right w:val="single" w:sz="8" w:space="0" w:color="auto"/>
            </w:tcBorders>
          </w:tcPr>
          <w:p w:rsidR="00A5346E" w:rsidRPr="00131B2D" w:rsidRDefault="00A5346E" w:rsidP="00A5346E">
            <w:pPr>
              <w:widowControl w:val="0"/>
              <w:autoSpaceDE w:val="0"/>
              <w:autoSpaceDN w:val="0"/>
              <w:adjustRightInd w:val="0"/>
              <w:rPr>
                <w:sz w:val="22"/>
                <w:szCs w:val="22"/>
                <w:lang w:eastAsia="en-US"/>
              </w:rPr>
            </w:pPr>
            <w:r w:rsidRPr="00131B2D">
              <w:rPr>
                <w:sz w:val="22"/>
                <w:szCs w:val="22"/>
              </w:rPr>
              <w:t>г. Петропавловск-Камчатский, проспект Победы (Петропавловск-Камчатский городской округ)</w:t>
            </w:r>
          </w:p>
        </w:tc>
      </w:tr>
      <w:tr w:rsidR="00A5346E" w:rsidRPr="00131B2D" w:rsidTr="00131B2D">
        <w:trPr>
          <w:trHeight w:val="1000"/>
        </w:trPr>
        <w:tc>
          <w:tcPr>
            <w:tcW w:w="600" w:type="dxa"/>
            <w:tcBorders>
              <w:top w:val="nil"/>
              <w:left w:val="single" w:sz="8" w:space="0" w:color="auto"/>
              <w:bottom w:val="single" w:sz="4"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7. </w:t>
            </w:r>
          </w:p>
        </w:tc>
        <w:tc>
          <w:tcPr>
            <w:tcW w:w="3936" w:type="dxa"/>
            <w:tcBorders>
              <w:top w:val="nil"/>
              <w:left w:val="single" w:sz="8" w:space="0" w:color="auto"/>
              <w:bottom w:val="single" w:sz="4"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Полное наименование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юридического лица или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индивидуального предпринимателя</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 инициатора инвестиционного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проекта                        </w:t>
            </w:r>
          </w:p>
        </w:tc>
        <w:tc>
          <w:tcPr>
            <w:tcW w:w="4944" w:type="dxa"/>
            <w:gridSpan w:val="3"/>
            <w:tcBorders>
              <w:top w:val="nil"/>
              <w:left w:val="single" w:sz="8" w:space="0" w:color="auto"/>
              <w:bottom w:val="single" w:sz="4" w:space="0" w:color="auto"/>
              <w:right w:val="single" w:sz="8" w:space="0" w:color="auto"/>
            </w:tcBorders>
            <w:hideMark/>
          </w:tcPr>
          <w:p w:rsidR="00A5346E" w:rsidRPr="00131B2D" w:rsidRDefault="00A5346E" w:rsidP="00A5346E">
            <w:pPr>
              <w:widowControl w:val="0"/>
              <w:autoSpaceDE w:val="0"/>
              <w:autoSpaceDN w:val="0"/>
              <w:adjustRightInd w:val="0"/>
              <w:rPr>
                <w:sz w:val="22"/>
                <w:szCs w:val="22"/>
              </w:rPr>
            </w:pPr>
            <w:r w:rsidRPr="00131B2D">
              <w:rPr>
                <w:sz w:val="22"/>
                <w:szCs w:val="22"/>
              </w:rPr>
              <w:t xml:space="preserve">Открытое акционерное общество «Молокозавод Петропавловский» </w:t>
            </w:r>
          </w:p>
          <w:p w:rsidR="00A5346E" w:rsidRPr="00131B2D" w:rsidRDefault="00A5346E" w:rsidP="00A5346E">
            <w:pPr>
              <w:widowControl w:val="0"/>
              <w:autoSpaceDE w:val="0"/>
              <w:autoSpaceDN w:val="0"/>
              <w:adjustRightInd w:val="0"/>
              <w:rPr>
                <w:sz w:val="22"/>
                <w:szCs w:val="22"/>
                <w:lang w:eastAsia="en-US"/>
              </w:rPr>
            </w:pPr>
            <w:r w:rsidRPr="00131B2D">
              <w:rPr>
                <w:sz w:val="22"/>
                <w:szCs w:val="22"/>
              </w:rPr>
              <w:t>(ОАО «Молокозавод Петропавловский»)</w:t>
            </w:r>
          </w:p>
        </w:tc>
      </w:tr>
      <w:tr w:rsidR="00A5346E" w:rsidRPr="00131B2D" w:rsidTr="00131B2D">
        <w:trPr>
          <w:trHeight w:val="600"/>
        </w:trPr>
        <w:tc>
          <w:tcPr>
            <w:tcW w:w="600" w:type="dxa"/>
            <w:vMerge w:val="restart"/>
            <w:tcBorders>
              <w:top w:val="single" w:sz="4" w:space="0" w:color="auto"/>
              <w:left w:val="single" w:sz="4" w:space="0" w:color="auto"/>
              <w:bottom w:val="single" w:sz="4" w:space="0" w:color="auto"/>
              <w:right w:val="single" w:sz="4"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8. </w:t>
            </w:r>
          </w:p>
        </w:tc>
        <w:tc>
          <w:tcPr>
            <w:tcW w:w="3936" w:type="dxa"/>
            <w:vMerge w:val="restart"/>
            <w:tcBorders>
              <w:top w:val="single" w:sz="4" w:space="0" w:color="auto"/>
              <w:left w:val="single" w:sz="4" w:space="0" w:color="auto"/>
              <w:bottom w:val="single" w:sz="4" w:space="0" w:color="auto"/>
              <w:right w:val="single" w:sz="4"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Информация о текущем статусе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инициатора инвестиционного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lastRenderedPageBreak/>
              <w:t xml:space="preserve">проекта                        </w:t>
            </w:r>
          </w:p>
        </w:tc>
        <w:tc>
          <w:tcPr>
            <w:tcW w:w="864" w:type="dxa"/>
            <w:tcBorders>
              <w:top w:val="single" w:sz="4" w:space="0" w:color="auto"/>
              <w:left w:val="single" w:sz="4" w:space="0" w:color="auto"/>
              <w:bottom w:val="single" w:sz="4" w:space="0" w:color="auto"/>
              <w:right w:val="single" w:sz="4"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lastRenderedPageBreak/>
              <w:t xml:space="preserve">8.1. </w:t>
            </w:r>
          </w:p>
        </w:tc>
        <w:tc>
          <w:tcPr>
            <w:tcW w:w="2964" w:type="dxa"/>
            <w:tcBorders>
              <w:top w:val="single" w:sz="4" w:space="0" w:color="auto"/>
              <w:left w:val="single" w:sz="4" w:space="0" w:color="auto"/>
              <w:bottom w:val="single" w:sz="4" w:space="0" w:color="auto"/>
              <w:right w:val="single" w:sz="4" w:space="0" w:color="auto"/>
            </w:tcBorders>
            <w:hideMark/>
          </w:tcPr>
          <w:p w:rsidR="00131B2D" w:rsidRPr="00131B2D" w:rsidRDefault="00A5346E" w:rsidP="00131B2D">
            <w:pPr>
              <w:widowControl w:val="0"/>
              <w:autoSpaceDE w:val="0"/>
              <w:autoSpaceDN w:val="0"/>
              <w:adjustRightInd w:val="0"/>
              <w:rPr>
                <w:sz w:val="22"/>
                <w:szCs w:val="22"/>
                <w:lang w:eastAsia="en-US"/>
              </w:rPr>
            </w:pPr>
            <w:r w:rsidRPr="00131B2D">
              <w:rPr>
                <w:sz w:val="22"/>
                <w:szCs w:val="22"/>
                <w:lang w:eastAsia="en-US"/>
              </w:rPr>
              <w:t>Существующее предприятие;</w:t>
            </w:r>
            <w:r w:rsidR="00131B2D" w:rsidRPr="00131B2D">
              <w:rPr>
                <w:sz w:val="22"/>
                <w:szCs w:val="22"/>
                <w:lang w:eastAsia="en-US"/>
              </w:rPr>
              <w:t xml:space="preserve"> </w:t>
            </w:r>
          </w:p>
          <w:p w:rsidR="00A5346E" w:rsidRPr="00131B2D" w:rsidRDefault="00A5346E" w:rsidP="00131B2D">
            <w:pPr>
              <w:widowControl w:val="0"/>
              <w:autoSpaceDE w:val="0"/>
              <w:autoSpaceDN w:val="0"/>
              <w:adjustRightInd w:val="0"/>
              <w:rPr>
                <w:sz w:val="22"/>
                <w:szCs w:val="22"/>
                <w:lang w:eastAsia="en-US"/>
              </w:rPr>
            </w:pPr>
            <w:r w:rsidRPr="00131B2D">
              <w:rPr>
                <w:sz w:val="22"/>
                <w:szCs w:val="22"/>
                <w:lang w:eastAsia="en-US"/>
              </w:rPr>
              <w:t xml:space="preserve">срок деятельности, лет   </w:t>
            </w:r>
          </w:p>
        </w:tc>
        <w:tc>
          <w:tcPr>
            <w:tcW w:w="1116" w:type="dxa"/>
            <w:tcBorders>
              <w:top w:val="single" w:sz="4" w:space="0" w:color="auto"/>
              <w:left w:val="single" w:sz="4" w:space="0" w:color="auto"/>
              <w:bottom w:val="single" w:sz="4" w:space="0" w:color="auto"/>
              <w:right w:val="single" w:sz="4" w:space="0" w:color="auto"/>
            </w:tcBorders>
          </w:tcPr>
          <w:p w:rsidR="00A5346E" w:rsidRPr="00131B2D" w:rsidRDefault="00A5346E" w:rsidP="00A5346E">
            <w:pPr>
              <w:widowControl w:val="0"/>
              <w:autoSpaceDE w:val="0"/>
              <w:autoSpaceDN w:val="0"/>
              <w:adjustRightInd w:val="0"/>
              <w:jc w:val="right"/>
              <w:rPr>
                <w:sz w:val="22"/>
                <w:szCs w:val="22"/>
                <w:lang w:eastAsia="en-US"/>
              </w:rPr>
            </w:pPr>
            <w:bookmarkStart w:id="0" w:name="_GoBack"/>
            <w:bookmarkEnd w:id="0"/>
            <w:r w:rsidRPr="00131B2D">
              <w:rPr>
                <w:sz w:val="22"/>
                <w:szCs w:val="22"/>
              </w:rPr>
              <w:t>65</w:t>
            </w:r>
          </w:p>
        </w:tc>
      </w:tr>
      <w:tr w:rsidR="00A5346E" w:rsidRPr="00131B2D" w:rsidTr="00131B2D">
        <w:trPr>
          <w:trHeight w:val="800"/>
        </w:trPr>
        <w:tc>
          <w:tcPr>
            <w:tcW w:w="600" w:type="dxa"/>
            <w:vMerge/>
            <w:tcBorders>
              <w:top w:val="single" w:sz="4" w:space="0" w:color="auto"/>
              <w:left w:val="single" w:sz="8" w:space="0" w:color="auto"/>
              <w:bottom w:val="single" w:sz="8" w:space="0" w:color="auto"/>
              <w:right w:val="single" w:sz="8" w:space="0" w:color="auto"/>
            </w:tcBorders>
            <w:vAlign w:val="center"/>
            <w:hideMark/>
          </w:tcPr>
          <w:p w:rsidR="00A5346E" w:rsidRPr="00131B2D" w:rsidRDefault="00A5346E" w:rsidP="00A5346E">
            <w:pPr>
              <w:rPr>
                <w:sz w:val="22"/>
                <w:szCs w:val="22"/>
                <w:lang w:eastAsia="en-US"/>
              </w:rPr>
            </w:pPr>
          </w:p>
        </w:tc>
        <w:tc>
          <w:tcPr>
            <w:tcW w:w="3936" w:type="dxa"/>
            <w:vMerge/>
            <w:tcBorders>
              <w:top w:val="single" w:sz="4" w:space="0" w:color="auto"/>
              <w:left w:val="single" w:sz="8" w:space="0" w:color="auto"/>
              <w:bottom w:val="single" w:sz="8" w:space="0" w:color="auto"/>
              <w:right w:val="single" w:sz="8" w:space="0" w:color="auto"/>
            </w:tcBorders>
            <w:vAlign w:val="center"/>
            <w:hideMark/>
          </w:tcPr>
          <w:p w:rsidR="00A5346E" w:rsidRPr="00131B2D" w:rsidRDefault="00A5346E" w:rsidP="00A5346E">
            <w:pPr>
              <w:rPr>
                <w:sz w:val="22"/>
                <w:szCs w:val="22"/>
                <w:lang w:eastAsia="en-US"/>
              </w:rPr>
            </w:pPr>
          </w:p>
        </w:tc>
        <w:tc>
          <w:tcPr>
            <w:tcW w:w="864" w:type="dxa"/>
            <w:tcBorders>
              <w:top w:val="single" w:sz="4" w:space="0" w:color="auto"/>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8.2. </w:t>
            </w:r>
          </w:p>
        </w:tc>
        <w:tc>
          <w:tcPr>
            <w:tcW w:w="2964" w:type="dxa"/>
            <w:tcBorders>
              <w:top w:val="single" w:sz="4" w:space="0" w:color="auto"/>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Вновь </w:t>
            </w:r>
            <w:proofErr w:type="gramStart"/>
            <w:r w:rsidRPr="00131B2D">
              <w:rPr>
                <w:sz w:val="22"/>
                <w:szCs w:val="22"/>
                <w:lang w:eastAsia="en-US"/>
              </w:rPr>
              <w:t>созданное</w:t>
            </w:r>
            <w:proofErr w:type="gramEnd"/>
            <w:r w:rsidRPr="00131B2D">
              <w:rPr>
                <w:sz w:val="22"/>
                <w:szCs w:val="22"/>
                <w:lang w:eastAsia="en-US"/>
              </w:rPr>
              <w:t xml:space="preserve"> для целей</w:t>
            </w:r>
          </w:p>
          <w:p w:rsidR="00A5346E" w:rsidRPr="00131B2D" w:rsidRDefault="00A5346E" w:rsidP="00131B2D">
            <w:pPr>
              <w:widowControl w:val="0"/>
              <w:autoSpaceDE w:val="0"/>
              <w:autoSpaceDN w:val="0"/>
              <w:adjustRightInd w:val="0"/>
              <w:rPr>
                <w:sz w:val="22"/>
                <w:szCs w:val="22"/>
                <w:lang w:eastAsia="en-US"/>
              </w:rPr>
            </w:pPr>
            <w:r w:rsidRPr="00131B2D">
              <w:rPr>
                <w:sz w:val="22"/>
                <w:szCs w:val="22"/>
                <w:lang w:eastAsia="en-US"/>
              </w:rPr>
              <w:t>реализации проекта</w:t>
            </w:r>
            <w:r w:rsidR="00131B2D" w:rsidRPr="00131B2D">
              <w:rPr>
                <w:sz w:val="22"/>
                <w:szCs w:val="22"/>
                <w:lang w:eastAsia="en-US"/>
              </w:rPr>
              <w:t xml:space="preserve"> </w:t>
            </w:r>
            <w:r w:rsidRPr="00131B2D">
              <w:rPr>
                <w:sz w:val="22"/>
                <w:szCs w:val="22"/>
                <w:lang w:eastAsia="en-US"/>
              </w:rPr>
              <w:t>предприятие; срок</w:t>
            </w:r>
            <w:r w:rsidR="00131B2D" w:rsidRPr="00131B2D">
              <w:rPr>
                <w:sz w:val="22"/>
                <w:szCs w:val="22"/>
                <w:lang w:eastAsia="en-US"/>
              </w:rPr>
              <w:t xml:space="preserve"> </w:t>
            </w:r>
            <w:r w:rsidRPr="00131B2D">
              <w:rPr>
                <w:sz w:val="22"/>
                <w:szCs w:val="22"/>
                <w:lang w:eastAsia="en-US"/>
              </w:rPr>
              <w:t xml:space="preserve">деятельности, лет        </w:t>
            </w:r>
          </w:p>
        </w:tc>
        <w:tc>
          <w:tcPr>
            <w:tcW w:w="1116" w:type="dxa"/>
            <w:tcBorders>
              <w:top w:val="single" w:sz="4" w:space="0" w:color="auto"/>
              <w:left w:val="single" w:sz="8" w:space="0" w:color="auto"/>
              <w:bottom w:val="single" w:sz="8" w:space="0" w:color="auto"/>
              <w:right w:val="single" w:sz="8" w:space="0" w:color="auto"/>
            </w:tcBorders>
          </w:tcPr>
          <w:p w:rsidR="00A5346E" w:rsidRPr="00131B2D" w:rsidRDefault="00A5346E" w:rsidP="00131B2D">
            <w:pPr>
              <w:widowControl w:val="0"/>
              <w:autoSpaceDE w:val="0"/>
              <w:autoSpaceDN w:val="0"/>
              <w:adjustRightInd w:val="0"/>
              <w:jc w:val="right"/>
              <w:rPr>
                <w:sz w:val="22"/>
                <w:szCs w:val="22"/>
                <w:lang w:eastAsia="en-US"/>
              </w:rPr>
            </w:pPr>
            <w:r w:rsidRPr="00131B2D">
              <w:rPr>
                <w:sz w:val="22"/>
                <w:szCs w:val="22"/>
                <w:lang w:eastAsia="en-US"/>
              </w:rPr>
              <w:t>-</w:t>
            </w:r>
          </w:p>
        </w:tc>
      </w:tr>
      <w:tr w:rsidR="00A5346E" w:rsidRPr="00131B2D" w:rsidTr="00A5346E">
        <w:trPr>
          <w:trHeight w:val="600"/>
        </w:trPr>
        <w:tc>
          <w:tcPr>
            <w:tcW w:w="600" w:type="dxa"/>
            <w:vMerge w:val="restart"/>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lastRenderedPageBreak/>
              <w:t xml:space="preserve">9. </w:t>
            </w:r>
          </w:p>
        </w:tc>
        <w:tc>
          <w:tcPr>
            <w:tcW w:w="3936" w:type="dxa"/>
            <w:vMerge w:val="restart"/>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Результаты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финансово-хозяйственной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деятельности                   </w:t>
            </w:r>
          </w:p>
        </w:tc>
        <w:tc>
          <w:tcPr>
            <w:tcW w:w="864"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9.1. </w:t>
            </w:r>
          </w:p>
        </w:tc>
        <w:tc>
          <w:tcPr>
            <w:tcW w:w="2964"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Объем выполненных работ, услуг, млн. рублей       </w:t>
            </w:r>
          </w:p>
        </w:tc>
        <w:tc>
          <w:tcPr>
            <w:tcW w:w="1116" w:type="dxa"/>
            <w:tcBorders>
              <w:top w:val="nil"/>
              <w:left w:val="single" w:sz="8" w:space="0" w:color="auto"/>
              <w:bottom w:val="single" w:sz="8" w:space="0" w:color="auto"/>
              <w:right w:val="single" w:sz="8" w:space="0" w:color="auto"/>
            </w:tcBorders>
          </w:tcPr>
          <w:p w:rsidR="00A5346E" w:rsidRPr="00131B2D" w:rsidRDefault="00A5346E" w:rsidP="00A5346E">
            <w:pPr>
              <w:widowControl w:val="0"/>
              <w:autoSpaceDE w:val="0"/>
              <w:autoSpaceDN w:val="0"/>
              <w:adjustRightInd w:val="0"/>
              <w:jc w:val="right"/>
              <w:rPr>
                <w:sz w:val="22"/>
                <w:szCs w:val="22"/>
                <w:lang w:eastAsia="en-US"/>
              </w:rPr>
            </w:pPr>
            <w:r w:rsidRPr="00131B2D">
              <w:rPr>
                <w:sz w:val="22"/>
                <w:szCs w:val="22"/>
              </w:rPr>
              <w:t>619</w:t>
            </w:r>
          </w:p>
        </w:tc>
      </w:tr>
      <w:tr w:rsidR="00A5346E" w:rsidRPr="00131B2D" w:rsidTr="00A5346E">
        <w:trPr>
          <w:trHeight w:val="800"/>
        </w:trPr>
        <w:tc>
          <w:tcPr>
            <w:tcW w:w="600" w:type="dxa"/>
            <w:vMerge/>
            <w:tcBorders>
              <w:top w:val="nil"/>
              <w:left w:val="single" w:sz="8" w:space="0" w:color="auto"/>
              <w:bottom w:val="single" w:sz="8" w:space="0" w:color="auto"/>
              <w:right w:val="single" w:sz="8" w:space="0" w:color="auto"/>
            </w:tcBorders>
            <w:vAlign w:val="center"/>
            <w:hideMark/>
          </w:tcPr>
          <w:p w:rsidR="00A5346E" w:rsidRPr="00131B2D" w:rsidRDefault="00A5346E" w:rsidP="00A5346E">
            <w:pPr>
              <w:rPr>
                <w:sz w:val="22"/>
                <w:szCs w:val="22"/>
                <w:lang w:eastAsia="en-US"/>
              </w:rPr>
            </w:pPr>
          </w:p>
        </w:tc>
        <w:tc>
          <w:tcPr>
            <w:tcW w:w="3936" w:type="dxa"/>
            <w:vMerge/>
            <w:tcBorders>
              <w:top w:val="nil"/>
              <w:left w:val="single" w:sz="8" w:space="0" w:color="auto"/>
              <w:bottom w:val="single" w:sz="8" w:space="0" w:color="auto"/>
              <w:right w:val="single" w:sz="8" w:space="0" w:color="auto"/>
            </w:tcBorders>
            <w:vAlign w:val="center"/>
            <w:hideMark/>
          </w:tcPr>
          <w:p w:rsidR="00A5346E" w:rsidRPr="00131B2D" w:rsidRDefault="00A5346E" w:rsidP="00A5346E">
            <w:pPr>
              <w:rPr>
                <w:sz w:val="22"/>
                <w:szCs w:val="22"/>
                <w:lang w:eastAsia="en-US"/>
              </w:rPr>
            </w:pPr>
          </w:p>
        </w:tc>
        <w:tc>
          <w:tcPr>
            <w:tcW w:w="864"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9.2. </w:t>
            </w:r>
          </w:p>
        </w:tc>
        <w:tc>
          <w:tcPr>
            <w:tcW w:w="2964" w:type="dxa"/>
            <w:tcBorders>
              <w:top w:val="nil"/>
              <w:left w:val="single" w:sz="8" w:space="0" w:color="auto"/>
              <w:bottom w:val="single" w:sz="8" w:space="0" w:color="auto"/>
              <w:right w:val="single" w:sz="8" w:space="0" w:color="auto"/>
            </w:tcBorders>
            <w:hideMark/>
          </w:tcPr>
          <w:p w:rsidR="00A5346E" w:rsidRPr="00131B2D" w:rsidRDefault="00A5346E" w:rsidP="00131B2D">
            <w:pPr>
              <w:widowControl w:val="0"/>
              <w:autoSpaceDE w:val="0"/>
              <w:autoSpaceDN w:val="0"/>
              <w:adjustRightInd w:val="0"/>
              <w:rPr>
                <w:sz w:val="22"/>
                <w:szCs w:val="22"/>
                <w:lang w:eastAsia="en-US"/>
              </w:rPr>
            </w:pPr>
            <w:r w:rsidRPr="00131B2D">
              <w:rPr>
                <w:sz w:val="22"/>
                <w:szCs w:val="22"/>
                <w:lang w:eastAsia="en-US"/>
              </w:rPr>
              <w:t>Индекс физического объема</w:t>
            </w:r>
            <w:r w:rsidR="00131B2D" w:rsidRPr="00131B2D">
              <w:rPr>
                <w:sz w:val="22"/>
                <w:szCs w:val="22"/>
                <w:lang w:eastAsia="en-US"/>
              </w:rPr>
              <w:t xml:space="preserve"> </w:t>
            </w:r>
            <w:r w:rsidRPr="00131B2D">
              <w:rPr>
                <w:sz w:val="22"/>
                <w:szCs w:val="22"/>
                <w:lang w:eastAsia="en-US"/>
              </w:rPr>
              <w:t>производства, процентов к</w:t>
            </w:r>
            <w:r w:rsidR="00131B2D" w:rsidRPr="00131B2D">
              <w:rPr>
                <w:sz w:val="22"/>
                <w:szCs w:val="22"/>
                <w:lang w:eastAsia="en-US"/>
              </w:rPr>
              <w:t xml:space="preserve"> </w:t>
            </w:r>
            <w:r w:rsidRPr="00131B2D">
              <w:rPr>
                <w:sz w:val="22"/>
                <w:szCs w:val="22"/>
                <w:lang w:eastAsia="en-US"/>
              </w:rPr>
              <w:t xml:space="preserve">предыдущему году         </w:t>
            </w:r>
          </w:p>
        </w:tc>
        <w:tc>
          <w:tcPr>
            <w:tcW w:w="1116" w:type="dxa"/>
            <w:tcBorders>
              <w:top w:val="nil"/>
              <w:left w:val="single" w:sz="8" w:space="0" w:color="auto"/>
              <w:bottom w:val="single" w:sz="8" w:space="0" w:color="auto"/>
              <w:right w:val="single" w:sz="8" w:space="0" w:color="auto"/>
            </w:tcBorders>
          </w:tcPr>
          <w:p w:rsidR="00A5346E" w:rsidRPr="00131B2D" w:rsidRDefault="00A5346E" w:rsidP="00A5346E">
            <w:pPr>
              <w:widowControl w:val="0"/>
              <w:autoSpaceDE w:val="0"/>
              <w:autoSpaceDN w:val="0"/>
              <w:adjustRightInd w:val="0"/>
              <w:jc w:val="right"/>
              <w:rPr>
                <w:sz w:val="22"/>
                <w:szCs w:val="22"/>
                <w:lang w:eastAsia="en-US"/>
              </w:rPr>
            </w:pPr>
            <w:r w:rsidRPr="00131B2D">
              <w:rPr>
                <w:sz w:val="22"/>
                <w:szCs w:val="22"/>
              </w:rPr>
              <w:t>1,083</w:t>
            </w:r>
          </w:p>
        </w:tc>
      </w:tr>
      <w:tr w:rsidR="00A5346E" w:rsidRPr="00131B2D" w:rsidTr="00A5346E">
        <w:trPr>
          <w:trHeight w:val="600"/>
        </w:trPr>
        <w:tc>
          <w:tcPr>
            <w:tcW w:w="600" w:type="dxa"/>
            <w:vMerge/>
            <w:tcBorders>
              <w:top w:val="nil"/>
              <w:left w:val="single" w:sz="8" w:space="0" w:color="auto"/>
              <w:bottom w:val="single" w:sz="4" w:space="0" w:color="auto"/>
              <w:right w:val="single" w:sz="8" w:space="0" w:color="auto"/>
            </w:tcBorders>
            <w:vAlign w:val="center"/>
            <w:hideMark/>
          </w:tcPr>
          <w:p w:rsidR="00A5346E" w:rsidRPr="00131B2D" w:rsidRDefault="00A5346E" w:rsidP="00A5346E">
            <w:pPr>
              <w:rPr>
                <w:sz w:val="22"/>
                <w:szCs w:val="22"/>
                <w:lang w:eastAsia="en-US"/>
              </w:rPr>
            </w:pPr>
          </w:p>
        </w:tc>
        <w:tc>
          <w:tcPr>
            <w:tcW w:w="3936" w:type="dxa"/>
            <w:vMerge/>
            <w:tcBorders>
              <w:top w:val="nil"/>
              <w:left w:val="single" w:sz="8" w:space="0" w:color="auto"/>
              <w:bottom w:val="single" w:sz="4" w:space="0" w:color="auto"/>
              <w:right w:val="single" w:sz="8" w:space="0" w:color="auto"/>
            </w:tcBorders>
            <w:vAlign w:val="center"/>
            <w:hideMark/>
          </w:tcPr>
          <w:p w:rsidR="00A5346E" w:rsidRPr="00131B2D" w:rsidRDefault="00A5346E" w:rsidP="00A5346E">
            <w:pPr>
              <w:rPr>
                <w:sz w:val="22"/>
                <w:szCs w:val="22"/>
                <w:lang w:eastAsia="en-US"/>
              </w:rPr>
            </w:pPr>
          </w:p>
        </w:tc>
        <w:tc>
          <w:tcPr>
            <w:tcW w:w="864"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9.3. </w:t>
            </w:r>
          </w:p>
        </w:tc>
        <w:tc>
          <w:tcPr>
            <w:tcW w:w="2964" w:type="dxa"/>
            <w:tcBorders>
              <w:top w:val="nil"/>
              <w:left w:val="single" w:sz="8" w:space="0" w:color="auto"/>
              <w:bottom w:val="single" w:sz="8" w:space="0" w:color="auto"/>
              <w:right w:val="single" w:sz="8" w:space="0" w:color="auto"/>
            </w:tcBorders>
            <w:hideMark/>
          </w:tcPr>
          <w:p w:rsidR="00A5346E" w:rsidRPr="00131B2D" w:rsidRDefault="00A5346E" w:rsidP="00131B2D">
            <w:pPr>
              <w:widowControl w:val="0"/>
              <w:autoSpaceDE w:val="0"/>
              <w:autoSpaceDN w:val="0"/>
              <w:adjustRightInd w:val="0"/>
              <w:rPr>
                <w:sz w:val="22"/>
                <w:szCs w:val="22"/>
                <w:lang w:eastAsia="en-US"/>
              </w:rPr>
            </w:pPr>
            <w:r w:rsidRPr="00131B2D">
              <w:rPr>
                <w:sz w:val="22"/>
                <w:szCs w:val="22"/>
                <w:lang w:eastAsia="en-US"/>
              </w:rPr>
              <w:t xml:space="preserve">Среднесписочная численность работающих за год, человек             </w:t>
            </w:r>
          </w:p>
        </w:tc>
        <w:tc>
          <w:tcPr>
            <w:tcW w:w="1116" w:type="dxa"/>
            <w:tcBorders>
              <w:top w:val="nil"/>
              <w:left w:val="single" w:sz="8" w:space="0" w:color="auto"/>
              <w:bottom w:val="single" w:sz="8" w:space="0" w:color="auto"/>
              <w:right w:val="single" w:sz="8" w:space="0" w:color="auto"/>
            </w:tcBorders>
          </w:tcPr>
          <w:p w:rsidR="00A5346E" w:rsidRPr="00131B2D" w:rsidRDefault="00A5346E" w:rsidP="00A5346E">
            <w:pPr>
              <w:widowControl w:val="0"/>
              <w:autoSpaceDE w:val="0"/>
              <w:autoSpaceDN w:val="0"/>
              <w:adjustRightInd w:val="0"/>
              <w:jc w:val="right"/>
              <w:rPr>
                <w:sz w:val="22"/>
                <w:szCs w:val="22"/>
                <w:lang w:eastAsia="en-US"/>
              </w:rPr>
            </w:pPr>
            <w:r w:rsidRPr="00131B2D">
              <w:rPr>
                <w:sz w:val="22"/>
                <w:szCs w:val="22"/>
                <w:lang w:eastAsia="en-US"/>
              </w:rPr>
              <w:t>198</w:t>
            </w:r>
          </w:p>
        </w:tc>
      </w:tr>
      <w:tr w:rsidR="00A5346E" w:rsidRPr="00131B2D" w:rsidTr="00A5346E">
        <w:trPr>
          <w:trHeight w:val="600"/>
        </w:trPr>
        <w:tc>
          <w:tcPr>
            <w:tcW w:w="600" w:type="dxa"/>
            <w:vMerge w:val="restart"/>
            <w:tcBorders>
              <w:top w:val="single" w:sz="4" w:space="0" w:color="auto"/>
              <w:left w:val="single" w:sz="4" w:space="0" w:color="auto"/>
              <w:bottom w:val="single" w:sz="4" w:space="0" w:color="auto"/>
              <w:right w:val="single" w:sz="4"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10.</w:t>
            </w:r>
          </w:p>
        </w:tc>
        <w:tc>
          <w:tcPr>
            <w:tcW w:w="3936" w:type="dxa"/>
            <w:vMerge w:val="restart"/>
            <w:tcBorders>
              <w:top w:val="single" w:sz="4" w:space="0" w:color="auto"/>
              <w:left w:val="single" w:sz="4" w:space="0" w:color="auto"/>
              <w:bottom w:val="single" w:sz="4" w:space="0" w:color="auto"/>
              <w:right w:val="single" w:sz="4"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Объем инвестиций </w:t>
            </w:r>
            <w:proofErr w:type="gramStart"/>
            <w:r w:rsidRPr="00131B2D">
              <w:rPr>
                <w:sz w:val="22"/>
                <w:szCs w:val="22"/>
                <w:lang w:eastAsia="en-US"/>
              </w:rPr>
              <w:t>по</w:t>
            </w:r>
            <w:proofErr w:type="gramEnd"/>
            <w:r w:rsidRPr="00131B2D">
              <w:rPr>
                <w:sz w:val="22"/>
                <w:szCs w:val="22"/>
                <w:lang w:eastAsia="en-US"/>
              </w:rPr>
              <w:t xml:space="preserve">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инвестиционному проекту </w:t>
            </w:r>
            <w:proofErr w:type="gramStart"/>
            <w:r w:rsidRPr="00131B2D">
              <w:rPr>
                <w:sz w:val="22"/>
                <w:szCs w:val="22"/>
                <w:lang w:eastAsia="en-US"/>
              </w:rPr>
              <w:t>в</w:t>
            </w:r>
            <w:proofErr w:type="gramEnd"/>
            <w:r w:rsidRPr="00131B2D">
              <w:rPr>
                <w:sz w:val="22"/>
                <w:szCs w:val="22"/>
                <w:lang w:eastAsia="en-US"/>
              </w:rPr>
              <w:t xml:space="preserve">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базовых </w:t>
            </w:r>
            <w:proofErr w:type="gramStart"/>
            <w:r w:rsidRPr="00131B2D">
              <w:rPr>
                <w:sz w:val="22"/>
                <w:szCs w:val="22"/>
                <w:lang w:eastAsia="en-US"/>
              </w:rPr>
              <w:t>ценах</w:t>
            </w:r>
            <w:proofErr w:type="gramEnd"/>
            <w:r w:rsidRPr="00131B2D">
              <w:rPr>
                <w:sz w:val="22"/>
                <w:szCs w:val="22"/>
                <w:lang w:eastAsia="en-US"/>
              </w:rPr>
              <w:t xml:space="preserve">                  </w:t>
            </w:r>
          </w:p>
        </w:tc>
        <w:tc>
          <w:tcPr>
            <w:tcW w:w="864" w:type="dxa"/>
            <w:tcBorders>
              <w:top w:val="nil"/>
              <w:left w:val="single" w:sz="4"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10.1.</w:t>
            </w:r>
          </w:p>
        </w:tc>
        <w:tc>
          <w:tcPr>
            <w:tcW w:w="2964"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Всего, млн. рублей, в том</w:t>
            </w:r>
          </w:p>
          <w:p w:rsidR="00A5346E" w:rsidRPr="00131B2D" w:rsidRDefault="00A5346E" w:rsidP="00A5346E">
            <w:pPr>
              <w:widowControl w:val="0"/>
              <w:autoSpaceDE w:val="0"/>
              <w:autoSpaceDN w:val="0"/>
              <w:adjustRightInd w:val="0"/>
              <w:rPr>
                <w:sz w:val="22"/>
                <w:szCs w:val="22"/>
                <w:lang w:eastAsia="en-US"/>
              </w:rPr>
            </w:pPr>
            <w:proofErr w:type="gramStart"/>
            <w:r w:rsidRPr="00131B2D">
              <w:rPr>
                <w:sz w:val="22"/>
                <w:szCs w:val="22"/>
                <w:lang w:eastAsia="en-US"/>
              </w:rPr>
              <w:t>числе</w:t>
            </w:r>
            <w:proofErr w:type="gramEnd"/>
            <w:r w:rsidRPr="00131B2D">
              <w:rPr>
                <w:sz w:val="22"/>
                <w:szCs w:val="22"/>
                <w:lang w:eastAsia="en-US"/>
              </w:rPr>
              <w:t xml:space="preserve">:                   </w:t>
            </w:r>
          </w:p>
        </w:tc>
        <w:tc>
          <w:tcPr>
            <w:tcW w:w="1116" w:type="dxa"/>
            <w:tcBorders>
              <w:top w:val="nil"/>
              <w:left w:val="single" w:sz="8" w:space="0" w:color="auto"/>
              <w:bottom w:val="single" w:sz="8" w:space="0" w:color="auto"/>
              <w:right w:val="single" w:sz="8" w:space="0" w:color="auto"/>
            </w:tcBorders>
          </w:tcPr>
          <w:p w:rsidR="00A5346E" w:rsidRPr="00131B2D" w:rsidRDefault="00131B2D" w:rsidP="00131B2D">
            <w:pPr>
              <w:widowControl w:val="0"/>
              <w:autoSpaceDE w:val="0"/>
              <w:autoSpaceDN w:val="0"/>
              <w:adjustRightInd w:val="0"/>
              <w:jc w:val="right"/>
              <w:rPr>
                <w:sz w:val="22"/>
                <w:szCs w:val="22"/>
                <w:lang w:eastAsia="en-US"/>
              </w:rPr>
            </w:pPr>
            <w:r w:rsidRPr="00131B2D">
              <w:rPr>
                <w:sz w:val="22"/>
                <w:szCs w:val="22"/>
                <w:lang w:eastAsia="en-US"/>
              </w:rPr>
              <w:t>415</w:t>
            </w:r>
          </w:p>
        </w:tc>
      </w:tr>
      <w:tr w:rsidR="00A5346E" w:rsidRPr="00131B2D" w:rsidTr="00A5346E">
        <w:trPr>
          <w:trHeight w:val="60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5346E" w:rsidRPr="00131B2D" w:rsidRDefault="00A5346E" w:rsidP="00A5346E">
            <w:pPr>
              <w:rPr>
                <w:sz w:val="22"/>
                <w:szCs w:val="22"/>
                <w:lang w:eastAsia="en-US"/>
              </w:rPr>
            </w:pPr>
          </w:p>
        </w:tc>
        <w:tc>
          <w:tcPr>
            <w:tcW w:w="3936" w:type="dxa"/>
            <w:vMerge/>
            <w:tcBorders>
              <w:top w:val="single" w:sz="4" w:space="0" w:color="auto"/>
              <w:left w:val="single" w:sz="4" w:space="0" w:color="auto"/>
              <w:bottom w:val="single" w:sz="4" w:space="0" w:color="auto"/>
              <w:right w:val="single" w:sz="4" w:space="0" w:color="auto"/>
            </w:tcBorders>
            <w:vAlign w:val="center"/>
            <w:hideMark/>
          </w:tcPr>
          <w:p w:rsidR="00A5346E" w:rsidRPr="00131B2D" w:rsidRDefault="00A5346E" w:rsidP="00A5346E">
            <w:pPr>
              <w:rPr>
                <w:sz w:val="22"/>
                <w:szCs w:val="22"/>
                <w:lang w:eastAsia="en-US"/>
              </w:rPr>
            </w:pPr>
          </w:p>
        </w:tc>
        <w:tc>
          <w:tcPr>
            <w:tcW w:w="864" w:type="dxa"/>
            <w:tcBorders>
              <w:top w:val="nil"/>
              <w:left w:val="single" w:sz="4" w:space="0" w:color="auto"/>
              <w:bottom w:val="single" w:sz="4"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10.2.</w:t>
            </w:r>
          </w:p>
        </w:tc>
        <w:tc>
          <w:tcPr>
            <w:tcW w:w="2964" w:type="dxa"/>
            <w:tcBorders>
              <w:top w:val="nil"/>
              <w:left w:val="single" w:sz="8" w:space="0" w:color="auto"/>
              <w:bottom w:val="single" w:sz="4"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Освоено на момент подачи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заявки, млн. рублей      </w:t>
            </w:r>
          </w:p>
        </w:tc>
        <w:tc>
          <w:tcPr>
            <w:tcW w:w="1116" w:type="dxa"/>
            <w:tcBorders>
              <w:top w:val="nil"/>
              <w:left w:val="single" w:sz="8" w:space="0" w:color="auto"/>
              <w:bottom w:val="single" w:sz="4" w:space="0" w:color="auto"/>
              <w:right w:val="single" w:sz="8" w:space="0" w:color="auto"/>
            </w:tcBorders>
          </w:tcPr>
          <w:p w:rsidR="00A5346E" w:rsidRPr="00131B2D" w:rsidRDefault="00131B2D" w:rsidP="00131B2D">
            <w:pPr>
              <w:widowControl w:val="0"/>
              <w:autoSpaceDE w:val="0"/>
              <w:autoSpaceDN w:val="0"/>
              <w:adjustRightInd w:val="0"/>
              <w:jc w:val="right"/>
              <w:rPr>
                <w:sz w:val="22"/>
                <w:szCs w:val="22"/>
                <w:lang w:eastAsia="en-US"/>
              </w:rPr>
            </w:pPr>
            <w:r w:rsidRPr="00131B2D">
              <w:rPr>
                <w:sz w:val="22"/>
                <w:szCs w:val="22"/>
                <w:lang w:eastAsia="en-US"/>
              </w:rPr>
              <w:t>11,261</w:t>
            </w:r>
          </w:p>
        </w:tc>
      </w:tr>
      <w:tr w:rsidR="00A5346E" w:rsidRPr="00131B2D" w:rsidTr="00A5346E">
        <w:trPr>
          <w:trHeight w:val="80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A5346E" w:rsidRPr="00131B2D" w:rsidRDefault="00A5346E" w:rsidP="00A5346E">
            <w:pPr>
              <w:rPr>
                <w:sz w:val="22"/>
                <w:szCs w:val="22"/>
                <w:lang w:eastAsia="en-US"/>
              </w:rPr>
            </w:pPr>
          </w:p>
        </w:tc>
        <w:tc>
          <w:tcPr>
            <w:tcW w:w="3936" w:type="dxa"/>
            <w:vMerge/>
            <w:tcBorders>
              <w:top w:val="single" w:sz="4" w:space="0" w:color="auto"/>
              <w:left w:val="single" w:sz="4" w:space="0" w:color="auto"/>
              <w:bottom w:val="single" w:sz="4" w:space="0" w:color="auto"/>
              <w:right w:val="single" w:sz="4" w:space="0" w:color="auto"/>
            </w:tcBorders>
            <w:vAlign w:val="center"/>
            <w:hideMark/>
          </w:tcPr>
          <w:p w:rsidR="00A5346E" w:rsidRPr="00131B2D" w:rsidRDefault="00A5346E" w:rsidP="00A5346E">
            <w:pPr>
              <w:rPr>
                <w:sz w:val="22"/>
                <w:szCs w:val="22"/>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10.3.</w:t>
            </w:r>
          </w:p>
        </w:tc>
        <w:tc>
          <w:tcPr>
            <w:tcW w:w="2964" w:type="dxa"/>
            <w:tcBorders>
              <w:top w:val="single" w:sz="4" w:space="0" w:color="auto"/>
              <w:left w:val="single" w:sz="4" w:space="0" w:color="auto"/>
              <w:bottom w:val="single" w:sz="4" w:space="0" w:color="auto"/>
              <w:right w:val="single" w:sz="4"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Доля </w:t>
            </w:r>
            <w:proofErr w:type="gramStart"/>
            <w:r w:rsidRPr="00131B2D">
              <w:rPr>
                <w:sz w:val="22"/>
                <w:szCs w:val="22"/>
                <w:lang w:eastAsia="en-US"/>
              </w:rPr>
              <w:t>освоенных</w:t>
            </w:r>
            <w:proofErr w:type="gramEnd"/>
            <w:r w:rsidRPr="00131B2D">
              <w:rPr>
                <w:sz w:val="22"/>
                <w:szCs w:val="22"/>
                <w:lang w:eastAsia="en-US"/>
              </w:rPr>
              <w:t xml:space="preserve"> на момент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подачи заявки средств </w:t>
            </w:r>
            <w:proofErr w:type="gramStart"/>
            <w:r w:rsidRPr="00131B2D">
              <w:rPr>
                <w:sz w:val="22"/>
                <w:szCs w:val="22"/>
                <w:lang w:eastAsia="en-US"/>
              </w:rPr>
              <w:t>в</w:t>
            </w:r>
            <w:proofErr w:type="gramEnd"/>
            <w:r w:rsidRPr="00131B2D">
              <w:rPr>
                <w:sz w:val="22"/>
                <w:szCs w:val="22"/>
                <w:lang w:eastAsia="en-US"/>
              </w:rPr>
              <w:t xml:space="preserve">  </w:t>
            </w:r>
          </w:p>
          <w:p w:rsidR="00A5346E" w:rsidRPr="00131B2D" w:rsidRDefault="00A5346E" w:rsidP="00A5346E">
            <w:pPr>
              <w:widowControl w:val="0"/>
              <w:autoSpaceDE w:val="0"/>
              <w:autoSpaceDN w:val="0"/>
              <w:adjustRightInd w:val="0"/>
              <w:rPr>
                <w:sz w:val="22"/>
                <w:szCs w:val="22"/>
                <w:lang w:eastAsia="en-US"/>
              </w:rPr>
            </w:pPr>
            <w:proofErr w:type="gramStart"/>
            <w:r w:rsidRPr="00131B2D">
              <w:rPr>
                <w:sz w:val="22"/>
                <w:szCs w:val="22"/>
                <w:lang w:eastAsia="en-US"/>
              </w:rPr>
              <w:t>общем</w:t>
            </w:r>
            <w:proofErr w:type="gramEnd"/>
            <w:r w:rsidRPr="00131B2D">
              <w:rPr>
                <w:sz w:val="22"/>
                <w:szCs w:val="22"/>
                <w:lang w:eastAsia="en-US"/>
              </w:rPr>
              <w:t xml:space="preserve"> объеме инвестиций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по проекту, процентов    </w:t>
            </w:r>
          </w:p>
        </w:tc>
        <w:tc>
          <w:tcPr>
            <w:tcW w:w="1116" w:type="dxa"/>
            <w:tcBorders>
              <w:top w:val="single" w:sz="4" w:space="0" w:color="auto"/>
              <w:left w:val="single" w:sz="4" w:space="0" w:color="auto"/>
              <w:bottom w:val="single" w:sz="4" w:space="0" w:color="auto"/>
              <w:right w:val="single" w:sz="4" w:space="0" w:color="auto"/>
            </w:tcBorders>
          </w:tcPr>
          <w:p w:rsidR="00A5346E" w:rsidRPr="00131B2D" w:rsidRDefault="00131B2D" w:rsidP="00131B2D">
            <w:pPr>
              <w:widowControl w:val="0"/>
              <w:autoSpaceDE w:val="0"/>
              <w:autoSpaceDN w:val="0"/>
              <w:adjustRightInd w:val="0"/>
              <w:jc w:val="right"/>
              <w:rPr>
                <w:sz w:val="22"/>
                <w:szCs w:val="22"/>
                <w:lang w:eastAsia="en-US"/>
              </w:rPr>
            </w:pPr>
            <w:r w:rsidRPr="00131B2D">
              <w:rPr>
                <w:sz w:val="22"/>
                <w:szCs w:val="22"/>
                <w:lang w:eastAsia="en-US"/>
              </w:rPr>
              <w:t>2,71</w:t>
            </w:r>
          </w:p>
        </w:tc>
      </w:tr>
      <w:tr w:rsidR="00A5346E" w:rsidRPr="00131B2D" w:rsidTr="00A5346E">
        <w:trPr>
          <w:trHeight w:val="400"/>
        </w:trPr>
        <w:tc>
          <w:tcPr>
            <w:tcW w:w="600" w:type="dxa"/>
            <w:tcBorders>
              <w:top w:val="single" w:sz="4" w:space="0" w:color="auto"/>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11.</w:t>
            </w:r>
          </w:p>
        </w:tc>
        <w:tc>
          <w:tcPr>
            <w:tcW w:w="3936" w:type="dxa"/>
            <w:tcBorders>
              <w:top w:val="single" w:sz="4" w:space="0" w:color="auto"/>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Источники инвестиций </w:t>
            </w:r>
            <w:proofErr w:type="gramStart"/>
            <w:r w:rsidRPr="00131B2D">
              <w:rPr>
                <w:sz w:val="22"/>
                <w:szCs w:val="22"/>
                <w:lang w:eastAsia="en-US"/>
              </w:rPr>
              <w:t>по</w:t>
            </w:r>
            <w:proofErr w:type="gramEnd"/>
            <w:r w:rsidRPr="00131B2D">
              <w:rPr>
                <w:sz w:val="22"/>
                <w:szCs w:val="22"/>
                <w:lang w:eastAsia="en-US"/>
              </w:rPr>
              <w:t xml:space="preserve">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инвестиционному проекту        </w:t>
            </w:r>
          </w:p>
        </w:tc>
        <w:tc>
          <w:tcPr>
            <w:tcW w:w="864" w:type="dxa"/>
            <w:tcBorders>
              <w:top w:val="single" w:sz="4" w:space="0" w:color="auto"/>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11.1.</w:t>
            </w:r>
          </w:p>
        </w:tc>
        <w:tc>
          <w:tcPr>
            <w:tcW w:w="2964" w:type="dxa"/>
            <w:tcBorders>
              <w:top w:val="single" w:sz="4" w:space="0" w:color="auto"/>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Объем заемных средств,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всего, млн. рублей       </w:t>
            </w:r>
          </w:p>
        </w:tc>
        <w:tc>
          <w:tcPr>
            <w:tcW w:w="1116" w:type="dxa"/>
            <w:tcBorders>
              <w:top w:val="single" w:sz="4" w:space="0" w:color="auto"/>
              <w:left w:val="single" w:sz="8" w:space="0" w:color="auto"/>
              <w:bottom w:val="single" w:sz="8" w:space="0" w:color="auto"/>
              <w:right w:val="single" w:sz="8" w:space="0" w:color="auto"/>
            </w:tcBorders>
          </w:tcPr>
          <w:p w:rsidR="00A5346E" w:rsidRPr="00131B2D" w:rsidRDefault="00131B2D" w:rsidP="00131B2D">
            <w:pPr>
              <w:widowControl w:val="0"/>
              <w:autoSpaceDE w:val="0"/>
              <w:autoSpaceDN w:val="0"/>
              <w:adjustRightInd w:val="0"/>
              <w:jc w:val="right"/>
              <w:rPr>
                <w:sz w:val="22"/>
                <w:szCs w:val="22"/>
                <w:lang w:eastAsia="en-US"/>
              </w:rPr>
            </w:pPr>
            <w:r w:rsidRPr="00131B2D">
              <w:rPr>
                <w:sz w:val="22"/>
                <w:szCs w:val="22"/>
                <w:lang w:eastAsia="en-US"/>
              </w:rPr>
              <w:t>330</w:t>
            </w:r>
          </w:p>
        </w:tc>
      </w:tr>
      <w:tr w:rsidR="00A5346E" w:rsidRPr="00131B2D" w:rsidTr="00A5346E">
        <w:trPr>
          <w:trHeight w:val="800"/>
        </w:trPr>
        <w:tc>
          <w:tcPr>
            <w:tcW w:w="600" w:type="dxa"/>
            <w:vMerge w:val="restart"/>
            <w:tcBorders>
              <w:top w:val="nil"/>
              <w:left w:val="single" w:sz="8" w:space="0" w:color="auto"/>
              <w:bottom w:val="single" w:sz="8" w:space="0" w:color="auto"/>
              <w:right w:val="single" w:sz="8" w:space="0" w:color="auto"/>
            </w:tcBorders>
          </w:tcPr>
          <w:p w:rsidR="00A5346E" w:rsidRPr="00131B2D" w:rsidRDefault="00A5346E" w:rsidP="00A5346E">
            <w:pPr>
              <w:widowControl w:val="0"/>
              <w:autoSpaceDE w:val="0"/>
              <w:autoSpaceDN w:val="0"/>
              <w:adjustRightInd w:val="0"/>
              <w:jc w:val="both"/>
              <w:rPr>
                <w:sz w:val="22"/>
                <w:szCs w:val="22"/>
                <w:lang w:eastAsia="en-US"/>
              </w:rPr>
            </w:pPr>
          </w:p>
        </w:tc>
        <w:tc>
          <w:tcPr>
            <w:tcW w:w="3936" w:type="dxa"/>
            <w:vMerge w:val="restart"/>
            <w:tcBorders>
              <w:top w:val="nil"/>
              <w:left w:val="single" w:sz="8" w:space="0" w:color="auto"/>
              <w:bottom w:val="single" w:sz="8" w:space="0" w:color="auto"/>
              <w:right w:val="single" w:sz="8" w:space="0" w:color="auto"/>
            </w:tcBorders>
          </w:tcPr>
          <w:p w:rsidR="00A5346E" w:rsidRPr="00131B2D" w:rsidRDefault="00A5346E" w:rsidP="00A5346E">
            <w:pPr>
              <w:widowControl w:val="0"/>
              <w:autoSpaceDE w:val="0"/>
              <w:autoSpaceDN w:val="0"/>
              <w:adjustRightInd w:val="0"/>
              <w:jc w:val="both"/>
              <w:rPr>
                <w:sz w:val="22"/>
                <w:szCs w:val="22"/>
                <w:lang w:eastAsia="en-US"/>
              </w:rPr>
            </w:pPr>
          </w:p>
        </w:tc>
        <w:tc>
          <w:tcPr>
            <w:tcW w:w="864"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11.2.</w:t>
            </w:r>
          </w:p>
        </w:tc>
        <w:tc>
          <w:tcPr>
            <w:tcW w:w="2964"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Доля заемных средств </w:t>
            </w:r>
            <w:proofErr w:type="gramStart"/>
            <w:r w:rsidRPr="00131B2D">
              <w:rPr>
                <w:sz w:val="22"/>
                <w:szCs w:val="22"/>
                <w:lang w:eastAsia="en-US"/>
              </w:rPr>
              <w:t>в</w:t>
            </w:r>
            <w:proofErr w:type="gramEnd"/>
            <w:r w:rsidRPr="00131B2D">
              <w:rPr>
                <w:sz w:val="22"/>
                <w:szCs w:val="22"/>
                <w:lang w:eastAsia="en-US"/>
              </w:rPr>
              <w:t xml:space="preserve">   </w:t>
            </w:r>
          </w:p>
          <w:p w:rsidR="00A5346E" w:rsidRPr="00131B2D" w:rsidRDefault="00A5346E" w:rsidP="00A5346E">
            <w:pPr>
              <w:widowControl w:val="0"/>
              <w:autoSpaceDE w:val="0"/>
              <w:autoSpaceDN w:val="0"/>
              <w:adjustRightInd w:val="0"/>
              <w:rPr>
                <w:sz w:val="22"/>
                <w:szCs w:val="22"/>
                <w:lang w:eastAsia="en-US"/>
              </w:rPr>
            </w:pPr>
            <w:proofErr w:type="gramStart"/>
            <w:r w:rsidRPr="00131B2D">
              <w:rPr>
                <w:sz w:val="22"/>
                <w:szCs w:val="22"/>
                <w:lang w:eastAsia="en-US"/>
              </w:rPr>
              <w:t>общем</w:t>
            </w:r>
            <w:proofErr w:type="gramEnd"/>
            <w:r w:rsidRPr="00131B2D">
              <w:rPr>
                <w:sz w:val="22"/>
                <w:szCs w:val="22"/>
                <w:lang w:eastAsia="en-US"/>
              </w:rPr>
              <w:t xml:space="preserve"> объеме инвестиций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по проекту, процентов    </w:t>
            </w:r>
          </w:p>
        </w:tc>
        <w:tc>
          <w:tcPr>
            <w:tcW w:w="1116" w:type="dxa"/>
            <w:tcBorders>
              <w:top w:val="nil"/>
              <w:left w:val="single" w:sz="8" w:space="0" w:color="auto"/>
              <w:bottom w:val="single" w:sz="8" w:space="0" w:color="auto"/>
              <w:right w:val="single" w:sz="8" w:space="0" w:color="auto"/>
            </w:tcBorders>
          </w:tcPr>
          <w:p w:rsidR="00A5346E" w:rsidRPr="00131B2D" w:rsidRDefault="00131B2D" w:rsidP="00131B2D">
            <w:pPr>
              <w:widowControl w:val="0"/>
              <w:autoSpaceDE w:val="0"/>
              <w:autoSpaceDN w:val="0"/>
              <w:adjustRightInd w:val="0"/>
              <w:jc w:val="right"/>
              <w:rPr>
                <w:sz w:val="22"/>
                <w:szCs w:val="22"/>
                <w:lang w:eastAsia="en-US"/>
              </w:rPr>
            </w:pPr>
            <w:r w:rsidRPr="00131B2D">
              <w:rPr>
                <w:sz w:val="22"/>
                <w:szCs w:val="22"/>
                <w:lang w:eastAsia="en-US"/>
              </w:rPr>
              <w:t>79,52</w:t>
            </w:r>
          </w:p>
        </w:tc>
      </w:tr>
      <w:tr w:rsidR="00A5346E" w:rsidRPr="00131B2D" w:rsidTr="00A5346E">
        <w:trPr>
          <w:trHeight w:val="1000"/>
        </w:trPr>
        <w:tc>
          <w:tcPr>
            <w:tcW w:w="600" w:type="dxa"/>
            <w:vMerge/>
            <w:tcBorders>
              <w:top w:val="nil"/>
              <w:left w:val="single" w:sz="8" w:space="0" w:color="auto"/>
              <w:bottom w:val="single" w:sz="8" w:space="0" w:color="auto"/>
              <w:right w:val="single" w:sz="8" w:space="0" w:color="auto"/>
            </w:tcBorders>
            <w:vAlign w:val="center"/>
            <w:hideMark/>
          </w:tcPr>
          <w:p w:rsidR="00A5346E" w:rsidRPr="00131B2D" w:rsidRDefault="00A5346E" w:rsidP="00A5346E">
            <w:pPr>
              <w:rPr>
                <w:sz w:val="22"/>
                <w:szCs w:val="22"/>
                <w:lang w:eastAsia="en-US"/>
              </w:rPr>
            </w:pPr>
          </w:p>
        </w:tc>
        <w:tc>
          <w:tcPr>
            <w:tcW w:w="3936" w:type="dxa"/>
            <w:vMerge/>
            <w:tcBorders>
              <w:top w:val="nil"/>
              <w:left w:val="single" w:sz="8" w:space="0" w:color="auto"/>
              <w:bottom w:val="single" w:sz="8" w:space="0" w:color="auto"/>
              <w:right w:val="single" w:sz="8" w:space="0" w:color="auto"/>
            </w:tcBorders>
            <w:vAlign w:val="center"/>
            <w:hideMark/>
          </w:tcPr>
          <w:p w:rsidR="00A5346E" w:rsidRPr="00131B2D" w:rsidRDefault="00A5346E" w:rsidP="00A5346E">
            <w:pPr>
              <w:rPr>
                <w:sz w:val="22"/>
                <w:szCs w:val="22"/>
                <w:lang w:eastAsia="en-US"/>
              </w:rPr>
            </w:pPr>
          </w:p>
        </w:tc>
        <w:tc>
          <w:tcPr>
            <w:tcW w:w="864"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11.3.</w:t>
            </w:r>
          </w:p>
        </w:tc>
        <w:tc>
          <w:tcPr>
            <w:tcW w:w="2964"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Объем собственных средств</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инициатора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инвестиционного проекта,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млн. рублей              </w:t>
            </w:r>
          </w:p>
        </w:tc>
        <w:tc>
          <w:tcPr>
            <w:tcW w:w="1116" w:type="dxa"/>
            <w:tcBorders>
              <w:top w:val="nil"/>
              <w:left w:val="single" w:sz="8" w:space="0" w:color="auto"/>
              <w:bottom w:val="single" w:sz="8" w:space="0" w:color="auto"/>
              <w:right w:val="single" w:sz="8" w:space="0" w:color="auto"/>
            </w:tcBorders>
          </w:tcPr>
          <w:p w:rsidR="00A5346E" w:rsidRPr="00131B2D" w:rsidRDefault="00131B2D" w:rsidP="00131B2D">
            <w:pPr>
              <w:widowControl w:val="0"/>
              <w:autoSpaceDE w:val="0"/>
              <w:autoSpaceDN w:val="0"/>
              <w:adjustRightInd w:val="0"/>
              <w:jc w:val="right"/>
              <w:rPr>
                <w:sz w:val="22"/>
                <w:szCs w:val="22"/>
                <w:lang w:eastAsia="en-US"/>
              </w:rPr>
            </w:pPr>
            <w:r w:rsidRPr="00131B2D">
              <w:rPr>
                <w:sz w:val="22"/>
                <w:szCs w:val="22"/>
                <w:lang w:eastAsia="en-US"/>
              </w:rPr>
              <w:t>41,863</w:t>
            </w:r>
          </w:p>
        </w:tc>
      </w:tr>
      <w:tr w:rsidR="00A5346E" w:rsidRPr="00131B2D" w:rsidTr="00A5346E">
        <w:trPr>
          <w:trHeight w:val="1000"/>
        </w:trPr>
        <w:tc>
          <w:tcPr>
            <w:tcW w:w="600" w:type="dxa"/>
            <w:vMerge/>
            <w:tcBorders>
              <w:top w:val="nil"/>
              <w:left w:val="single" w:sz="8" w:space="0" w:color="auto"/>
              <w:bottom w:val="single" w:sz="8" w:space="0" w:color="auto"/>
              <w:right w:val="single" w:sz="8" w:space="0" w:color="auto"/>
            </w:tcBorders>
            <w:vAlign w:val="center"/>
            <w:hideMark/>
          </w:tcPr>
          <w:p w:rsidR="00A5346E" w:rsidRPr="00131B2D" w:rsidRDefault="00A5346E" w:rsidP="00A5346E">
            <w:pPr>
              <w:rPr>
                <w:sz w:val="22"/>
                <w:szCs w:val="22"/>
                <w:lang w:eastAsia="en-US"/>
              </w:rPr>
            </w:pPr>
          </w:p>
        </w:tc>
        <w:tc>
          <w:tcPr>
            <w:tcW w:w="3936" w:type="dxa"/>
            <w:vMerge/>
            <w:tcBorders>
              <w:top w:val="nil"/>
              <w:left w:val="single" w:sz="8" w:space="0" w:color="auto"/>
              <w:bottom w:val="single" w:sz="8" w:space="0" w:color="auto"/>
              <w:right w:val="single" w:sz="8" w:space="0" w:color="auto"/>
            </w:tcBorders>
            <w:vAlign w:val="center"/>
            <w:hideMark/>
          </w:tcPr>
          <w:p w:rsidR="00A5346E" w:rsidRPr="00131B2D" w:rsidRDefault="00A5346E" w:rsidP="00A5346E">
            <w:pPr>
              <w:rPr>
                <w:sz w:val="22"/>
                <w:szCs w:val="22"/>
                <w:lang w:eastAsia="en-US"/>
              </w:rPr>
            </w:pPr>
          </w:p>
        </w:tc>
        <w:tc>
          <w:tcPr>
            <w:tcW w:w="864"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11.4.</w:t>
            </w:r>
          </w:p>
        </w:tc>
        <w:tc>
          <w:tcPr>
            <w:tcW w:w="2964"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Доля собственных средств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инициатора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инвестиционного проекта </w:t>
            </w:r>
            <w:proofErr w:type="gramStart"/>
            <w:r w:rsidRPr="00131B2D">
              <w:rPr>
                <w:sz w:val="22"/>
                <w:szCs w:val="22"/>
                <w:lang w:eastAsia="en-US"/>
              </w:rPr>
              <w:t>в</w:t>
            </w:r>
            <w:proofErr w:type="gramEnd"/>
          </w:p>
          <w:p w:rsidR="00A5346E" w:rsidRPr="00131B2D" w:rsidRDefault="00A5346E" w:rsidP="00A5346E">
            <w:pPr>
              <w:widowControl w:val="0"/>
              <w:autoSpaceDE w:val="0"/>
              <w:autoSpaceDN w:val="0"/>
              <w:adjustRightInd w:val="0"/>
              <w:rPr>
                <w:sz w:val="22"/>
                <w:szCs w:val="22"/>
                <w:lang w:eastAsia="en-US"/>
              </w:rPr>
            </w:pPr>
            <w:proofErr w:type="gramStart"/>
            <w:r w:rsidRPr="00131B2D">
              <w:rPr>
                <w:sz w:val="22"/>
                <w:szCs w:val="22"/>
                <w:lang w:eastAsia="en-US"/>
              </w:rPr>
              <w:t>общем</w:t>
            </w:r>
            <w:proofErr w:type="gramEnd"/>
            <w:r w:rsidRPr="00131B2D">
              <w:rPr>
                <w:sz w:val="22"/>
                <w:szCs w:val="22"/>
                <w:lang w:eastAsia="en-US"/>
              </w:rPr>
              <w:t xml:space="preserve"> объеме инвестиций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по проекту, процентов    </w:t>
            </w:r>
          </w:p>
        </w:tc>
        <w:tc>
          <w:tcPr>
            <w:tcW w:w="1116" w:type="dxa"/>
            <w:tcBorders>
              <w:top w:val="nil"/>
              <w:left w:val="single" w:sz="8" w:space="0" w:color="auto"/>
              <w:bottom w:val="single" w:sz="8" w:space="0" w:color="auto"/>
              <w:right w:val="single" w:sz="8" w:space="0" w:color="auto"/>
            </w:tcBorders>
          </w:tcPr>
          <w:p w:rsidR="00A5346E" w:rsidRPr="00131B2D" w:rsidRDefault="00131B2D" w:rsidP="00131B2D">
            <w:pPr>
              <w:widowControl w:val="0"/>
              <w:autoSpaceDE w:val="0"/>
              <w:autoSpaceDN w:val="0"/>
              <w:adjustRightInd w:val="0"/>
              <w:jc w:val="right"/>
              <w:rPr>
                <w:sz w:val="22"/>
                <w:szCs w:val="22"/>
                <w:lang w:eastAsia="en-US"/>
              </w:rPr>
            </w:pPr>
            <w:r w:rsidRPr="00131B2D">
              <w:rPr>
                <w:sz w:val="22"/>
                <w:szCs w:val="22"/>
                <w:lang w:eastAsia="en-US"/>
              </w:rPr>
              <w:t>10,04</w:t>
            </w:r>
          </w:p>
        </w:tc>
      </w:tr>
      <w:tr w:rsidR="00A5346E" w:rsidRPr="00131B2D" w:rsidTr="00A5346E">
        <w:trPr>
          <w:trHeight w:val="600"/>
        </w:trPr>
        <w:tc>
          <w:tcPr>
            <w:tcW w:w="600" w:type="dxa"/>
            <w:vMerge w:val="restart"/>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12.</w:t>
            </w:r>
          </w:p>
        </w:tc>
        <w:tc>
          <w:tcPr>
            <w:tcW w:w="3936" w:type="dxa"/>
            <w:vMerge w:val="restart"/>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Срок реализации </w:t>
            </w:r>
            <w:proofErr w:type="gramStart"/>
            <w:r w:rsidRPr="00131B2D">
              <w:rPr>
                <w:sz w:val="22"/>
                <w:szCs w:val="22"/>
                <w:lang w:eastAsia="en-US"/>
              </w:rPr>
              <w:t>инвестиционного</w:t>
            </w:r>
            <w:proofErr w:type="gramEnd"/>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проекта                        </w:t>
            </w:r>
          </w:p>
        </w:tc>
        <w:tc>
          <w:tcPr>
            <w:tcW w:w="864"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12.1.</w:t>
            </w:r>
          </w:p>
        </w:tc>
        <w:tc>
          <w:tcPr>
            <w:tcW w:w="2964"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Начало реализации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проекта, год             </w:t>
            </w:r>
          </w:p>
        </w:tc>
        <w:tc>
          <w:tcPr>
            <w:tcW w:w="1116" w:type="dxa"/>
            <w:tcBorders>
              <w:top w:val="nil"/>
              <w:left w:val="single" w:sz="8" w:space="0" w:color="auto"/>
              <w:bottom w:val="single" w:sz="8" w:space="0" w:color="auto"/>
              <w:right w:val="single" w:sz="8" w:space="0" w:color="auto"/>
            </w:tcBorders>
          </w:tcPr>
          <w:p w:rsidR="00A5346E" w:rsidRPr="00131B2D" w:rsidRDefault="00131B2D" w:rsidP="00131B2D">
            <w:pPr>
              <w:widowControl w:val="0"/>
              <w:autoSpaceDE w:val="0"/>
              <w:autoSpaceDN w:val="0"/>
              <w:adjustRightInd w:val="0"/>
              <w:jc w:val="right"/>
              <w:rPr>
                <w:sz w:val="22"/>
                <w:szCs w:val="22"/>
                <w:lang w:eastAsia="en-US"/>
              </w:rPr>
            </w:pPr>
            <w:r w:rsidRPr="00131B2D">
              <w:rPr>
                <w:sz w:val="22"/>
                <w:szCs w:val="22"/>
                <w:lang w:eastAsia="en-US"/>
              </w:rPr>
              <w:t>2014</w:t>
            </w:r>
          </w:p>
        </w:tc>
      </w:tr>
      <w:tr w:rsidR="00A5346E" w:rsidRPr="00131B2D" w:rsidTr="00A5346E">
        <w:trPr>
          <w:trHeight w:val="600"/>
        </w:trPr>
        <w:tc>
          <w:tcPr>
            <w:tcW w:w="600" w:type="dxa"/>
            <w:vMerge/>
            <w:tcBorders>
              <w:top w:val="nil"/>
              <w:left w:val="single" w:sz="8" w:space="0" w:color="auto"/>
              <w:bottom w:val="single" w:sz="8" w:space="0" w:color="auto"/>
              <w:right w:val="single" w:sz="8" w:space="0" w:color="auto"/>
            </w:tcBorders>
            <w:vAlign w:val="center"/>
            <w:hideMark/>
          </w:tcPr>
          <w:p w:rsidR="00A5346E" w:rsidRPr="00131B2D" w:rsidRDefault="00A5346E" w:rsidP="00A5346E">
            <w:pPr>
              <w:rPr>
                <w:sz w:val="22"/>
                <w:szCs w:val="22"/>
                <w:lang w:eastAsia="en-US"/>
              </w:rPr>
            </w:pPr>
          </w:p>
        </w:tc>
        <w:tc>
          <w:tcPr>
            <w:tcW w:w="3936" w:type="dxa"/>
            <w:vMerge/>
            <w:tcBorders>
              <w:top w:val="nil"/>
              <w:left w:val="single" w:sz="8" w:space="0" w:color="auto"/>
              <w:bottom w:val="single" w:sz="8" w:space="0" w:color="auto"/>
              <w:right w:val="single" w:sz="8" w:space="0" w:color="auto"/>
            </w:tcBorders>
            <w:vAlign w:val="center"/>
            <w:hideMark/>
          </w:tcPr>
          <w:p w:rsidR="00A5346E" w:rsidRPr="00131B2D" w:rsidRDefault="00A5346E" w:rsidP="00A5346E">
            <w:pPr>
              <w:rPr>
                <w:sz w:val="22"/>
                <w:szCs w:val="22"/>
                <w:lang w:eastAsia="en-US"/>
              </w:rPr>
            </w:pPr>
          </w:p>
        </w:tc>
        <w:tc>
          <w:tcPr>
            <w:tcW w:w="864"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12.2.</w:t>
            </w:r>
          </w:p>
        </w:tc>
        <w:tc>
          <w:tcPr>
            <w:tcW w:w="2964"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Планируемый год ввода </w:t>
            </w:r>
            <w:proofErr w:type="gramStart"/>
            <w:r w:rsidRPr="00131B2D">
              <w:rPr>
                <w:sz w:val="22"/>
                <w:szCs w:val="22"/>
                <w:lang w:eastAsia="en-US"/>
              </w:rPr>
              <w:t>в</w:t>
            </w:r>
            <w:proofErr w:type="gramEnd"/>
            <w:r w:rsidRPr="00131B2D">
              <w:rPr>
                <w:sz w:val="22"/>
                <w:szCs w:val="22"/>
                <w:lang w:eastAsia="en-US"/>
              </w:rPr>
              <w:t xml:space="preserve">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эксплуатацию             </w:t>
            </w:r>
          </w:p>
        </w:tc>
        <w:tc>
          <w:tcPr>
            <w:tcW w:w="1116" w:type="dxa"/>
            <w:tcBorders>
              <w:top w:val="nil"/>
              <w:left w:val="single" w:sz="8" w:space="0" w:color="auto"/>
              <w:bottom w:val="single" w:sz="8" w:space="0" w:color="auto"/>
              <w:right w:val="single" w:sz="8" w:space="0" w:color="auto"/>
            </w:tcBorders>
          </w:tcPr>
          <w:p w:rsidR="00A5346E" w:rsidRPr="00131B2D" w:rsidRDefault="00131B2D" w:rsidP="00131B2D">
            <w:pPr>
              <w:widowControl w:val="0"/>
              <w:autoSpaceDE w:val="0"/>
              <w:autoSpaceDN w:val="0"/>
              <w:adjustRightInd w:val="0"/>
              <w:jc w:val="right"/>
              <w:rPr>
                <w:sz w:val="22"/>
                <w:szCs w:val="22"/>
                <w:lang w:eastAsia="en-US"/>
              </w:rPr>
            </w:pPr>
            <w:r w:rsidRPr="00131B2D">
              <w:rPr>
                <w:sz w:val="22"/>
                <w:szCs w:val="22"/>
                <w:lang w:eastAsia="en-US"/>
              </w:rPr>
              <w:t>2017</w:t>
            </w:r>
          </w:p>
        </w:tc>
      </w:tr>
      <w:tr w:rsidR="00A5346E" w:rsidRPr="00131B2D" w:rsidTr="00A5346E">
        <w:trPr>
          <w:trHeight w:val="600"/>
        </w:trPr>
        <w:tc>
          <w:tcPr>
            <w:tcW w:w="600" w:type="dxa"/>
            <w:vMerge/>
            <w:tcBorders>
              <w:top w:val="nil"/>
              <w:left w:val="single" w:sz="8" w:space="0" w:color="auto"/>
              <w:bottom w:val="single" w:sz="8" w:space="0" w:color="auto"/>
              <w:right w:val="single" w:sz="8" w:space="0" w:color="auto"/>
            </w:tcBorders>
            <w:vAlign w:val="center"/>
            <w:hideMark/>
          </w:tcPr>
          <w:p w:rsidR="00A5346E" w:rsidRPr="00131B2D" w:rsidRDefault="00A5346E" w:rsidP="00A5346E">
            <w:pPr>
              <w:rPr>
                <w:sz w:val="22"/>
                <w:szCs w:val="22"/>
                <w:lang w:eastAsia="en-US"/>
              </w:rPr>
            </w:pPr>
          </w:p>
        </w:tc>
        <w:tc>
          <w:tcPr>
            <w:tcW w:w="3936" w:type="dxa"/>
            <w:vMerge/>
            <w:tcBorders>
              <w:top w:val="nil"/>
              <w:left w:val="single" w:sz="8" w:space="0" w:color="auto"/>
              <w:bottom w:val="single" w:sz="8" w:space="0" w:color="auto"/>
              <w:right w:val="single" w:sz="8" w:space="0" w:color="auto"/>
            </w:tcBorders>
            <w:vAlign w:val="center"/>
            <w:hideMark/>
          </w:tcPr>
          <w:p w:rsidR="00A5346E" w:rsidRPr="00131B2D" w:rsidRDefault="00A5346E" w:rsidP="00A5346E">
            <w:pPr>
              <w:rPr>
                <w:sz w:val="22"/>
                <w:szCs w:val="22"/>
                <w:lang w:eastAsia="en-US"/>
              </w:rPr>
            </w:pPr>
          </w:p>
        </w:tc>
        <w:tc>
          <w:tcPr>
            <w:tcW w:w="864"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12.3.</w:t>
            </w:r>
          </w:p>
        </w:tc>
        <w:tc>
          <w:tcPr>
            <w:tcW w:w="2964" w:type="dxa"/>
            <w:tcBorders>
              <w:top w:val="nil"/>
              <w:left w:val="single" w:sz="8" w:space="0" w:color="auto"/>
              <w:bottom w:val="single" w:sz="8" w:space="0" w:color="auto"/>
              <w:right w:val="single" w:sz="8" w:space="0" w:color="auto"/>
            </w:tcBorders>
            <w:hideMark/>
          </w:tcPr>
          <w:p w:rsidR="00A5346E" w:rsidRPr="00131B2D" w:rsidRDefault="00A5346E" w:rsidP="00131B2D">
            <w:pPr>
              <w:widowControl w:val="0"/>
              <w:autoSpaceDE w:val="0"/>
              <w:autoSpaceDN w:val="0"/>
              <w:adjustRightInd w:val="0"/>
              <w:rPr>
                <w:sz w:val="22"/>
                <w:szCs w:val="22"/>
                <w:lang w:eastAsia="en-US"/>
              </w:rPr>
            </w:pPr>
            <w:r w:rsidRPr="00131B2D">
              <w:rPr>
                <w:sz w:val="22"/>
                <w:szCs w:val="22"/>
                <w:lang w:eastAsia="en-US"/>
              </w:rPr>
              <w:t>Планируемый год выхода на</w:t>
            </w:r>
            <w:r w:rsidR="00131B2D" w:rsidRPr="00131B2D">
              <w:rPr>
                <w:sz w:val="22"/>
                <w:szCs w:val="22"/>
                <w:lang w:eastAsia="en-US"/>
              </w:rPr>
              <w:t xml:space="preserve"> </w:t>
            </w:r>
            <w:r w:rsidRPr="00131B2D">
              <w:rPr>
                <w:sz w:val="22"/>
                <w:szCs w:val="22"/>
                <w:lang w:eastAsia="en-US"/>
              </w:rPr>
              <w:t xml:space="preserve">проектную мощность       </w:t>
            </w:r>
          </w:p>
        </w:tc>
        <w:tc>
          <w:tcPr>
            <w:tcW w:w="1116" w:type="dxa"/>
            <w:tcBorders>
              <w:top w:val="nil"/>
              <w:left w:val="single" w:sz="8" w:space="0" w:color="auto"/>
              <w:bottom w:val="single" w:sz="8" w:space="0" w:color="auto"/>
              <w:right w:val="single" w:sz="8" w:space="0" w:color="auto"/>
            </w:tcBorders>
          </w:tcPr>
          <w:p w:rsidR="00A5346E" w:rsidRPr="00131B2D" w:rsidRDefault="00131B2D" w:rsidP="00131B2D">
            <w:pPr>
              <w:widowControl w:val="0"/>
              <w:autoSpaceDE w:val="0"/>
              <w:autoSpaceDN w:val="0"/>
              <w:adjustRightInd w:val="0"/>
              <w:jc w:val="right"/>
              <w:rPr>
                <w:sz w:val="22"/>
                <w:szCs w:val="22"/>
                <w:lang w:eastAsia="en-US"/>
              </w:rPr>
            </w:pPr>
            <w:r w:rsidRPr="00131B2D">
              <w:rPr>
                <w:sz w:val="22"/>
                <w:szCs w:val="22"/>
                <w:lang w:eastAsia="en-US"/>
              </w:rPr>
              <w:t>2017</w:t>
            </w:r>
          </w:p>
        </w:tc>
      </w:tr>
      <w:tr w:rsidR="00A5346E" w:rsidRPr="00131B2D" w:rsidTr="00A5346E">
        <w:trPr>
          <w:trHeight w:val="800"/>
        </w:trPr>
        <w:tc>
          <w:tcPr>
            <w:tcW w:w="600" w:type="dxa"/>
            <w:vMerge/>
            <w:tcBorders>
              <w:top w:val="nil"/>
              <w:left w:val="single" w:sz="8" w:space="0" w:color="auto"/>
              <w:bottom w:val="single" w:sz="8" w:space="0" w:color="auto"/>
              <w:right w:val="single" w:sz="8" w:space="0" w:color="auto"/>
            </w:tcBorders>
            <w:vAlign w:val="center"/>
            <w:hideMark/>
          </w:tcPr>
          <w:p w:rsidR="00A5346E" w:rsidRPr="00131B2D" w:rsidRDefault="00A5346E" w:rsidP="00A5346E">
            <w:pPr>
              <w:rPr>
                <w:sz w:val="22"/>
                <w:szCs w:val="22"/>
                <w:lang w:eastAsia="en-US"/>
              </w:rPr>
            </w:pPr>
          </w:p>
        </w:tc>
        <w:tc>
          <w:tcPr>
            <w:tcW w:w="3936" w:type="dxa"/>
            <w:vMerge/>
            <w:tcBorders>
              <w:top w:val="nil"/>
              <w:left w:val="single" w:sz="8" w:space="0" w:color="auto"/>
              <w:bottom w:val="single" w:sz="8" w:space="0" w:color="auto"/>
              <w:right w:val="single" w:sz="8" w:space="0" w:color="auto"/>
            </w:tcBorders>
            <w:vAlign w:val="center"/>
            <w:hideMark/>
          </w:tcPr>
          <w:p w:rsidR="00A5346E" w:rsidRPr="00131B2D" w:rsidRDefault="00A5346E" w:rsidP="00A5346E">
            <w:pPr>
              <w:rPr>
                <w:sz w:val="22"/>
                <w:szCs w:val="22"/>
                <w:lang w:eastAsia="en-US"/>
              </w:rPr>
            </w:pPr>
          </w:p>
        </w:tc>
        <w:tc>
          <w:tcPr>
            <w:tcW w:w="864"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12.4.</w:t>
            </w:r>
          </w:p>
        </w:tc>
        <w:tc>
          <w:tcPr>
            <w:tcW w:w="2964"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Период реализации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проекта, число лет </w:t>
            </w:r>
            <w:proofErr w:type="gramStart"/>
            <w:r w:rsidRPr="00131B2D">
              <w:rPr>
                <w:sz w:val="22"/>
                <w:szCs w:val="22"/>
                <w:lang w:eastAsia="en-US"/>
              </w:rPr>
              <w:t>с</w:t>
            </w:r>
            <w:proofErr w:type="gramEnd"/>
            <w:r w:rsidRPr="00131B2D">
              <w:rPr>
                <w:sz w:val="22"/>
                <w:szCs w:val="22"/>
                <w:lang w:eastAsia="en-US"/>
              </w:rPr>
              <w:t xml:space="preserve">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начала реализации проекта</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до ввода в эксплуатацию  </w:t>
            </w:r>
          </w:p>
        </w:tc>
        <w:tc>
          <w:tcPr>
            <w:tcW w:w="1116" w:type="dxa"/>
            <w:tcBorders>
              <w:top w:val="nil"/>
              <w:left w:val="single" w:sz="8" w:space="0" w:color="auto"/>
              <w:bottom w:val="single" w:sz="8" w:space="0" w:color="auto"/>
              <w:right w:val="single" w:sz="8" w:space="0" w:color="auto"/>
            </w:tcBorders>
          </w:tcPr>
          <w:p w:rsidR="00A5346E" w:rsidRPr="00131B2D" w:rsidRDefault="00131B2D" w:rsidP="00131B2D">
            <w:pPr>
              <w:widowControl w:val="0"/>
              <w:autoSpaceDE w:val="0"/>
              <w:autoSpaceDN w:val="0"/>
              <w:adjustRightInd w:val="0"/>
              <w:jc w:val="right"/>
              <w:rPr>
                <w:sz w:val="22"/>
                <w:szCs w:val="22"/>
                <w:lang w:eastAsia="en-US"/>
              </w:rPr>
            </w:pPr>
            <w:r w:rsidRPr="00131B2D">
              <w:rPr>
                <w:sz w:val="22"/>
                <w:szCs w:val="22"/>
                <w:lang w:eastAsia="en-US"/>
              </w:rPr>
              <w:t>5</w:t>
            </w:r>
          </w:p>
        </w:tc>
      </w:tr>
      <w:tr w:rsidR="00A5346E" w:rsidRPr="00131B2D" w:rsidTr="00A5346E">
        <w:trPr>
          <w:trHeight w:val="600"/>
        </w:trPr>
        <w:tc>
          <w:tcPr>
            <w:tcW w:w="600" w:type="dxa"/>
            <w:vMerge w:val="restart"/>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13.</w:t>
            </w:r>
          </w:p>
        </w:tc>
        <w:tc>
          <w:tcPr>
            <w:tcW w:w="3936" w:type="dxa"/>
            <w:vMerge w:val="restart"/>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Срок окупаемости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инвестиционного проекта        </w:t>
            </w:r>
          </w:p>
        </w:tc>
        <w:tc>
          <w:tcPr>
            <w:tcW w:w="864"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13.1.</w:t>
            </w:r>
          </w:p>
        </w:tc>
        <w:tc>
          <w:tcPr>
            <w:tcW w:w="2964"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Планируемый год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окупаемости проекта      </w:t>
            </w:r>
          </w:p>
        </w:tc>
        <w:tc>
          <w:tcPr>
            <w:tcW w:w="1116" w:type="dxa"/>
            <w:tcBorders>
              <w:top w:val="nil"/>
              <w:left w:val="single" w:sz="8" w:space="0" w:color="auto"/>
              <w:bottom w:val="single" w:sz="8" w:space="0" w:color="auto"/>
              <w:right w:val="single" w:sz="8" w:space="0" w:color="auto"/>
            </w:tcBorders>
          </w:tcPr>
          <w:p w:rsidR="00A5346E" w:rsidRPr="00131B2D" w:rsidRDefault="00131B2D" w:rsidP="00131B2D">
            <w:pPr>
              <w:widowControl w:val="0"/>
              <w:autoSpaceDE w:val="0"/>
              <w:autoSpaceDN w:val="0"/>
              <w:adjustRightInd w:val="0"/>
              <w:jc w:val="right"/>
              <w:rPr>
                <w:sz w:val="22"/>
                <w:szCs w:val="22"/>
                <w:lang w:eastAsia="en-US"/>
              </w:rPr>
            </w:pPr>
            <w:r w:rsidRPr="00131B2D">
              <w:rPr>
                <w:sz w:val="22"/>
                <w:szCs w:val="22"/>
                <w:lang w:eastAsia="en-US"/>
              </w:rPr>
              <w:t>2020</w:t>
            </w:r>
          </w:p>
        </w:tc>
      </w:tr>
      <w:tr w:rsidR="00A5346E" w:rsidRPr="00131B2D" w:rsidTr="00131B2D">
        <w:trPr>
          <w:trHeight w:val="800"/>
        </w:trPr>
        <w:tc>
          <w:tcPr>
            <w:tcW w:w="600" w:type="dxa"/>
            <w:vMerge/>
            <w:tcBorders>
              <w:top w:val="nil"/>
              <w:left w:val="single" w:sz="8" w:space="0" w:color="auto"/>
              <w:bottom w:val="single" w:sz="4" w:space="0" w:color="auto"/>
              <w:right w:val="single" w:sz="8" w:space="0" w:color="auto"/>
            </w:tcBorders>
            <w:vAlign w:val="center"/>
            <w:hideMark/>
          </w:tcPr>
          <w:p w:rsidR="00A5346E" w:rsidRPr="00131B2D" w:rsidRDefault="00A5346E" w:rsidP="00A5346E">
            <w:pPr>
              <w:rPr>
                <w:sz w:val="22"/>
                <w:szCs w:val="22"/>
                <w:lang w:eastAsia="en-US"/>
              </w:rPr>
            </w:pPr>
          </w:p>
        </w:tc>
        <w:tc>
          <w:tcPr>
            <w:tcW w:w="3936" w:type="dxa"/>
            <w:vMerge/>
            <w:tcBorders>
              <w:top w:val="nil"/>
              <w:left w:val="single" w:sz="8" w:space="0" w:color="auto"/>
              <w:bottom w:val="single" w:sz="4" w:space="0" w:color="auto"/>
              <w:right w:val="single" w:sz="8" w:space="0" w:color="auto"/>
            </w:tcBorders>
            <w:vAlign w:val="center"/>
            <w:hideMark/>
          </w:tcPr>
          <w:p w:rsidR="00A5346E" w:rsidRPr="00131B2D" w:rsidRDefault="00A5346E" w:rsidP="00A5346E">
            <w:pPr>
              <w:rPr>
                <w:sz w:val="22"/>
                <w:szCs w:val="22"/>
                <w:lang w:eastAsia="en-US"/>
              </w:rPr>
            </w:pPr>
          </w:p>
        </w:tc>
        <w:tc>
          <w:tcPr>
            <w:tcW w:w="864" w:type="dxa"/>
            <w:tcBorders>
              <w:top w:val="nil"/>
              <w:left w:val="single" w:sz="8" w:space="0" w:color="auto"/>
              <w:bottom w:val="single" w:sz="4"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13.2.</w:t>
            </w:r>
          </w:p>
        </w:tc>
        <w:tc>
          <w:tcPr>
            <w:tcW w:w="2964" w:type="dxa"/>
            <w:tcBorders>
              <w:top w:val="nil"/>
              <w:left w:val="single" w:sz="8" w:space="0" w:color="auto"/>
              <w:bottom w:val="single" w:sz="4"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Период окупаемости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проекта, число лет </w:t>
            </w:r>
            <w:proofErr w:type="gramStart"/>
            <w:r w:rsidRPr="00131B2D">
              <w:rPr>
                <w:sz w:val="22"/>
                <w:szCs w:val="22"/>
                <w:lang w:eastAsia="en-US"/>
              </w:rPr>
              <w:t>с</w:t>
            </w:r>
            <w:proofErr w:type="gramEnd"/>
            <w:r w:rsidRPr="00131B2D">
              <w:rPr>
                <w:sz w:val="22"/>
                <w:szCs w:val="22"/>
                <w:lang w:eastAsia="en-US"/>
              </w:rPr>
              <w:t xml:space="preserve">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начала реализации проекта</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до года окупаемости      </w:t>
            </w:r>
          </w:p>
        </w:tc>
        <w:tc>
          <w:tcPr>
            <w:tcW w:w="1116" w:type="dxa"/>
            <w:tcBorders>
              <w:top w:val="nil"/>
              <w:left w:val="single" w:sz="8" w:space="0" w:color="auto"/>
              <w:bottom w:val="single" w:sz="4" w:space="0" w:color="auto"/>
              <w:right w:val="single" w:sz="8" w:space="0" w:color="auto"/>
            </w:tcBorders>
          </w:tcPr>
          <w:p w:rsidR="00A5346E" w:rsidRPr="00131B2D" w:rsidRDefault="00131B2D" w:rsidP="00131B2D">
            <w:pPr>
              <w:widowControl w:val="0"/>
              <w:autoSpaceDE w:val="0"/>
              <w:autoSpaceDN w:val="0"/>
              <w:adjustRightInd w:val="0"/>
              <w:jc w:val="right"/>
              <w:rPr>
                <w:sz w:val="22"/>
                <w:szCs w:val="22"/>
                <w:lang w:eastAsia="en-US"/>
              </w:rPr>
            </w:pPr>
            <w:r w:rsidRPr="00131B2D">
              <w:rPr>
                <w:sz w:val="22"/>
                <w:szCs w:val="22"/>
                <w:lang w:eastAsia="en-US"/>
              </w:rPr>
              <w:t>5</w:t>
            </w:r>
          </w:p>
        </w:tc>
      </w:tr>
      <w:tr w:rsidR="00A5346E" w:rsidRPr="00131B2D" w:rsidTr="00131B2D">
        <w:trPr>
          <w:trHeight w:val="1200"/>
        </w:trPr>
        <w:tc>
          <w:tcPr>
            <w:tcW w:w="600" w:type="dxa"/>
            <w:vMerge w:val="restart"/>
            <w:tcBorders>
              <w:top w:val="single" w:sz="4" w:space="0" w:color="auto"/>
              <w:left w:val="single" w:sz="4" w:space="0" w:color="auto"/>
              <w:bottom w:val="single" w:sz="4" w:space="0" w:color="auto"/>
              <w:right w:val="single" w:sz="4"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lastRenderedPageBreak/>
              <w:t>14.</w:t>
            </w:r>
          </w:p>
        </w:tc>
        <w:tc>
          <w:tcPr>
            <w:tcW w:w="3936" w:type="dxa"/>
            <w:vMerge w:val="restart"/>
            <w:tcBorders>
              <w:top w:val="single" w:sz="4" w:space="0" w:color="auto"/>
              <w:left w:val="single" w:sz="4" w:space="0" w:color="auto"/>
              <w:bottom w:val="single" w:sz="4" w:space="0" w:color="auto"/>
              <w:right w:val="single" w:sz="4"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Показатели </w:t>
            </w:r>
            <w:proofErr w:type="gramStart"/>
            <w:r w:rsidRPr="00131B2D">
              <w:rPr>
                <w:sz w:val="22"/>
                <w:szCs w:val="22"/>
                <w:lang w:eastAsia="en-US"/>
              </w:rPr>
              <w:t>экономической</w:t>
            </w:r>
            <w:proofErr w:type="gramEnd"/>
            <w:r w:rsidRPr="00131B2D">
              <w:rPr>
                <w:sz w:val="22"/>
                <w:szCs w:val="22"/>
                <w:lang w:eastAsia="en-US"/>
              </w:rPr>
              <w:t xml:space="preserve">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эффективности </w:t>
            </w:r>
            <w:proofErr w:type="gramStart"/>
            <w:r w:rsidRPr="00131B2D">
              <w:rPr>
                <w:sz w:val="22"/>
                <w:szCs w:val="22"/>
                <w:lang w:eastAsia="en-US"/>
              </w:rPr>
              <w:t>инвестиционного</w:t>
            </w:r>
            <w:proofErr w:type="gramEnd"/>
            <w:r w:rsidRPr="00131B2D">
              <w:rPr>
                <w:sz w:val="22"/>
                <w:szCs w:val="22"/>
                <w:lang w:eastAsia="en-US"/>
              </w:rPr>
              <w:t xml:space="preserve">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проекта                        </w:t>
            </w:r>
          </w:p>
        </w:tc>
        <w:tc>
          <w:tcPr>
            <w:tcW w:w="864" w:type="dxa"/>
            <w:tcBorders>
              <w:top w:val="single" w:sz="4" w:space="0" w:color="auto"/>
              <w:left w:val="single" w:sz="4" w:space="0" w:color="auto"/>
              <w:bottom w:val="single" w:sz="4" w:space="0" w:color="auto"/>
              <w:right w:val="single" w:sz="4"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14.1.</w:t>
            </w:r>
          </w:p>
        </w:tc>
        <w:tc>
          <w:tcPr>
            <w:tcW w:w="2964" w:type="dxa"/>
            <w:tcBorders>
              <w:top w:val="single" w:sz="4" w:space="0" w:color="auto"/>
              <w:left w:val="single" w:sz="4" w:space="0" w:color="auto"/>
              <w:bottom w:val="single" w:sz="4" w:space="0" w:color="auto"/>
              <w:right w:val="single" w:sz="4"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Прогнозируемый годовой   </w:t>
            </w:r>
          </w:p>
          <w:p w:rsidR="00A5346E" w:rsidRPr="00131B2D" w:rsidRDefault="00A5346E" w:rsidP="00A5346E">
            <w:pPr>
              <w:widowControl w:val="0"/>
              <w:autoSpaceDE w:val="0"/>
              <w:autoSpaceDN w:val="0"/>
              <w:adjustRightInd w:val="0"/>
              <w:rPr>
                <w:sz w:val="22"/>
                <w:szCs w:val="22"/>
                <w:lang w:eastAsia="en-US"/>
              </w:rPr>
            </w:pPr>
            <w:proofErr w:type="gramStart"/>
            <w:r w:rsidRPr="00131B2D">
              <w:rPr>
                <w:sz w:val="22"/>
                <w:szCs w:val="22"/>
                <w:lang w:eastAsia="en-US"/>
              </w:rPr>
              <w:t xml:space="preserve">объем производства (в    </w:t>
            </w:r>
            <w:proofErr w:type="gramEnd"/>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первый год работы выхода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на проектную мощность),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млн. рублей              </w:t>
            </w:r>
          </w:p>
        </w:tc>
        <w:tc>
          <w:tcPr>
            <w:tcW w:w="1116" w:type="dxa"/>
            <w:tcBorders>
              <w:top w:val="single" w:sz="4" w:space="0" w:color="auto"/>
              <w:left w:val="single" w:sz="4" w:space="0" w:color="auto"/>
              <w:bottom w:val="single" w:sz="4" w:space="0" w:color="auto"/>
              <w:right w:val="single" w:sz="4" w:space="0" w:color="auto"/>
            </w:tcBorders>
          </w:tcPr>
          <w:p w:rsidR="00A5346E" w:rsidRPr="00131B2D" w:rsidRDefault="00131B2D" w:rsidP="00131B2D">
            <w:pPr>
              <w:widowControl w:val="0"/>
              <w:autoSpaceDE w:val="0"/>
              <w:autoSpaceDN w:val="0"/>
              <w:adjustRightInd w:val="0"/>
              <w:jc w:val="right"/>
              <w:rPr>
                <w:sz w:val="22"/>
                <w:szCs w:val="22"/>
                <w:lang w:eastAsia="en-US"/>
              </w:rPr>
            </w:pPr>
            <w:r w:rsidRPr="00131B2D">
              <w:rPr>
                <w:sz w:val="22"/>
                <w:szCs w:val="22"/>
                <w:lang w:eastAsia="en-US"/>
              </w:rPr>
              <w:t>775,3</w:t>
            </w:r>
          </w:p>
        </w:tc>
      </w:tr>
      <w:tr w:rsidR="00A5346E" w:rsidRPr="00131B2D" w:rsidTr="00131B2D">
        <w:trPr>
          <w:trHeight w:val="800"/>
        </w:trPr>
        <w:tc>
          <w:tcPr>
            <w:tcW w:w="600" w:type="dxa"/>
            <w:vMerge/>
            <w:tcBorders>
              <w:top w:val="single" w:sz="4" w:space="0" w:color="auto"/>
              <w:left w:val="single" w:sz="8" w:space="0" w:color="auto"/>
              <w:bottom w:val="single" w:sz="4" w:space="0" w:color="auto"/>
              <w:right w:val="single" w:sz="8" w:space="0" w:color="auto"/>
            </w:tcBorders>
            <w:vAlign w:val="center"/>
            <w:hideMark/>
          </w:tcPr>
          <w:p w:rsidR="00A5346E" w:rsidRPr="00131B2D" w:rsidRDefault="00A5346E" w:rsidP="00A5346E">
            <w:pPr>
              <w:rPr>
                <w:sz w:val="22"/>
                <w:szCs w:val="22"/>
                <w:lang w:eastAsia="en-US"/>
              </w:rPr>
            </w:pPr>
          </w:p>
        </w:tc>
        <w:tc>
          <w:tcPr>
            <w:tcW w:w="3936" w:type="dxa"/>
            <w:vMerge/>
            <w:tcBorders>
              <w:top w:val="single" w:sz="4" w:space="0" w:color="auto"/>
              <w:left w:val="single" w:sz="8" w:space="0" w:color="auto"/>
              <w:bottom w:val="single" w:sz="4" w:space="0" w:color="auto"/>
              <w:right w:val="single" w:sz="8" w:space="0" w:color="auto"/>
            </w:tcBorders>
            <w:vAlign w:val="center"/>
            <w:hideMark/>
          </w:tcPr>
          <w:p w:rsidR="00A5346E" w:rsidRPr="00131B2D" w:rsidRDefault="00A5346E" w:rsidP="00A5346E">
            <w:pPr>
              <w:rPr>
                <w:sz w:val="22"/>
                <w:szCs w:val="22"/>
                <w:lang w:eastAsia="en-US"/>
              </w:rPr>
            </w:pPr>
          </w:p>
        </w:tc>
        <w:tc>
          <w:tcPr>
            <w:tcW w:w="864" w:type="dxa"/>
            <w:tcBorders>
              <w:top w:val="single" w:sz="4" w:space="0" w:color="auto"/>
              <w:left w:val="single" w:sz="8" w:space="0" w:color="auto"/>
              <w:bottom w:val="single" w:sz="4"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14.2.</w:t>
            </w:r>
          </w:p>
        </w:tc>
        <w:tc>
          <w:tcPr>
            <w:tcW w:w="2964" w:type="dxa"/>
            <w:tcBorders>
              <w:top w:val="single" w:sz="4" w:space="0" w:color="auto"/>
              <w:left w:val="single" w:sz="8" w:space="0" w:color="auto"/>
              <w:bottom w:val="single" w:sz="4"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Прирост годового объема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производства, в процентах</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к объему производства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отчетного года           </w:t>
            </w:r>
          </w:p>
        </w:tc>
        <w:tc>
          <w:tcPr>
            <w:tcW w:w="1116" w:type="dxa"/>
            <w:tcBorders>
              <w:top w:val="single" w:sz="4" w:space="0" w:color="auto"/>
              <w:left w:val="single" w:sz="8" w:space="0" w:color="auto"/>
              <w:bottom w:val="single" w:sz="4" w:space="0" w:color="auto"/>
              <w:right w:val="single" w:sz="8" w:space="0" w:color="auto"/>
            </w:tcBorders>
          </w:tcPr>
          <w:p w:rsidR="00A5346E" w:rsidRPr="00131B2D" w:rsidRDefault="00131B2D" w:rsidP="00131B2D">
            <w:pPr>
              <w:widowControl w:val="0"/>
              <w:autoSpaceDE w:val="0"/>
              <w:autoSpaceDN w:val="0"/>
              <w:adjustRightInd w:val="0"/>
              <w:jc w:val="right"/>
              <w:rPr>
                <w:sz w:val="22"/>
                <w:szCs w:val="22"/>
                <w:lang w:eastAsia="en-US"/>
              </w:rPr>
            </w:pPr>
            <w:r w:rsidRPr="00131B2D">
              <w:rPr>
                <w:sz w:val="22"/>
                <w:szCs w:val="22"/>
                <w:lang w:eastAsia="en-US"/>
              </w:rPr>
              <w:t>17</w:t>
            </w:r>
          </w:p>
        </w:tc>
      </w:tr>
      <w:tr w:rsidR="00A5346E" w:rsidRPr="00131B2D" w:rsidTr="00A5346E">
        <w:trPr>
          <w:trHeight w:val="1000"/>
        </w:trPr>
        <w:tc>
          <w:tcPr>
            <w:tcW w:w="600" w:type="dxa"/>
            <w:vMerge w:val="restart"/>
            <w:tcBorders>
              <w:top w:val="single" w:sz="4" w:space="0" w:color="auto"/>
              <w:left w:val="single" w:sz="4" w:space="0" w:color="auto"/>
              <w:bottom w:val="single" w:sz="4" w:space="0" w:color="auto"/>
              <w:right w:val="single" w:sz="4"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15.</w:t>
            </w:r>
          </w:p>
        </w:tc>
        <w:tc>
          <w:tcPr>
            <w:tcW w:w="3936" w:type="dxa"/>
            <w:vMerge w:val="restart"/>
            <w:tcBorders>
              <w:top w:val="single" w:sz="4" w:space="0" w:color="auto"/>
              <w:left w:val="single" w:sz="4" w:space="0" w:color="auto"/>
              <w:bottom w:val="single" w:sz="4" w:space="0" w:color="auto"/>
              <w:right w:val="single" w:sz="4"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Показатели </w:t>
            </w:r>
            <w:proofErr w:type="gramStart"/>
            <w:r w:rsidRPr="00131B2D">
              <w:rPr>
                <w:sz w:val="22"/>
                <w:szCs w:val="22"/>
                <w:lang w:eastAsia="en-US"/>
              </w:rPr>
              <w:t>социальной</w:t>
            </w:r>
            <w:proofErr w:type="gramEnd"/>
            <w:r w:rsidRPr="00131B2D">
              <w:rPr>
                <w:sz w:val="22"/>
                <w:szCs w:val="22"/>
                <w:lang w:eastAsia="en-US"/>
              </w:rPr>
              <w:t xml:space="preserve">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эффективности </w:t>
            </w:r>
            <w:proofErr w:type="gramStart"/>
            <w:r w:rsidRPr="00131B2D">
              <w:rPr>
                <w:sz w:val="22"/>
                <w:szCs w:val="22"/>
                <w:lang w:eastAsia="en-US"/>
              </w:rPr>
              <w:t>инвестиционного</w:t>
            </w:r>
            <w:proofErr w:type="gramEnd"/>
            <w:r w:rsidRPr="00131B2D">
              <w:rPr>
                <w:sz w:val="22"/>
                <w:szCs w:val="22"/>
                <w:lang w:eastAsia="en-US"/>
              </w:rPr>
              <w:t xml:space="preserve">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проекта                        </w:t>
            </w:r>
          </w:p>
        </w:tc>
        <w:tc>
          <w:tcPr>
            <w:tcW w:w="864" w:type="dxa"/>
            <w:tcBorders>
              <w:top w:val="single" w:sz="4" w:space="0" w:color="auto"/>
              <w:left w:val="single" w:sz="4" w:space="0" w:color="auto"/>
              <w:bottom w:val="single" w:sz="4" w:space="0" w:color="auto"/>
              <w:right w:val="single" w:sz="4"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15.1.</w:t>
            </w:r>
          </w:p>
        </w:tc>
        <w:tc>
          <w:tcPr>
            <w:tcW w:w="2964" w:type="dxa"/>
            <w:tcBorders>
              <w:top w:val="single" w:sz="4" w:space="0" w:color="auto"/>
              <w:left w:val="single" w:sz="4" w:space="0" w:color="auto"/>
              <w:bottom w:val="single" w:sz="4" w:space="0" w:color="auto"/>
              <w:right w:val="single" w:sz="4"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Количество </w:t>
            </w:r>
            <w:proofErr w:type="gramStart"/>
            <w:r w:rsidRPr="00131B2D">
              <w:rPr>
                <w:sz w:val="22"/>
                <w:szCs w:val="22"/>
                <w:lang w:eastAsia="en-US"/>
              </w:rPr>
              <w:t>временных</w:t>
            </w:r>
            <w:proofErr w:type="gramEnd"/>
            <w:r w:rsidRPr="00131B2D">
              <w:rPr>
                <w:sz w:val="22"/>
                <w:szCs w:val="22"/>
                <w:lang w:eastAsia="en-US"/>
              </w:rPr>
              <w:t xml:space="preserve">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рабочих мест, создаваемых</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в среднем в год в период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реализации проекта       </w:t>
            </w:r>
          </w:p>
        </w:tc>
        <w:tc>
          <w:tcPr>
            <w:tcW w:w="1116" w:type="dxa"/>
            <w:tcBorders>
              <w:top w:val="single" w:sz="4" w:space="0" w:color="auto"/>
              <w:left w:val="single" w:sz="4" w:space="0" w:color="auto"/>
              <w:bottom w:val="single" w:sz="4" w:space="0" w:color="auto"/>
              <w:right w:val="single" w:sz="4" w:space="0" w:color="auto"/>
            </w:tcBorders>
          </w:tcPr>
          <w:p w:rsidR="00A5346E" w:rsidRPr="00131B2D" w:rsidRDefault="00131B2D" w:rsidP="00131B2D">
            <w:pPr>
              <w:widowControl w:val="0"/>
              <w:autoSpaceDE w:val="0"/>
              <w:autoSpaceDN w:val="0"/>
              <w:adjustRightInd w:val="0"/>
              <w:jc w:val="right"/>
              <w:rPr>
                <w:sz w:val="22"/>
                <w:szCs w:val="22"/>
                <w:lang w:eastAsia="en-US"/>
              </w:rPr>
            </w:pPr>
            <w:r w:rsidRPr="00131B2D">
              <w:rPr>
                <w:sz w:val="22"/>
                <w:szCs w:val="22"/>
                <w:lang w:eastAsia="en-US"/>
              </w:rPr>
              <w:t>1</w:t>
            </w:r>
          </w:p>
        </w:tc>
      </w:tr>
      <w:tr w:rsidR="00A5346E" w:rsidRPr="00131B2D" w:rsidTr="00A5346E">
        <w:trPr>
          <w:trHeight w:val="1000"/>
        </w:trPr>
        <w:tc>
          <w:tcPr>
            <w:tcW w:w="600" w:type="dxa"/>
            <w:vMerge/>
            <w:tcBorders>
              <w:top w:val="single" w:sz="4" w:space="0" w:color="auto"/>
              <w:left w:val="single" w:sz="8" w:space="0" w:color="auto"/>
              <w:bottom w:val="single" w:sz="8" w:space="0" w:color="auto"/>
              <w:right w:val="single" w:sz="8" w:space="0" w:color="auto"/>
            </w:tcBorders>
            <w:vAlign w:val="center"/>
            <w:hideMark/>
          </w:tcPr>
          <w:p w:rsidR="00A5346E" w:rsidRPr="00131B2D" w:rsidRDefault="00A5346E" w:rsidP="00A5346E">
            <w:pPr>
              <w:rPr>
                <w:sz w:val="22"/>
                <w:szCs w:val="22"/>
                <w:lang w:eastAsia="en-US"/>
              </w:rPr>
            </w:pPr>
          </w:p>
        </w:tc>
        <w:tc>
          <w:tcPr>
            <w:tcW w:w="3936" w:type="dxa"/>
            <w:vMerge/>
            <w:tcBorders>
              <w:top w:val="single" w:sz="4" w:space="0" w:color="auto"/>
              <w:left w:val="single" w:sz="8" w:space="0" w:color="auto"/>
              <w:bottom w:val="single" w:sz="8" w:space="0" w:color="auto"/>
              <w:right w:val="single" w:sz="8" w:space="0" w:color="auto"/>
            </w:tcBorders>
            <w:vAlign w:val="center"/>
            <w:hideMark/>
          </w:tcPr>
          <w:p w:rsidR="00A5346E" w:rsidRPr="00131B2D" w:rsidRDefault="00A5346E" w:rsidP="00A5346E">
            <w:pPr>
              <w:rPr>
                <w:sz w:val="22"/>
                <w:szCs w:val="22"/>
                <w:lang w:eastAsia="en-US"/>
              </w:rPr>
            </w:pPr>
          </w:p>
        </w:tc>
        <w:tc>
          <w:tcPr>
            <w:tcW w:w="864" w:type="dxa"/>
            <w:tcBorders>
              <w:top w:val="single" w:sz="4" w:space="0" w:color="auto"/>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15.2.</w:t>
            </w:r>
          </w:p>
        </w:tc>
        <w:tc>
          <w:tcPr>
            <w:tcW w:w="2964" w:type="dxa"/>
            <w:tcBorders>
              <w:top w:val="single" w:sz="4" w:space="0" w:color="auto"/>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Количество </w:t>
            </w:r>
            <w:proofErr w:type="gramStart"/>
            <w:r w:rsidRPr="00131B2D">
              <w:rPr>
                <w:sz w:val="22"/>
                <w:szCs w:val="22"/>
                <w:lang w:eastAsia="en-US"/>
              </w:rPr>
              <w:t>постоянных</w:t>
            </w:r>
            <w:proofErr w:type="gramEnd"/>
            <w:r w:rsidRPr="00131B2D">
              <w:rPr>
                <w:sz w:val="22"/>
                <w:szCs w:val="22"/>
                <w:lang w:eastAsia="en-US"/>
              </w:rPr>
              <w:t xml:space="preserve">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рабочих мест, вновь      </w:t>
            </w:r>
          </w:p>
          <w:p w:rsidR="00A5346E" w:rsidRPr="00131B2D" w:rsidRDefault="00A5346E" w:rsidP="00A5346E">
            <w:pPr>
              <w:widowControl w:val="0"/>
              <w:autoSpaceDE w:val="0"/>
              <w:autoSpaceDN w:val="0"/>
              <w:adjustRightInd w:val="0"/>
              <w:rPr>
                <w:sz w:val="22"/>
                <w:szCs w:val="22"/>
                <w:lang w:eastAsia="en-US"/>
              </w:rPr>
            </w:pPr>
            <w:proofErr w:type="gramStart"/>
            <w:r w:rsidRPr="00131B2D">
              <w:rPr>
                <w:sz w:val="22"/>
                <w:szCs w:val="22"/>
                <w:lang w:eastAsia="en-US"/>
              </w:rPr>
              <w:t>созданных</w:t>
            </w:r>
            <w:proofErr w:type="gramEnd"/>
            <w:r w:rsidRPr="00131B2D">
              <w:rPr>
                <w:sz w:val="22"/>
                <w:szCs w:val="22"/>
                <w:lang w:eastAsia="en-US"/>
              </w:rPr>
              <w:t xml:space="preserve"> в результате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выхода на </w:t>
            </w:r>
            <w:proofErr w:type="gramStart"/>
            <w:r w:rsidRPr="00131B2D">
              <w:rPr>
                <w:sz w:val="22"/>
                <w:szCs w:val="22"/>
                <w:lang w:eastAsia="en-US"/>
              </w:rPr>
              <w:t>проектную</w:t>
            </w:r>
            <w:proofErr w:type="gramEnd"/>
            <w:r w:rsidRPr="00131B2D">
              <w:rPr>
                <w:sz w:val="22"/>
                <w:szCs w:val="22"/>
                <w:lang w:eastAsia="en-US"/>
              </w:rPr>
              <w:t xml:space="preserve">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мощность                 </w:t>
            </w:r>
          </w:p>
        </w:tc>
        <w:tc>
          <w:tcPr>
            <w:tcW w:w="1116" w:type="dxa"/>
            <w:tcBorders>
              <w:top w:val="single" w:sz="4" w:space="0" w:color="auto"/>
              <w:left w:val="single" w:sz="8" w:space="0" w:color="auto"/>
              <w:bottom w:val="single" w:sz="8" w:space="0" w:color="auto"/>
              <w:right w:val="single" w:sz="8" w:space="0" w:color="auto"/>
            </w:tcBorders>
          </w:tcPr>
          <w:p w:rsidR="00A5346E" w:rsidRPr="00131B2D" w:rsidRDefault="00131B2D" w:rsidP="00131B2D">
            <w:pPr>
              <w:widowControl w:val="0"/>
              <w:autoSpaceDE w:val="0"/>
              <w:autoSpaceDN w:val="0"/>
              <w:adjustRightInd w:val="0"/>
              <w:jc w:val="right"/>
              <w:rPr>
                <w:sz w:val="22"/>
                <w:szCs w:val="22"/>
                <w:lang w:eastAsia="en-US"/>
              </w:rPr>
            </w:pPr>
            <w:r w:rsidRPr="00131B2D">
              <w:rPr>
                <w:sz w:val="22"/>
                <w:szCs w:val="22"/>
                <w:lang w:eastAsia="en-US"/>
              </w:rPr>
              <w:t>40</w:t>
            </w:r>
          </w:p>
        </w:tc>
      </w:tr>
      <w:tr w:rsidR="00A5346E" w:rsidRPr="00131B2D" w:rsidTr="00A5346E">
        <w:trPr>
          <w:trHeight w:val="1400"/>
        </w:trPr>
        <w:tc>
          <w:tcPr>
            <w:tcW w:w="600" w:type="dxa"/>
            <w:vMerge w:val="restart"/>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16.</w:t>
            </w:r>
          </w:p>
        </w:tc>
        <w:tc>
          <w:tcPr>
            <w:tcW w:w="3936" w:type="dxa"/>
            <w:vMerge w:val="restart"/>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Показатели </w:t>
            </w:r>
            <w:proofErr w:type="gramStart"/>
            <w:r w:rsidRPr="00131B2D">
              <w:rPr>
                <w:sz w:val="22"/>
                <w:szCs w:val="22"/>
                <w:lang w:eastAsia="en-US"/>
              </w:rPr>
              <w:t>бюджетной</w:t>
            </w:r>
            <w:proofErr w:type="gramEnd"/>
            <w:r w:rsidRPr="00131B2D">
              <w:rPr>
                <w:sz w:val="22"/>
                <w:szCs w:val="22"/>
                <w:lang w:eastAsia="en-US"/>
              </w:rPr>
              <w:t xml:space="preserve">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эффективности </w:t>
            </w:r>
            <w:proofErr w:type="gramStart"/>
            <w:r w:rsidRPr="00131B2D">
              <w:rPr>
                <w:sz w:val="22"/>
                <w:szCs w:val="22"/>
                <w:lang w:eastAsia="en-US"/>
              </w:rPr>
              <w:t>инвестиционного</w:t>
            </w:r>
            <w:proofErr w:type="gramEnd"/>
            <w:r w:rsidRPr="00131B2D">
              <w:rPr>
                <w:sz w:val="22"/>
                <w:szCs w:val="22"/>
                <w:lang w:eastAsia="en-US"/>
              </w:rPr>
              <w:t xml:space="preserve">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проекта                        </w:t>
            </w:r>
          </w:p>
        </w:tc>
        <w:tc>
          <w:tcPr>
            <w:tcW w:w="864"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16.1.</w:t>
            </w:r>
          </w:p>
        </w:tc>
        <w:tc>
          <w:tcPr>
            <w:tcW w:w="2964"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Прогнозный объем платежей</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в бюджеты всех уровней   </w:t>
            </w:r>
          </w:p>
          <w:p w:rsidR="00A5346E" w:rsidRPr="00131B2D" w:rsidRDefault="00A5346E" w:rsidP="00A5346E">
            <w:pPr>
              <w:widowControl w:val="0"/>
              <w:autoSpaceDE w:val="0"/>
              <w:autoSpaceDN w:val="0"/>
              <w:adjustRightInd w:val="0"/>
              <w:rPr>
                <w:sz w:val="22"/>
                <w:szCs w:val="22"/>
                <w:lang w:eastAsia="en-US"/>
              </w:rPr>
            </w:pPr>
            <w:proofErr w:type="gramStart"/>
            <w:r w:rsidRPr="00131B2D">
              <w:rPr>
                <w:sz w:val="22"/>
                <w:szCs w:val="22"/>
                <w:lang w:eastAsia="en-US"/>
              </w:rPr>
              <w:t xml:space="preserve">(включая внебюджетные    </w:t>
            </w:r>
            <w:proofErr w:type="gramEnd"/>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фонды), за </w:t>
            </w:r>
            <w:proofErr w:type="gramStart"/>
            <w:r w:rsidRPr="00131B2D">
              <w:rPr>
                <w:sz w:val="22"/>
                <w:szCs w:val="22"/>
                <w:lang w:eastAsia="en-US"/>
              </w:rPr>
              <w:t>расчетный</w:t>
            </w:r>
            <w:proofErr w:type="gramEnd"/>
            <w:r w:rsidRPr="00131B2D">
              <w:rPr>
                <w:sz w:val="22"/>
                <w:szCs w:val="22"/>
                <w:lang w:eastAsia="en-US"/>
              </w:rPr>
              <w:t xml:space="preserve">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период, равный 7 годам </w:t>
            </w:r>
            <w:proofErr w:type="gramStart"/>
            <w:r w:rsidRPr="00131B2D">
              <w:rPr>
                <w:sz w:val="22"/>
                <w:szCs w:val="22"/>
                <w:lang w:eastAsia="en-US"/>
              </w:rPr>
              <w:t>с</w:t>
            </w:r>
            <w:proofErr w:type="gramEnd"/>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начала реализации проекта</w:t>
            </w:r>
          </w:p>
        </w:tc>
        <w:tc>
          <w:tcPr>
            <w:tcW w:w="1116" w:type="dxa"/>
            <w:tcBorders>
              <w:top w:val="nil"/>
              <w:left w:val="single" w:sz="8" w:space="0" w:color="auto"/>
              <w:bottom w:val="single" w:sz="8" w:space="0" w:color="auto"/>
              <w:right w:val="single" w:sz="8" w:space="0" w:color="auto"/>
            </w:tcBorders>
          </w:tcPr>
          <w:p w:rsidR="00A5346E" w:rsidRPr="00131B2D" w:rsidRDefault="00131B2D" w:rsidP="00131B2D">
            <w:pPr>
              <w:widowControl w:val="0"/>
              <w:autoSpaceDE w:val="0"/>
              <w:autoSpaceDN w:val="0"/>
              <w:adjustRightInd w:val="0"/>
              <w:jc w:val="right"/>
              <w:rPr>
                <w:sz w:val="22"/>
                <w:szCs w:val="22"/>
                <w:lang w:eastAsia="en-US"/>
              </w:rPr>
            </w:pPr>
            <w:r w:rsidRPr="00131B2D">
              <w:rPr>
                <w:sz w:val="22"/>
                <w:szCs w:val="22"/>
                <w:lang w:eastAsia="en-US"/>
              </w:rPr>
              <w:t>513,8</w:t>
            </w:r>
          </w:p>
        </w:tc>
      </w:tr>
      <w:tr w:rsidR="00A5346E" w:rsidRPr="00131B2D" w:rsidTr="00A5346E">
        <w:trPr>
          <w:trHeight w:val="1600"/>
        </w:trPr>
        <w:tc>
          <w:tcPr>
            <w:tcW w:w="600" w:type="dxa"/>
            <w:vMerge/>
            <w:tcBorders>
              <w:top w:val="nil"/>
              <w:left w:val="single" w:sz="8" w:space="0" w:color="auto"/>
              <w:bottom w:val="single" w:sz="8" w:space="0" w:color="auto"/>
              <w:right w:val="single" w:sz="8" w:space="0" w:color="auto"/>
            </w:tcBorders>
            <w:vAlign w:val="center"/>
            <w:hideMark/>
          </w:tcPr>
          <w:p w:rsidR="00A5346E" w:rsidRPr="00131B2D" w:rsidRDefault="00A5346E" w:rsidP="00A5346E">
            <w:pPr>
              <w:rPr>
                <w:sz w:val="22"/>
                <w:szCs w:val="22"/>
                <w:lang w:eastAsia="en-US"/>
              </w:rPr>
            </w:pPr>
          </w:p>
        </w:tc>
        <w:tc>
          <w:tcPr>
            <w:tcW w:w="3936" w:type="dxa"/>
            <w:vMerge/>
            <w:tcBorders>
              <w:top w:val="nil"/>
              <w:left w:val="single" w:sz="8" w:space="0" w:color="auto"/>
              <w:bottom w:val="single" w:sz="8" w:space="0" w:color="auto"/>
              <w:right w:val="single" w:sz="8" w:space="0" w:color="auto"/>
            </w:tcBorders>
            <w:vAlign w:val="center"/>
            <w:hideMark/>
          </w:tcPr>
          <w:p w:rsidR="00A5346E" w:rsidRPr="00131B2D" w:rsidRDefault="00A5346E" w:rsidP="00A5346E">
            <w:pPr>
              <w:rPr>
                <w:sz w:val="22"/>
                <w:szCs w:val="22"/>
                <w:lang w:eastAsia="en-US"/>
              </w:rPr>
            </w:pPr>
          </w:p>
        </w:tc>
        <w:tc>
          <w:tcPr>
            <w:tcW w:w="864"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16.2.</w:t>
            </w:r>
          </w:p>
        </w:tc>
        <w:tc>
          <w:tcPr>
            <w:tcW w:w="2964"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Общая бюджетная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эффективность,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рассчитываемая как чистый</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дисконтированный доход   </w:t>
            </w:r>
          </w:p>
          <w:p w:rsidR="00A5346E" w:rsidRPr="00131B2D" w:rsidRDefault="00A5346E" w:rsidP="00A5346E">
            <w:pPr>
              <w:widowControl w:val="0"/>
              <w:autoSpaceDE w:val="0"/>
              <w:autoSpaceDN w:val="0"/>
              <w:adjustRightInd w:val="0"/>
              <w:rPr>
                <w:sz w:val="22"/>
                <w:szCs w:val="22"/>
                <w:lang w:eastAsia="en-US"/>
              </w:rPr>
            </w:pPr>
            <w:proofErr w:type="gramStart"/>
            <w:r w:rsidRPr="00131B2D">
              <w:rPr>
                <w:sz w:val="22"/>
                <w:szCs w:val="22"/>
                <w:lang w:eastAsia="en-US"/>
              </w:rPr>
              <w:t xml:space="preserve">бюджета (арифметический  </w:t>
            </w:r>
            <w:proofErr w:type="gramEnd"/>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расчет расходов и доходов</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бюджета с учетом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дисконтирования)         </w:t>
            </w:r>
          </w:p>
        </w:tc>
        <w:tc>
          <w:tcPr>
            <w:tcW w:w="1116" w:type="dxa"/>
            <w:tcBorders>
              <w:top w:val="nil"/>
              <w:left w:val="single" w:sz="8" w:space="0" w:color="auto"/>
              <w:bottom w:val="single" w:sz="8" w:space="0" w:color="auto"/>
              <w:right w:val="single" w:sz="8" w:space="0" w:color="auto"/>
            </w:tcBorders>
          </w:tcPr>
          <w:p w:rsidR="00A5346E" w:rsidRPr="00131B2D" w:rsidRDefault="00131B2D" w:rsidP="00131B2D">
            <w:pPr>
              <w:widowControl w:val="0"/>
              <w:autoSpaceDE w:val="0"/>
              <w:autoSpaceDN w:val="0"/>
              <w:adjustRightInd w:val="0"/>
              <w:jc w:val="right"/>
              <w:rPr>
                <w:sz w:val="22"/>
                <w:szCs w:val="22"/>
                <w:lang w:eastAsia="en-US"/>
              </w:rPr>
            </w:pPr>
            <w:r w:rsidRPr="00131B2D">
              <w:rPr>
                <w:sz w:val="22"/>
                <w:szCs w:val="22"/>
                <w:lang w:eastAsia="en-US"/>
              </w:rPr>
              <w:t>480,1</w:t>
            </w:r>
          </w:p>
        </w:tc>
      </w:tr>
      <w:tr w:rsidR="00A5346E" w:rsidRPr="00131B2D" w:rsidTr="00A5346E">
        <w:trPr>
          <w:trHeight w:val="400"/>
        </w:trPr>
        <w:tc>
          <w:tcPr>
            <w:tcW w:w="600"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17.</w:t>
            </w:r>
          </w:p>
        </w:tc>
        <w:tc>
          <w:tcPr>
            <w:tcW w:w="3936" w:type="dxa"/>
            <w:tcBorders>
              <w:top w:val="nil"/>
              <w:left w:val="single" w:sz="8" w:space="0" w:color="auto"/>
              <w:bottom w:val="single" w:sz="8" w:space="0" w:color="auto"/>
              <w:right w:val="single" w:sz="8" w:space="0" w:color="auto"/>
            </w:tcBorders>
            <w:hideMark/>
          </w:tcPr>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Дополнительные сведения </w:t>
            </w:r>
            <w:proofErr w:type="gramStart"/>
            <w:r w:rsidRPr="00131B2D">
              <w:rPr>
                <w:sz w:val="22"/>
                <w:szCs w:val="22"/>
                <w:lang w:eastAsia="en-US"/>
              </w:rPr>
              <w:t>по</w:t>
            </w:r>
            <w:proofErr w:type="gramEnd"/>
            <w:r w:rsidRPr="00131B2D">
              <w:rPr>
                <w:sz w:val="22"/>
                <w:szCs w:val="22"/>
                <w:lang w:eastAsia="en-US"/>
              </w:rPr>
              <w:t xml:space="preserve">     </w:t>
            </w:r>
          </w:p>
          <w:p w:rsidR="00A5346E" w:rsidRPr="00131B2D" w:rsidRDefault="00A5346E" w:rsidP="00A5346E">
            <w:pPr>
              <w:widowControl w:val="0"/>
              <w:autoSpaceDE w:val="0"/>
              <w:autoSpaceDN w:val="0"/>
              <w:adjustRightInd w:val="0"/>
              <w:rPr>
                <w:sz w:val="22"/>
                <w:szCs w:val="22"/>
                <w:lang w:eastAsia="en-US"/>
              </w:rPr>
            </w:pPr>
            <w:r w:rsidRPr="00131B2D">
              <w:rPr>
                <w:sz w:val="22"/>
                <w:szCs w:val="22"/>
                <w:lang w:eastAsia="en-US"/>
              </w:rPr>
              <w:t xml:space="preserve">инвестиционному проекту        </w:t>
            </w:r>
          </w:p>
        </w:tc>
        <w:tc>
          <w:tcPr>
            <w:tcW w:w="4944" w:type="dxa"/>
            <w:gridSpan w:val="3"/>
            <w:tcBorders>
              <w:top w:val="nil"/>
              <w:left w:val="single" w:sz="8" w:space="0" w:color="auto"/>
              <w:bottom w:val="single" w:sz="8" w:space="0" w:color="auto"/>
              <w:right w:val="single" w:sz="8" w:space="0" w:color="auto"/>
            </w:tcBorders>
          </w:tcPr>
          <w:p w:rsidR="00A5346E" w:rsidRPr="00131B2D" w:rsidRDefault="00131B2D" w:rsidP="00A5346E">
            <w:pPr>
              <w:widowControl w:val="0"/>
              <w:autoSpaceDE w:val="0"/>
              <w:autoSpaceDN w:val="0"/>
              <w:adjustRightInd w:val="0"/>
              <w:rPr>
                <w:sz w:val="22"/>
                <w:szCs w:val="22"/>
                <w:lang w:eastAsia="en-US"/>
              </w:rPr>
            </w:pPr>
            <w:r w:rsidRPr="00131B2D">
              <w:rPr>
                <w:sz w:val="22"/>
                <w:szCs w:val="22"/>
              </w:rPr>
              <w:t>Финансирование проекта предполагает субсидирование бюджетных сре</w:t>
            </w:r>
            <w:proofErr w:type="gramStart"/>
            <w:r w:rsidRPr="00131B2D">
              <w:rPr>
                <w:sz w:val="22"/>
                <w:szCs w:val="22"/>
              </w:rPr>
              <w:t>дств в с</w:t>
            </w:r>
            <w:proofErr w:type="gramEnd"/>
            <w:r w:rsidRPr="00131B2D">
              <w:rPr>
                <w:sz w:val="22"/>
                <w:szCs w:val="22"/>
              </w:rPr>
              <w:t>умме 43,137 млн. рублей в форме государственно-частного партнерства для переноса первого контура и для создания системы энергоснабжения.</w:t>
            </w:r>
          </w:p>
        </w:tc>
      </w:tr>
    </w:tbl>
    <w:p w:rsidR="00A5346E" w:rsidRDefault="00A5346E" w:rsidP="00A5346E">
      <w:pPr>
        <w:widowControl w:val="0"/>
        <w:autoSpaceDE w:val="0"/>
        <w:autoSpaceDN w:val="0"/>
        <w:adjustRightInd w:val="0"/>
        <w:jc w:val="both"/>
      </w:pPr>
    </w:p>
    <w:p w:rsidR="00A5346E" w:rsidRDefault="00A5346E" w:rsidP="00A5346E">
      <w:pPr>
        <w:widowControl w:val="0"/>
        <w:autoSpaceDE w:val="0"/>
        <w:autoSpaceDN w:val="0"/>
        <w:adjustRightInd w:val="0"/>
        <w:ind w:firstLine="540"/>
        <w:jc w:val="both"/>
      </w:pPr>
      <w:r>
        <w:t>К заявке прилагаю:</w:t>
      </w:r>
    </w:p>
    <w:p w:rsidR="00A5346E" w:rsidRDefault="00A5346E" w:rsidP="00A5346E">
      <w:pPr>
        <w:widowControl w:val="0"/>
        <w:autoSpaceDE w:val="0"/>
        <w:autoSpaceDN w:val="0"/>
        <w:adjustRightInd w:val="0"/>
        <w:ind w:firstLine="540"/>
        <w:jc w:val="both"/>
      </w:pPr>
      <w:r>
        <w:t>1) копии учредительных документов и всех изменений и дополнений к ним (для юридических лиц) или копию паспорта (для индивидуального предпринимателя);</w:t>
      </w:r>
    </w:p>
    <w:p w:rsidR="00A5346E" w:rsidRDefault="00A5346E" w:rsidP="00A5346E">
      <w:pPr>
        <w:widowControl w:val="0"/>
        <w:autoSpaceDE w:val="0"/>
        <w:autoSpaceDN w:val="0"/>
        <w:adjustRightInd w:val="0"/>
        <w:ind w:firstLine="540"/>
        <w:jc w:val="both"/>
      </w:pPr>
      <w:r>
        <w:t>2) выписку из Единого государственного реестра юридических лиц (Единого государственного реестра индивидуальных предпринимателей), выданную не ранее чем за шестьдесят календарных дней до даты подачи заявки на сопровождение инвестиционного проекта (для юридических лиц и индивидуальных предпринимателей);</w:t>
      </w:r>
    </w:p>
    <w:p w:rsidR="00A5346E" w:rsidRDefault="00A5346E" w:rsidP="00A5346E">
      <w:pPr>
        <w:widowControl w:val="0"/>
        <w:autoSpaceDE w:val="0"/>
        <w:autoSpaceDN w:val="0"/>
        <w:adjustRightInd w:val="0"/>
        <w:ind w:firstLine="540"/>
        <w:jc w:val="both"/>
      </w:pPr>
      <w:r>
        <w:t>3) Технико-экономическое обоснование инвестиционного проекта (бизнес-план).</w:t>
      </w:r>
    </w:p>
    <w:p w:rsidR="00A5346E" w:rsidRDefault="00A5346E" w:rsidP="00A5346E">
      <w:pPr>
        <w:widowControl w:val="0"/>
        <w:autoSpaceDE w:val="0"/>
        <w:autoSpaceDN w:val="0"/>
        <w:adjustRightInd w:val="0"/>
        <w:ind w:firstLine="540"/>
        <w:jc w:val="both"/>
      </w:pPr>
      <w:r>
        <w:t>В случае включения инвестиционного проекта в Реестр инвестиционных проектов, реализуемых и (или) планируемых к реализации на территории Камчатского края, против представления информации о ходе реализации проекта в сети Интернет не возражаю.</w:t>
      </w:r>
    </w:p>
    <w:p w:rsidR="00640AD3" w:rsidRDefault="00640AD3"/>
    <w:p w:rsidR="00A74D1C" w:rsidRDefault="00A74D1C"/>
    <w:p w:rsidR="00A74D1C" w:rsidRDefault="00A74D1C"/>
    <w:p w:rsidR="00A74D1C" w:rsidRDefault="00A74D1C" w:rsidP="00A74D1C">
      <w:pPr>
        <w:jc w:val="right"/>
      </w:pPr>
    </w:p>
    <w:sectPr w:rsidR="00A74D1C" w:rsidSect="00A74D1C">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FD3" w:rsidRDefault="00D93FD3" w:rsidP="00A74D1C">
      <w:r>
        <w:separator/>
      </w:r>
    </w:p>
  </w:endnote>
  <w:endnote w:type="continuationSeparator" w:id="0">
    <w:p w:rsidR="00D93FD3" w:rsidRDefault="00D93FD3" w:rsidP="00A7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1C" w:rsidRDefault="00A74D1C">
    <w:pPr>
      <w:pStyle w:val="a6"/>
    </w:pPr>
  </w:p>
  <w:p w:rsidR="00A74D1C" w:rsidRDefault="00A74D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1C" w:rsidRPr="00A74D1C" w:rsidRDefault="00A74D1C" w:rsidP="00A74D1C">
    <w:pPr>
      <w:jc w:val="right"/>
      <w:rPr>
        <w:b/>
      </w:rPr>
    </w:pPr>
    <w:r w:rsidRPr="00A74D1C">
      <w:rPr>
        <w:b/>
      </w:rPr>
      <w:t>РЕГ. № 37/4327</w:t>
    </w:r>
  </w:p>
  <w:p w:rsidR="00A74D1C" w:rsidRPr="00A74D1C" w:rsidRDefault="00A74D1C" w:rsidP="00A74D1C">
    <w:pPr>
      <w:jc w:val="right"/>
      <w:rPr>
        <w:b/>
      </w:rPr>
    </w:pPr>
    <w:r w:rsidRPr="00A74D1C">
      <w:rPr>
        <w:b/>
      </w:rPr>
      <w:t>01.07.2015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FD3" w:rsidRDefault="00D93FD3" w:rsidP="00A74D1C">
      <w:r>
        <w:separator/>
      </w:r>
    </w:p>
  </w:footnote>
  <w:footnote w:type="continuationSeparator" w:id="0">
    <w:p w:rsidR="00D93FD3" w:rsidRDefault="00D93FD3" w:rsidP="00A74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66D"/>
    <w:rsid w:val="00131B2D"/>
    <w:rsid w:val="00640AD3"/>
    <w:rsid w:val="0073666D"/>
    <w:rsid w:val="00A5346E"/>
    <w:rsid w:val="00A74D1C"/>
    <w:rsid w:val="00D93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4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346E"/>
    <w:rPr>
      <w:color w:val="0000FF" w:themeColor="hyperlink"/>
      <w:u w:val="single"/>
    </w:rPr>
  </w:style>
  <w:style w:type="character" w:customStyle="1" w:styleId="blk3">
    <w:name w:val="blk3"/>
    <w:basedOn w:val="a0"/>
    <w:rsid w:val="00A5346E"/>
    <w:rPr>
      <w:vanish/>
      <w:webHidden w:val="0"/>
      <w:specVanish/>
    </w:rPr>
  </w:style>
  <w:style w:type="paragraph" w:styleId="a4">
    <w:name w:val="header"/>
    <w:basedOn w:val="a"/>
    <w:link w:val="a5"/>
    <w:uiPriority w:val="99"/>
    <w:unhideWhenUsed/>
    <w:rsid w:val="00A74D1C"/>
    <w:pPr>
      <w:tabs>
        <w:tab w:val="center" w:pos="4677"/>
        <w:tab w:val="right" w:pos="9355"/>
      </w:tabs>
    </w:pPr>
  </w:style>
  <w:style w:type="character" w:customStyle="1" w:styleId="a5">
    <w:name w:val="Верхний колонтитул Знак"/>
    <w:basedOn w:val="a0"/>
    <w:link w:val="a4"/>
    <w:uiPriority w:val="99"/>
    <w:rsid w:val="00A74D1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74D1C"/>
    <w:pPr>
      <w:tabs>
        <w:tab w:val="center" w:pos="4677"/>
        <w:tab w:val="right" w:pos="9355"/>
      </w:tabs>
    </w:pPr>
  </w:style>
  <w:style w:type="character" w:customStyle="1" w:styleId="a7">
    <w:name w:val="Нижний колонтитул Знак"/>
    <w:basedOn w:val="a0"/>
    <w:link w:val="a6"/>
    <w:uiPriority w:val="99"/>
    <w:rsid w:val="00A74D1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74D1C"/>
    <w:rPr>
      <w:rFonts w:ascii="Tahoma" w:hAnsi="Tahoma" w:cs="Tahoma"/>
      <w:sz w:val="16"/>
      <w:szCs w:val="16"/>
    </w:rPr>
  </w:style>
  <w:style w:type="character" w:customStyle="1" w:styleId="a9">
    <w:name w:val="Текст выноски Знак"/>
    <w:basedOn w:val="a0"/>
    <w:link w:val="a8"/>
    <w:uiPriority w:val="99"/>
    <w:semiHidden/>
    <w:rsid w:val="00A74D1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4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346E"/>
    <w:rPr>
      <w:color w:val="0000FF" w:themeColor="hyperlink"/>
      <w:u w:val="single"/>
    </w:rPr>
  </w:style>
  <w:style w:type="character" w:customStyle="1" w:styleId="blk3">
    <w:name w:val="blk3"/>
    <w:basedOn w:val="a0"/>
    <w:rsid w:val="00A5346E"/>
    <w:rPr>
      <w:vanish/>
      <w:webHidden w:val="0"/>
      <w:specVanish/>
    </w:rPr>
  </w:style>
  <w:style w:type="paragraph" w:styleId="a4">
    <w:name w:val="header"/>
    <w:basedOn w:val="a"/>
    <w:link w:val="a5"/>
    <w:uiPriority w:val="99"/>
    <w:unhideWhenUsed/>
    <w:rsid w:val="00A74D1C"/>
    <w:pPr>
      <w:tabs>
        <w:tab w:val="center" w:pos="4677"/>
        <w:tab w:val="right" w:pos="9355"/>
      </w:tabs>
    </w:pPr>
  </w:style>
  <w:style w:type="character" w:customStyle="1" w:styleId="a5">
    <w:name w:val="Верхний колонтитул Знак"/>
    <w:basedOn w:val="a0"/>
    <w:link w:val="a4"/>
    <w:uiPriority w:val="99"/>
    <w:rsid w:val="00A74D1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74D1C"/>
    <w:pPr>
      <w:tabs>
        <w:tab w:val="center" w:pos="4677"/>
        <w:tab w:val="right" w:pos="9355"/>
      </w:tabs>
    </w:pPr>
  </w:style>
  <w:style w:type="character" w:customStyle="1" w:styleId="a7">
    <w:name w:val="Нижний колонтитул Знак"/>
    <w:basedOn w:val="a0"/>
    <w:link w:val="a6"/>
    <w:uiPriority w:val="99"/>
    <w:rsid w:val="00A74D1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74D1C"/>
    <w:rPr>
      <w:rFonts w:ascii="Tahoma" w:hAnsi="Tahoma" w:cs="Tahoma"/>
      <w:sz w:val="16"/>
      <w:szCs w:val="16"/>
    </w:rPr>
  </w:style>
  <w:style w:type="character" w:customStyle="1" w:styleId="a9">
    <w:name w:val="Текст выноски Знак"/>
    <w:basedOn w:val="a0"/>
    <w:link w:val="a8"/>
    <w:uiPriority w:val="99"/>
    <w:semiHidden/>
    <w:rsid w:val="00A74D1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5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C30F2-2CFF-4FDF-8256-C9FD850C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1015</Words>
  <Characters>5788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Решетняк Виталий Иванович</dc:creator>
  <cp:keywords/>
  <dc:description/>
  <cp:lastModifiedBy>Решетняк Виталий Иванович</cp:lastModifiedBy>
  <cp:revision>3</cp:revision>
  <cp:lastPrinted>2015-07-07T03:45:00Z</cp:lastPrinted>
  <dcterms:created xsi:type="dcterms:W3CDTF">2015-07-01T03:44:00Z</dcterms:created>
  <dcterms:modified xsi:type="dcterms:W3CDTF">2015-07-07T03:45:00Z</dcterms:modified>
</cp:coreProperties>
</file>