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Пояснительная записка</w:t>
      </w:r>
    </w:p>
    <w:p w14:paraId="02000000">
      <w:pPr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 проекту постановления Правительства Камчатского края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</w:rPr>
        <w:t>«</w:t>
      </w:r>
      <w:r>
        <w:rPr>
          <w:rStyle w:val="Style_1_ch"/>
          <w:rFonts w:ascii="Times New Roman" w:hAnsi="Times New Roman"/>
        </w:rPr>
        <w:t>О внесении изменений в приложение к постановлению Правительства Камчатского края от 26.12.2022 № 724-П «Об утверждении Порядка предоставления субсидии на финансовое обеспечение части затрат, связанных с выполнением работ по содержанию северных оленей, и проведения отбора получателей субсидии»</w:t>
      </w:r>
    </w:p>
    <w:p w14:paraId="04000000">
      <w:pPr>
        <w:ind/>
        <w:jc w:val="center"/>
        <w:rPr>
          <w:rFonts w:ascii="Times New Roman" w:hAnsi="Times New Roman"/>
        </w:rPr>
      </w:pPr>
    </w:p>
    <w:p w14:paraId="05000000">
      <w:pPr>
        <w:ind w:firstLine="709" w:left="0"/>
        <w:rPr>
          <w:rFonts w:ascii="Times New Roman" w:hAnsi="Times New Roman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Представленный проект постановления Правительства Камчатского </w:t>
      </w:r>
      <w:r>
        <w:rPr>
          <w:rFonts w:ascii="Times New Roman" w:hAnsi="Times New Roman"/>
          <w:sz w:val="28"/>
        </w:rPr>
        <w:t xml:space="preserve">края </w:t>
      </w:r>
      <w:r>
        <w:rPr>
          <w:rFonts w:ascii="Times New Roman" w:hAnsi="Times New Roman"/>
          <w:b w:val="0"/>
        </w:rPr>
        <w:t>«</w:t>
      </w:r>
      <w:r>
        <w:rPr>
          <w:rStyle w:val="Style_1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 внесении изменений в приложение к постановлению Правительства Камчатского края от 26.12.2022 № 724-П «Об утверждении Порядка предоставления субсидии на финансовое обеспечение части затрат, связанных с выполнением работ по содержанию северных оленей, и проведения отбора получателей субсидии»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color w:val="000000"/>
          <w:spacing w:val="0"/>
          <w:sz w:val="28"/>
        </w:rPr>
        <w:t>– проект, Порядок</w:t>
      </w:r>
      <w:r>
        <w:rPr>
          <w:rFonts w:ascii="Times New Roman" w:hAnsi="Times New Roman"/>
          <w:sz w:val="28"/>
        </w:rPr>
        <w:t xml:space="preserve">) разработан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связи с вступлением в силу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ых бюджетов субсидий, в том числе грантов в форме субсидий, юридическим лицам, индивидуальным предпринимателям, а также физическим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лицам – производителям товаров, работ, услуг и проведение отборов получателей указанных субсидий, в том числе грантов, утвержденных постановл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ением Правительства Российской Федерации от 25.10.2023 № 1782 (с учетом изменений, вн</w:t>
      </w:r>
      <w:r>
        <w:rPr>
          <w:rFonts w:ascii="Times New Roman" w:hAnsi="Times New Roman"/>
        </w:rPr>
        <w:t>есенных п</w:t>
      </w:r>
      <w:r>
        <w:rPr>
          <w:rFonts w:ascii="Times New Roman" w:hAnsi="Times New Roman"/>
        </w:rPr>
        <w:t>остановлением</w:t>
      </w:r>
      <w:r>
        <w:rPr>
          <w:rFonts w:ascii="Times New Roman" w:hAnsi="Times New Roman"/>
        </w:rPr>
        <w:t xml:space="preserve"> Правительства Российской Федерации от 16</w:t>
      </w:r>
      <w:r>
        <w:rPr>
          <w:rFonts w:ascii="Times New Roman" w:hAnsi="Times New Roman"/>
        </w:rPr>
        <w:t>.11.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1573)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 части перехода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 01.01.2025 на предоставление мер финансовой государственной поддержки из краевого бюджета с использованием государственной интегрированной информационной системы управления общественными финансами «Электронный бюджет» в информационно-телекоммуникационной сети «Интернет» (далее – система «Электронный бюджет»)</w:t>
      </w:r>
      <w:r>
        <w:rPr>
          <w:rFonts w:ascii="Times New Roman" w:hAnsi="Times New Roman"/>
          <w:sz w:val="28"/>
        </w:rPr>
        <w:t>.</w:t>
      </w:r>
    </w:p>
    <w:p w14:paraId="0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Проектом предлагается:</w:t>
      </w:r>
    </w:p>
    <w:p w14:paraId="0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с</w:t>
      </w:r>
      <w:r>
        <w:rPr>
          <w:rFonts w:ascii="Times New Roman" w:hAnsi="Times New Roman"/>
          <w:highlight w:val="white"/>
        </w:rPr>
        <w:t xml:space="preserve">корректировать структуру Порядка, </w:t>
      </w:r>
      <w:r>
        <w:rPr>
          <w:rFonts w:ascii="Times New Roman" w:hAnsi="Times New Roman"/>
          <w:highlight w:val="white"/>
        </w:rPr>
        <w:t>очерёдность</w:t>
      </w:r>
      <w:r>
        <w:rPr>
          <w:rFonts w:ascii="Times New Roman" w:hAnsi="Times New Roman"/>
          <w:highlight w:val="white"/>
        </w:rPr>
        <w:t xml:space="preserve"> изложения в нем </w:t>
      </w:r>
      <w:r>
        <w:rPr>
          <w:rFonts w:ascii="Times New Roman" w:hAnsi="Times New Roman"/>
        </w:rPr>
        <w:t>норм, с учетом перехода на систему «Электронный бюджет»;</w:t>
      </w:r>
    </w:p>
    <w:p w14:paraId="0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дополнить нормами о подаче заявок, предоставлении отчетов, заключении соглашений (дополнительных соглашений) о предоставлении субсидии;</w:t>
      </w:r>
    </w:p>
    <w:p w14:paraId="0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скорректировать механизм </w:t>
      </w:r>
      <w:r>
        <w:rPr>
          <w:rFonts w:ascii="Times New Roman" w:hAnsi="Times New Roman"/>
        </w:rPr>
        <w:t>проведения отбора получателей субсидии за счет средств краевого бюджета с использованием системы «Электронный бюджет»;</w:t>
      </w:r>
    </w:p>
    <w:p w14:paraId="0B000000">
      <w:pPr>
        <w:ind w:firstLine="709" w:left="0"/>
      </w:pPr>
      <w:r>
        <w:rPr>
          <w:rFonts w:ascii="Times New Roman" w:hAnsi="Times New Roman"/>
        </w:rPr>
        <w:t>4) уточнить требования к получателям субсидии (участникам отбора);</w:t>
      </w:r>
    </w:p>
    <w:p w14:paraId="0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 уточнить основания для отказа в предоставлении субсидии, условия предоставления субсидии, включаемые в соглашение; </w:t>
      </w:r>
    </w:p>
    <w:p w14:paraId="0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 дополнить перечень документов, которые должна содержать заявка;</w:t>
      </w:r>
    </w:p>
    <w:p w14:paraId="0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7) уточнить условия принятия и непринятия отчетов, положения объявления о проведении отбора, а также порядок рассмотрения заявок, а также проверки участника отбора на соответствие требованиям;</w:t>
      </w:r>
    </w:p>
    <w:p w14:paraId="0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8)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 xml:space="preserve">скорректировать основания отмены проведения отбора и срок информирования участников отбора о его отмене; </w:t>
      </w:r>
    </w:p>
    <w:p w14:paraId="1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9) уточнить критерий участников отбора;</w:t>
      </w:r>
    </w:p>
    <w:p w14:paraId="1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10) установить положения о возможности корректировки размера субсидии в протоколе подведения итогов отбора;</w:t>
      </w:r>
    </w:p>
    <w:p w14:paraId="12000000">
      <w:pPr>
        <w:ind w:firstLine="709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11) </w:t>
      </w:r>
      <w:r>
        <w:rPr>
          <w:rFonts w:ascii="Times New Roman" w:hAnsi="Times New Roman"/>
          <w:color w:val="000000"/>
        </w:rPr>
        <w:t>уточнить порядок заключения соглашения, в том числе дополнительных соглашений к соглашению (соглашения о расторжении);</w:t>
      </w:r>
    </w:p>
    <w:p w14:paraId="1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12) дополнить Порядок приложением (</w:t>
      </w:r>
      <w:r>
        <w:rPr>
          <w:rFonts w:ascii="Times New Roman" w:hAnsi="Times New Roman"/>
          <w:color w:val="000000"/>
        </w:rPr>
        <w:t xml:space="preserve">справка-расчет). </w:t>
      </w:r>
    </w:p>
    <w:p w14:paraId="1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Издание настоящего постановления Правительства Камчатского края не потребует дополнительных расходов краевого бюджета.</w:t>
      </w:r>
    </w:p>
    <w:p w14:paraId="1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Проект постановле</w:t>
      </w:r>
      <w:r>
        <w:rPr>
          <w:rFonts w:ascii="Times New Roman" w:hAnsi="Times New Roman"/>
        </w:rPr>
        <w:t xml:space="preserve">ния </w:t>
      </w:r>
      <w:r>
        <w:rPr>
          <w:rFonts w:ascii="Times New Roman" w:hAnsi="Times New Roman"/>
        </w:rPr>
        <w:t xml:space="preserve">26.12.2024 </w:t>
      </w:r>
      <w:r>
        <w:rPr>
          <w:rFonts w:ascii="Times New Roman" w:hAnsi="Times New Roman"/>
        </w:rP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(https://npaproject.kamgov.ru), дата окончания приема заключений по результатам независимой антикоррупционной экспертизы</w:t>
      </w:r>
      <w:r>
        <w:rPr>
          <w:rFonts w:ascii="Times New Roman" w:hAnsi="Times New Roman"/>
        </w:rPr>
        <w:t> 02.01.2025</w:t>
      </w:r>
      <w:r>
        <w:rPr>
          <w:rFonts w:ascii="Times New Roman" w:hAnsi="Times New Roman"/>
        </w:rPr>
        <w:t>.</w:t>
      </w:r>
    </w:p>
    <w:p w14:paraId="17000000"/>
    <w:p w14:paraId="18000000"/>
    <w:p w14:paraId="19000000">
      <w:pPr>
        <w:pStyle w:val="Style_1"/>
      </w:pPr>
    </w:p>
    <w:p w14:paraId="1A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2024-12-26T00:32:21Z</dcterms:modified>
</cp:coreProperties>
</file>