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BA" w:rsidRDefault="00B854C3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Протокол </w:t>
      </w:r>
    </w:p>
    <w:p w:rsidR="003D13BA" w:rsidRDefault="00B854C3">
      <w:pPr>
        <w:jc w:val="center"/>
      </w:pPr>
      <w:r>
        <w:t>подведения итогов отбора получателей субсидии на возмещение части затрат при хранении продукции растениеводства открытого грунта</w:t>
      </w:r>
    </w:p>
    <w:p w:rsidR="003D13BA" w:rsidRDefault="00B854C3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«1</w:t>
      </w:r>
      <w:r w:rsidR="005646C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» </w:t>
      </w:r>
      <w:r w:rsidR="005646C4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2024 г.</w:t>
      </w:r>
    </w:p>
    <w:p w:rsidR="003D13BA" w:rsidRDefault="00B854C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сельского хозяйства, пищевой и </w:t>
      </w:r>
      <w:r>
        <w:rPr>
          <w:rFonts w:ascii="Times New Roman" w:hAnsi="Times New Roman"/>
          <w:sz w:val="28"/>
        </w:rPr>
        <w:t>перерабатывающей промышленности Камчатского края (далее – Министерство) в период с 01.10.2024 по 31.10.2024 проведен отбор получателей субсидии на возмещение части затрат при хранении продукции растениеводства открытого грунта (далее – отбор).</w:t>
      </w:r>
    </w:p>
    <w:p w:rsidR="003D13BA" w:rsidRDefault="00B854C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о</w:t>
      </w:r>
      <w:r>
        <w:rPr>
          <w:rFonts w:ascii="Times New Roman" w:hAnsi="Times New Roman"/>
          <w:sz w:val="28"/>
        </w:rPr>
        <w:t xml:space="preserve"> проведении отбора размещено на едином портале и на официальном сайте Министерства в информационно-коммуникационной сети «Интернет» </w:t>
      </w:r>
      <w:hyperlink r:id="rId6" w:history="1">
        <w:r>
          <w:rPr>
            <w:rStyle w:val="1a"/>
            <w:rFonts w:ascii="Times New Roman" w:hAnsi="Times New Roman"/>
            <w:sz w:val="28"/>
          </w:rPr>
          <w:t>https://www.kamgov.ru/minselhoz/</w:t>
        </w:r>
      </w:hyperlink>
      <w:r>
        <w:rPr>
          <w:rFonts w:ascii="Times New Roman" w:hAnsi="Times New Roman"/>
          <w:sz w:val="28"/>
        </w:rPr>
        <w:t xml:space="preserve"> 27.</w:t>
      </w:r>
      <w:r w:rsidR="00055925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.2024.</w:t>
      </w:r>
    </w:p>
    <w:p w:rsidR="003D13BA" w:rsidRDefault="00B854C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отбора посту</w:t>
      </w:r>
      <w:r>
        <w:rPr>
          <w:rFonts w:ascii="Times New Roman" w:hAnsi="Times New Roman"/>
          <w:sz w:val="28"/>
        </w:rPr>
        <w:t xml:space="preserve">пило </w:t>
      </w:r>
      <w:r w:rsidR="00F1147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</w:t>
      </w:r>
      <w:r w:rsidR="00F1147C">
        <w:rPr>
          <w:rFonts w:ascii="Times New Roman" w:hAnsi="Times New Roman"/>
          <w:sz w:val="28"/>
        </w:rPr>
        <w:t>восемь</w:t>
      </w:r>
      <w:r>
        <w:rPr>
          <w:rFonts w:ascii="Times New Roman" w:hAnsi="Times New Roman"/>
          <w:sz w:val="28"/>
        </w:rPr>
        <w:t>) заяв</w:t>
      </w:r>
      <w:r w:rsidR="00F1147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.</w:t>
      </w:r>
    </w:p>
    <w:p w:rsidR="003D13BA" w:rsidRDefault="00B854C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время и место проведения рассмотрения заявок на участие в отборе: 1</w:t>
      </w:r>
      <w:r w:rsidR="00F1147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</w:t>
      </w:r>
      <w:r w:rsidR="00F1147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.2024 с 9 час. 00 мин. до 17 час. 00 мин. по адресу: Камчатский край, </w:t>
      </w:r>
      <w:r>
        <w:br/>
      </w:r>
      <w:r>
        <w:rPr>
          <w:rFonts w:ascii="Times New Roman" w:hAnsi="Times New Roman"/>
          <w:sz w:val="28"/>
        </w:rPr>
        <w:t xml:space="preserve">г. Петропавловск-Камчатский, ул. Владивостокская, д. 2/1,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210.</w:t>
      </w:r>
    </w:p>
    <w:p w:rsidR="003D13BA" w:rsidRDefault="00B854C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участнико</w:t>
      </w:r>
      <w:r>
        <w:rPr>
          <w:rFonts w:ascii="Times New Roman" w:hAnsi="Times New Roman"/>
          <w:sz w:val="28"/>
        </w:rPr>
        <w:t>в отбора рассмотрены, проверены на достоверность и полноту содержащихся в них сведений, на соответствие перечню документов, установленного частью 38 Порядка предоставления субсидии из краевого бюджета на возмещение части затрат при хранении продукции расте</w:t>
      </w:r>
      <w:r>
        <w:rPr>
          <w:rFonts w:ascii="Times New Roman" w:hAnsi="Times New Roman"/>
          <w:sz w:val="28"/>
        </w:rPr>
        <w:t>ниеводства открытого грунта, утвержденного постановлением Правительства Камчатского края от 27.12.2022 № 735-П (далее – Порядок), участники отбора проверены на соответствие требованиям и категориям, указанным соответственно в частях 7 и 33 Порядка.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977"/>
      </w:tblGrid>
      <w:tr w:rsidR="003D13BA">
        <w:tc>
          <w:tcPr>
            <w:tcW w:w="704" w:type="dxa"/>
            <w:vAlign w:val="center"/>
          </w:tcPr>
          <w:p w:rsidR="003D13BA" w:rsidRDefault="00B854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 з</w:t>
            </w:r>
            <w:r>
              <w:rPr>
                <w:sz w:val="26"/>
              </w:rPr>
              <w:t>аявки</w:t>
            </w:r>
          </w:p>
        </w:tc>
        <w:tc>
          <w:tcPr>
            <w:tcW w:w="6379" w:type="dxa"/>
          </w:tcPr>
          <w:p w:rsidR="003D13BA" w:rsidRDefault="00B854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участника отбора, представившего заявку</w:t>
            </w:r>
          </w:p>
        </w:tc>
        <w:tc>
          <w:tcPr>
            <w:tcW w:w="2977" w:type="dxa"/>
            <w:vAlign w:val="center"/>
          </w:tcPr>
          <w:p w:rsidR="003D13BA" w:rsidRDefault="00B854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Рассмотрение заявки</w:t>
            </w:r>
          </w:p>
        </w:tc>
      </w:tr>
      <w:tr w:rsidR="003D13BA">
        <w:tc>
          <w:tcPr>
            <w:tcW w:w="704" w:type="dxa"/>
            <w:vAlign w:val="center"/>
          </w:tcPr>
          <w:p w:rsidR="003D13BA" w:rsidRDefault="00B854C3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3D13BA" w:rsidRDefault="00B854C3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D13BA" w:rsidRDefault="00B854C3">
            <w:pPr>
              <w:jc w:val="center"/>
            </w:pPr>
            <w:r>
              <w:t>3</w:t>
            </w:r>
          </w:p>
        </w:tc>
      </w:tr>
      <w:tr w:rsidR="003D13BA">
        <w:tc>
          <w:tcPr>
            <w:tcW w:w="704" w:type="dxa"/>
            <w:vAlign w:val="center"/>
          </w:tcPr>
          <w:p w:rsidR="003D13BA" w:rsidRDefault="00B854C3">
            <w:pPr>
              <w:jc w:val="center"/>
            </w:pPr>
            <w:r>
              <w:t>1.</w:t>
            </w:r>
          </w:p>
        </w:tc>
        <w:tc>
          <w:tcPr>
            <w:tcW w:w="6379" w:type="dxa"/>
          </w:tcPr>
          <w:p w:rsidR="003D13BA" w:rsidRDefault="00B854C3" w:rsidP="00B4013B">
            <w:r>
              <w:t xml:space="preserve">ИП Глава К(Ф)Х </w:t>
            </w:r>
            <w:proofErr w:type="spellStart"/>
            <w:r>
              <w:t>Кырлан</w:t>
            </w:r>
            <w:proofErr w:type="spellEnd"/>
            <w:r>
              <w:t xml:space="preserve"> А</w:t>
            </w:r>
            <w:r w:rsidR="00B4013B">
              <w:t>ндрей Васильевич</w:t>
            </w:r>
          </w:p>
        </w:tc>
        <w:tc>
          <w:tcPr>
            <w:tcW w:w="2977" w:type="dxa"/>
          </w:tcPr>
          <w:p w:rsidR="003D13BA" w:rsidRDefault="00B854C3">
            <w:pPr>
              <w:jc w:val="center"/>
            </w:pPr>
            <w:r>
              <w:t>З</w:t>
            </w:r>
            <w:r>
              <w:t>аявка рассмотрена</w:t>
            </w:r>
          </w:p>
        </w:tc>
      </w:tr>
      <w:tr w:rsidR="003D13BA">
        <w:tc>
          <w:tcPr>
            <w:tcW w:w="704" w:type="dxa"/>
            <w:vAlign w:val="center"/>
          </w:tcPr>
          <w:p w:rsidR="003D13BA" w:rsidRDefault="00B854C3">
            <w:pPr>
              <w:jc w:val="center"/>
            </w:pPr>
            <w:r>
              <w:t xml:space="preserve">2. </w:t>
            </w:r>
          </w:p>
        </w:tc>
        <w:tc>
          <w:tcPr>
            <w:tcW w:w="6379" w:type="dxa"/>
          </w:tcPr>
          <w:p w:rsidR="003D13BA" w:rsidRDefault="00B854C3">
            <w:r>
              <w:t>ООО «Хуторок»</w:t>
            </w:r>
          </w:p>
        </w:tc>
        <w:tc>
          <w:tcPr>
            <w:tcW w:w="2977" w:type="dxa"/>
          </w:tcPr>
          <w:p w:rsidR="003D13BA" w:rsidRDefault="00B854C3">
            <w:pPr>
              <w:jc w:val="center"/>
            </w:pPr>
            <w:r>
              <w:t>Заявка рассмотрена</w:t>
            </w:r>
          </w:p>
        </w:tc>
      </w:tr>
      <w:tr w:rsidR="003D13BA">
        <w:trPr>
          <w:trHeight w:val="267"/>
        </w:trPr>
        <w:tc>
          <w:tcPr>
            <w:tcW w:w="704" w:type="dxa"/>
            <w:vAlign w:val="center"/>
          </w:tcPr>
          <w:p w:rsidR="003D13BA" w:rsidRDefault="00B854C3">
            <w:pPr>
              <w:jc w:val="center"/>
            </w:pPr>
            <w:r>
              <w:t>3.</w:t>
            </w:r>
          </w:p>
        </w:tc>
        <w:tc>
          <w:tcPr>
            <w:tcW w:w="6379" w:type="dxa"/>
          </w:tcPr>
          <w:p w:rsidR="003D13BA" w:rsidRDefault="00B854C3">
            <w:r>
              <w:t>ООО СХП «Овощевод»</w:t>
            </w:r>
          </w:p>
        </w:tc>
        <w:tc>
          <w:tcPr>
            <w:tcW w:w="2977" w:type="dxa"/>
          </w:tcPr>
          <w:p w:rsidR="003D13BA" w:rsidRDefault="00B854C3">
            <w:pPr>
              <w:jc w:val="center"/>
            </w:pPr>
            <w:r>
              <w:t>Заявка рассмотрена</w:t>
            </w:r>
          </w:p>
        </w:tc>
      </w:tr>
      <w:tr w:rsidR="003D13BA">
        <w:tc>
          <w:tcPr>
            <w:tcW w:w="704" w:type="dxa"/>
            <w:vAlign w:val="center"/>
          </w:tcPr>
          <w:p w:rsidR="003D13BA" w:rsidRDefault="00B854C3">
            <w:pPr>
              <w:jc w:val="center"/>
            </w:pPr>
            <w:r>
              <w:t>4.</w:t>
            </w:r>
          </w:p>
        </w:tc>
        <w:tc>
          <w:tcPr>
            <w:tcW w:w="6379" w:type="dxa"/>
          </w:tcPr>
          <w:p w:rsidR="003D13BA" w:rsidRDefault="00B854C3">
            <w:pPr>
              <w:tabs>
                <w:tab w:val="left" w:pos="1095"/>
              </w:tabs>
            </w:pPr>
            <w:r>
              <w:t>ООО «Холкам Агро»</w:t>
            </w:r>
          </w:p>
        </w:tc>
        <w:tc>
          <w:tcPr>
            <w:tcW w:w="2977" w:type="dxa"/>
          </w:tcPr>
          <w:p w:rsidR="003D13BA" w:rsidRDefault="00B854C3">
            <w:pPr>
              <w:jc w:val="center"/>
            </w:pPr>
            <w:r>
              <w:t>Заявка рассмотрена</w:t>
            </w:r>
          </w:p>
        </w:tc>
      </w:tr>
      <w:tr w:rsidR="008F6613">
        <w:tc>
          <w:tcPr>
            <w:tcW w:w="704" w:type="dxa"/>
            <w:vAlign w:val="center"/>
          </w:tcPr>
          <w:p w:rsidR="008F6613" w:rsidRDefault="008F6613">
            <w:pPr>
              <w:jc w:val="center"/>
            </w:pPr>
            <w:r>
              <w:t xml:space="preserve">5. </w:t>
            </w:r>
          </w:p>
        </w:tc>
        <w:tc>
          <w:tcPr>
            <w:tcW w:w="6379" w:type="dxa"/>
          </w:tcPr>
          <w:p w:rsidR="008F6613" w:rsidRDefault="00B4013B">
            <w:pPr>
              <w:tabs>
                <w:tab w:val="left" w:pos="1095"/>
              </w:tabs>
            </w:pPr>
            <w:r>
              <w:t>ИП Кучеренко Валентина Николаевна</w:t>
            </w:r>
          </w:p>
        </w:tc>
        <w:tc>
          <w:tcPr>
            <w:tcW w:w="2977" w:type="dxa"/>
          </w:tcPr>
          <w:p w:rsidR="008F6613" w:rsidRDefault="002D5B9A">
            <w:pPr>
              <w:jc w:val="center"/>
            </w:pPr>
            <w:r w:rsidRPr="002D5B9A">
              <w:t>Заявка рассмотрена</w:t>
            </w:r>
          </w:p>
        </w:tc>
      </w:tr>
    </w:tbl>
    <w:p w:rsidR="003D13BA" w:rsidRDefault="00B854C3">
      <w:pPr>
        <w:ind w:firstLine="709"/>
        <w:jc w:val="both"/>
      </w:pPr>
      <w:r>
        <w:t>Участники отбора, заявки которых были отклонены, отсутствуют.</w:t>
      </w:r>
    </w:p>
    <w:p w:rsidR="003D13BA" w:rsidRDefault="00B854C3">
      <w:pPr>
        <w:tabs>
          <w:tab w:val="left" w:pos="1134"/>
        </w:tabs>
        <w:ind w:firstLine="709"/>
        <w:jc w:val="both"/>
      </w:pPr>
      <w:r>
        <w:t>Отбор признан состоявшимся.</w:t>
      </w:r>
    </w:p>
    <w:p w:rsidR="003D13BA" w:rsidRDefault="00B854C3">
      <w:pPr>
        <w:tabs>
          <w:tab w:val="left" w:pos="1134"/>
        </w:tabs>
        <w:ind w:firstLine="709"/>
        <w:jc w:val="both"/>
      </w:pPr>
      <w:r>
        <w:t xml:space="preserve">В соответствии с частью </w:t>
      </w:r>
      <w:r>
        <w:t>61</w:t>
      </w:r>
      <w:r>
        <w:t xml:space="preserve"> Порядка считать следующих участников отбора победителями отбора получателей субсидии, прошедших отбор, в отношении которых приняты решени</w:t>
      </w:r>
      <w:r>
        <w:t xml:space="preserve">я о заключении с ними соглашений: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6226"/>
        <w:gridCol w:w="2835"/>
      </w:tblGrid>
      <w:tr w:rsidR="003D13BA">
        <w:tc>
          <w:tcPr>
            <w:tcW w:w="999" w:type="dxa"/>
            <w:vAlign w:val="center"/>
          </w:tcPr>
          <w:p w:rsidR="003D13BA" w:rsidRDefault="00B854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 заявки</w:t>
            </w:r>
          </w:p>
        </w:tc>
        <w:tc>
          <w:tcPr>
            <w:tcW w:w="6226" w:type="dxa"/>
            <w:vAlign w:val="center"/>
          </w:tcPr>
          <w:p w:rsidR="003D13BA" w:rsidRDefault="00B854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получателей субсидии, с которыми планируется заключение соглашения</w:t>
            </w:r>
          </w:p>
        </w:tc>
        <w:tc>
          <w:tcPr>
            <w:tcW w:w="2835" w:type="dxa"/>
            <w:vAlign w:val="center"/>
          </w:tcPr>
          <w:p w:rsidR="003D13BA" w:rsidRDefault="00B854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Размер предоставляемой субсидии</w:t>
            </w:r>
          </w:p>
        </w:tc>
      </w:tr>
      <w:tr w:rsidR="003D13BA">
        <w:tc>
          <w:tcPr>
            <w:tcW w:w="999" w:type="dxa"/>
            <w:vAlign w:val="center"/>
          </w:tcPr>
          <w:p w:rsidR="003D13BA" w:rsidRDefault="00B854C3">
            <w:pPr>
              <w:jc w:val="center"/>
            </w:pPr>
            <w:r>
              <w:t>1</w:t>
            </w:r>
          </w:p>
        </w:tc>
        <w:tc>
          <w:tcPr>
            <w:tcW w:w="6226" w:type="dxa"/>
            <w:vAlign w:val="center"/>
          </w:tcPr>
          <w:p w:rsidR="003D13BA" w:rsidRDefault="00B854C3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3D13BA" w:rsidRDefault="00B854C3">
            <w:pPr>
              <w:jc w:val="center"/>
            </w:pPr>
            <w:r>
              <w:t>3</w:t>
            </w:r>
          </w:p>
        </w:tc>
      </w:tr>
      <w:tr w:rsidR="003D13BA">
        <w:tc>
          <w:tcPr>
            <w:tcW w:w="999" w:type="dxa"/>
            <w:vAlign w:val="center"/>
          </w:tcPr>
          <w:p w:rsidR="003D13BA" w:rsidRDefault="00B854C3">
            <w:pPr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3D13BA" w:rsidRDefault="006D6572" w:rsidP="006D6572">
            <w:r>
              <w:t xml:space="preserve">ИП Глава К(Ф)Х </w:t>
            </w:r>
            <w:proofErr w:type="spellStart"/>
            <w:r>
              <w:t>Кырлан</w:t>
            </w:r>
            <w:proofErr w:type="spellEnd"/>
            <w:r>
              <w:t xml:space="preserve"> Андрей </w:t>
            </w:r>
            <w:r w:rsidR="00B854C3">
              <w:t>В</w:t>
            </w:r>
            <w:r>
              <w:t>асильевич</w:t>
            </w:r>
          </w:p>
        </w:tc>
        <w:tc>
          <w:tcPr>
            <w:tcW w:w="2835" w:type="dxa"/>
            <w:vAlign w:val="center"/>
          </w:tcPr>
          <w:p w:rsidR="003D13BA" w:rsidRDefault="00083663">
            <w:pPr>
              <w:jc w:val="center"/>
            </w:pPr>
            <w:r>
              <w:t>110 960</w:t>
            </w:r>
            <w:r w:rsidR="00B854C3">
              <w:t>,00</w:t>
            </w:r>
          </w:p>
        </w:tc>
      </w:tr>
      <w:tr w:rsidR="003D13BA">
        <w:tc>
          <w:tcPr>
            <w:tcW w:w="999" w:type="dxa"/>
            <w:vAlign w:val="center"/>
          </w:tcPr>
          <w:p w:rsidR="003D13BA" w:rsidRDefault="00B854C3">
            <w:pPr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3D13BA" w:rsidRDefault="00B854C3">
            <w:r>
              <w:t>ООО «Хуторок»</w:t>
            </w:r>
          </w:p>
        </w:tc>
        <w:tc>
          <w:tcPr>
            <w:tcW w:w="2835" w:type="dxa"/>
            <w:vAlign w:val="center"/>
          </w:tcPr>
          <w:p w:rsidR="003D13BA" w:rsidRDefault="00DC798D" w:rsidP="00DC798D">
            <w:pPr>
              <w:jc w:val="center"/>
            </w:pPr>
            <w:r>
              <w:t>1 088 800</w:t>
            </w:r>
            <w:r w:rsidR="00B854C3">
              <w:t>,</w:t>
            </w:r>
            <w:r w:rsidR="00B854C3">
              <w:t>8</w:t>
            </w:r>
            <w:r>
              <w:t>4</w:t>
            </w:r>
          </w:p>
        </w:tc>
      </w:tr>
      <w:tr w:rsidR="003D13BA">
        <w:tc>
          <w:tcPr>
            <w:tcW w:w="999" w:type="dxa"/>
            <w:vAlign w:val="center"/>
          </w:tcPr>
          <w:p w:rsidR="003D13BA" w:rsidRDefault="00B854C3">
            <w:pPr>
              <w:jc w:val="center"/>
            </w:pPr>
            <w:r>
              <w:t>3.</w:t>
            </w:r>
          </w:p>
        </w:tc>
        <w:tc>
          <w:tcPr>
            <w:tcW w:w="6226" w:type="dxa"/>
          </w:tcPr>
          <w:p w:rsidR="003D13BA" w:rsidRDefault="00B854C3">
            <w:r>
              <w:t xml:space="preserve">ООО СХП </w:t>
            </w:r>
            <w:r>
              <w:t>«Овощевод»</w:t>
            </w:r>
          </w:p>
        </w:tc>
        <w:tc>
          <w:tcPr>
            <w:tcW w:w="2835" w:type="dxa"/>
            <w:vAlign w:val="center"/>
          </w:tcPr>
          <w:p w:rsidR="003D13BA" w:rsidRDefault="003D6FAC" w:rsidP="003D6FAC">
            <w:pPr>
              <w:jc w:val="center"/>
            </w:pPr>
            <w:r>
              <w:t>499 045</w:t>
            </w:r>
            <w:r w:rsidR="00B854C3">
              <w:t>,</w:t>
            </w:r>
            <w:r>
              <w:t>52</w:t>
            </w:r>
          </w:p>
        </w:tc>
      </w:tr>
      <w:tr w:rsidR="003D13BA">
        <w:tc>
          <w:tcPr>
            <w:tcW w:w="999" w:type="dxa"/>
            <w:vAlign w:val="center"/>
          </w:tcPr>
          <w:p w:rsidR="003D13BA" w:rsidRDefault="00B854C3">
            <w:pPr>
              <w:jc w:val="center"/>
            </w:pPr>
            <w:r>
              <w:t>4.</w:t>
            </w:r>
          </w:p>
        </w:tc>
        <w:tc>
          <w:tcPr>
            <w:tcW w:w="6226" w:type="dxa"/>
          </w:tcPr>
          <w:p w:rsidR="003D13BA" w:rsidRDefault="00B854C3">
            <w:pPr>
              <w:tabs>
                <w:tab w:val="left" w:pos="1095"/>
              </w:tabs>
            </w:pPr>
            <w:r>
              <w:t>ООО «Холкам Агро»</w:t>
            </w:r>
          </w:p>
        </w:tc>
        <w:tc>
          <w:tcPr>
            <w:tcW w:w="2835" w:type="dxa"/>
            <w:vAlign w:val="center"/>
          </w:tcPr>
          <w:p w:rsidR="003D13BA" w:rsidRDefault="004F20CF" w:rsidP="004F20CF">
            <w:pPr>
              <w:jc w:val="center"/>
            </w:pPr>
            <w:r>
              <w:t>461 699</w:t>
            </w:r>
            <w:r w:rsidR="00B854C3">
              <w:t>,</w:t>
            </w:r>
            <w:r>
              <w:t>23</w:t>
            </w:r>
          </w:p>
        </w:tc>
      </w:tr>
      <w:tr w:rsidR="006D6572">
        <w:tc>
          <w:tcPr>
            <w:tcW w:w="999" w:type="dxa"/>
            <w:vAlign w:val="center"/>
          </w:tcPr>
          <w:p w:rsidR="006D6572" w:rsidRDefault="006D6572">
            <w:pPr>
              <w:jc w:val="center"/>
            </w:pPr>
            <w:r>
              <w:t>5.</w:t>
            </w:r>
          </w:p>
        </w:tc>
        <w:tc>
          <w:tcPr>
            <w:tcW w:w="6226" w:type="dxa"/>
          </w:tcPr>
          <w:p w:rsidR="006D6572" w:rsidRDefault="006D6572">
            <w:pPr>
              <w:tabs>
                <w:tab w:val="left" w:pos="1095"/>
              </w:tabs>
            </w:pPr>
            <w:r w:rsidRPr="006D6572">
              <w:t>ИП Кучеренко Валентина Николаевна</w:t>
            </w:r>
          </w:p>
        </w:tc>
        <w:tc>
          <w:tcPr>
            <w:tcW w:w="2835" w:type="dxa"/>
            <w:vAlign w:val="center"/>
          </w:tcPr>
          <w:p w:rsidR="006D6572" w:rsidRDefault="00F30E60">
            <w:pPr>
              <w:jc w:val="center"/>
            </w:pPr>
            <w:r>
              <w:t>143 084,38</w:t>
            </w:r>
          </w:p>
        </w:tc>
      </w:tr>
      <w:tr w:rsidR="003D13BA">
        <w:tc>
          <w:tcPr>
            <w:tcW w:w="7225" w:type="dxa"/>
            <w:gridSpan w:val="2"/>
            <w:vAlign w:val="center"/>
          </w:tcPr>
          <w:p w:rsidR="003D13BA" w:rsidRDefault="00B854C3">
            <w:r>
              <w:t>ИТОГО:</w:t>
            </w:r>
          </w:p>
        </w:tc>
        <w:tc>
          <w:tcPr>
            <w:tcW w:w="2835" w:type="dxa"/>
            <w:vAlign w:val="center"/>
          </w:tcPr>
          <w:p w:rsidR="003D13BA" w:rsidRDefault="00B854C3" w:rsidP="00B854C3">
            <w:pPr>
              <w:jc w:val="center"/>
              <w:rPr>
                <w:b/>
              </w:rPr>
            </w:pPr>
            <w:r>
              <w:rPr>
                <w:b/>
              </w:rPr>
              <w:t>2 303 589</w:t>
            </w:r>
            <w:r>
              <w:rPr>
                <w:b/>
              </w:rPr>
              <w:t>,97</w:t>
            </w:r>
            <w:bookmarkStart w:id="0" w:name="_GoBack"/>
            <w:bookmarkEnd w:id="0"/>
          </w:p>
        </w:tc>
      </w:tr>
    </w:tbl>
    <w:p w:rsidR="003D13BA" w:rsidRDefault="003D13BA"/>
    <w:sectPr w:rsidR="003D13BA">
      <w:headerReference w:type="default" r:id="rId7"/>
      <w:pgSz w:w="11908" w:h="16848"/>
      <w:pgMar w:top="850" w:right="709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54C3">
      <w:r>
        <w:separator/>
      </w:r>
    </w:p>
  </w:endnote>
  <w:endnote w:type="continuationSeparator" w:id="0">
    <w:p w:rsidR="00000000" w:rsidRDefault="00B8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54C3">
      <w:r>
        <w:separator/>
      </w:r>
    </w:p>
  </w:footnote>
  <w:footnote w:type="continuationSeparator" w:id="0">
    <w:p w:rsidR="00000000" w:rsidRDefault="00B8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BA" w:rsidRDefault="00B854C3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6D6572">
      <w:rPr>
        <w:noProof/>
      </w:rPr>
      <w:t>2</w:t>
    </w:r>
    <w:r>
      <w:fldChar w:fldCharType="end"/>
    </w:r>
  </w:p>
  <w:p w:rsidR="003D13BA" w:rsidRDefault="003D13BA">
    <w:pPr>
      <w:pStyle w:val="a7"/>
      <w:jc w:val="center"/>
    </w:pPr>
  </w:p>
  <w:p w:rsidR="003D13BA" w:rsidRDefault="003D13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A"/>
    <w:rsid w:val="00055925"/>
    <w:rsid w:val="00083663"/>
    <w:rsid w:val="000A04AA"/>
    <w:rsid w:val="002D5B9A"/>
    <w:rsid w:val="003D13BA"/>
    <w:rsid w:val="003D6FAC"/>
    <w:rsid w:val="004F20CF"/>
    <w:rsid w:val="005646C4"/>
    <w:rsid w:val="006D6572"/>
    <w:rsid w:val="008A63E8"/>
    <w:rsid w:val="008F6613"/>
    <w:rsid w:val="00B236CA"/>
    <w:rsid w:val="00B4013B"/>
    <w:rsid w:val="00B854C3"/>
    <w:rsid w:val="00DC798D"/>
    <w:rsid w:val="00F1147C"/>
    <w:rsid w:val="00F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522C0-9148-441F-A02E-733C32A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Основной текст1"/>
    <w:basedOn w:val="a"/>
    <w:link w:val="14"/>
    <w:pPr>
      <w:widowControl w:val="0"/>
      <w:ind w:firstLine="400"/>
    </w:pPr>
  </w:style>
  <w:style w:type="character" w:customStyle="1" w:styleId="14">
    <w:name w:val="Основной текст1"/>
    <w:basedOn w:val="1"/>
    <w:link w:val="13"/>
    <w:rPr>
      <w:rFonts w:ascii="Times New Roman" w:hAnsi="Times New Roman"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c">
    <w:name w:val="Обычный1"/>
    <w:link w:val="1d"/>
    <w:rPr>
      <w:rFonts w:ascii="Times New Roman" w:hAnsi="Times New Roman"/>
      <w:sz w:val="28"/>
    </w:rPr>
  </w:style>
  <w:style w:type="character" w:customStyle="1" w:styleId="1d">
    <w:name w:val="Обычный1"/>
    <w:link w:val="1c"/>
    <w:rPr>
      <w:rFonts w:ascii="Times New Roman" w:hAnsi="Times New Roman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selho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Трибунская Татьяна Ивановна</cp:lastModifiedBy>
  <cp:revision>17</cp:revision>
  <dcterms:created xsi:type="dcterms:W3CDTF">2024-12-15T23:07:00Z</dcterms:created>
  <dcterms:modified xsi:type="dcterms:W3CDTF">2024-12-15T23:19:00Z</dcterms:modified>
</cp:coreProperties>
</file>