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ОБЪЯВЛЕНИЕ ОБ ОТБОРЕ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целях предоставления субсидии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продукции, и проведения отбора получателей субсидии.</w:t>
      </w:r>
    </w:p>
    <w:p w:rsidR="00FC7786" w:rsidRDefault="00FC7786">
      <w:pPr>
        <w:jc w:val="center"/>
        <w:rPr>
          <w:rFonts w:ascii="Times New Roman" w:hAnsi="Times New Roman"/>
        </w:rPr>
      </w:pPr>
    </w:p>
    <w:p w:rsidR="00FC7786" w:rsidRDefault="00DE79C9">
      <w:pPr>
        <w:ind w:firstLine="709"/>
        <w:rPr>
          <w:rFonts w:ascii="Times New Roman" w:hAnsi="Times New Roman"/>
          <w:b/>
        </w:rPr>
      </w:pPr>
      <w:r>
        <w:rPr>
          <w:rStyle w:val="1a"/>
          <w:rFonts w:ascii="Times New Roman" w:hAnsi="Times New Roman"/>
        </w:rPr>
        <w:t>Министерство сельского хозяйства, пищевой и перерабатывающей промышленности Камчатского края (далее – Министерство) объявляет о начале приема заявок на отбор в соответствии с Порядком предоставления субсидии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продукции, и проведения отбора получателей субсидии</w:t>
      </w:r>
      <w:r>
        <w:t>,</w:t>
      </w:r>
      <w:r>
        <w:rPr>
          <w:rStyle w:val="1a"/>
          <w:rFonts w:ascii="Times New Roman" w:hAnsi="Times New Roman"/>
        </w:rPr>
        <w:t xml:space="preserve"> утвержденным постановлением Правительства Камчатского края от 08.12.2022  № 644-П (далее – Порядок).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Style w:val="1a"/>
          <w:rFonts w:ascii="Times New Roman" w:hAnsi="Times New Roman"/>
        </w:rPr>
        <w:t xml:space="preserve">Порядок размещен на официальном сайте исполнительных органов Камчатского края, странице Министерства в информационно-телекоммуникационной сети «Интернет» </w:t>
      </w:r>
      <w:hyperlink r:id="rId4" w:history="1">
        <w:r>
          <w:rPr>
            <w:rStyle w:val="1a"/>
            <w:rFonts w:ascii="Times New Roman" w:hAnsi="Times New Roman"/>
          </w:rPr>
          <w:t>https://www.kamgov.ru/minselhoz</w:t>
        </w:r>
      </w:hyperlink>
      <w:r>
        <w:rPr>
          <w:rStyle w:val="1a"/>
          <w:rFonts w:ascii="Times New Roman" w:hAnsi="Times New Roman"/>
        </w:rPr>
        <w:t>, «Государственная поддержка» – «Меры поддержки»</w:t>
      </w:r>
    </w:p>
    <w:p w:rsidR="00FC7786" w:rsidRDefault="00DE79C9">
      <w:pPr>
        <w:rPr>
          <w:rFonts w:ascii="Times New Roman" w:hAnsi="Times New Roman"/>
        </w:rPr>
      </w:pPr>
      <w:r>
        <w:rPr>
          <w:rStyle w:val="1a"/>
          <w:rFonts w:ascii="Times New Roman" w:hAnsi="Times New Roman"/>
        </w:rPr>
        <w:t>https://www.kamgov.ru/minselhoz/current_activities/StateSupport/SupportMeasures.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Срок проведения отбора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 календарных дней.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Способ отбора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Style w:val="1a"/>
          <w:rFonts w:ascii="Times New Roman" w:hAnsi="Times New Roman"/>
        </w:rPr>
        <w:t>Для проведения отбора применяется способ отбора в виде запроса предложений.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Дата и время начала подачи и окончания приема заявок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8045D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03.12.2024 9:00 – 16.12</w:t>
      </w:r>
      <w:r w:rsidR="00DE79C9">
        <w:rPr>
          <w:rFonts w:ascii="Times New Roman" w:hAnsi="Times New Roman"/>
        </w:rPr>
        <w:t xml:space="preserve">.2024 17:15. </w:t>
      </w:r>
    </w:p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Style w:val="1a"/>
          <w:rFonts w:ascii="Times New Roman" w:hAnsi="Times New Roman"/>
          <w:b/>
        </w:rPr>
        <w:t xml:space="preserve"> Наименование, место нахождения, почтовый адрес, адрес электронной почты Министерства</w:t>
      </w:r>
    </w:p>
    <w:p w:rsidR="00FC7786" w:rsidRDefault="00FC7786">
      <w:pPr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Министерство сельского хозяйства, пищевой и перерабатывающей промышленности Камчатского края.</w:t>
      </w:r>
      <w:r>
        <w:t xml:space="preserve"> 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683024, Камчатский край, </w:t>
      </w:r>
      <w:r>
        <w:br/>
      </w:r>
      <w:r>
        <w:rPr>
          <w:rStyle w:val="1a"/>
          <w:rFonts w:ascii="Times New Roman" w:hAnsi="Times New Roman"/>
        </w:rPr>
        <w:t>г. Петропавловск-Камчатский, ул. Владивостокская, д. 2/1.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minselhoz@kamgov.ru.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Контактный телефон ответственного сотрудника: Вострухина Ольга Владимировна 8 (4152) 229-800 доб. 1843</w:t>
      </w:r>
    </w:p>
    <w:p w:rsidR="00FC7786" w:rsidRDefault="00FC7786">
      <w:pPr>
        <w:ind w:firstLine="709"/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Style w:val="1a"/>
          <w:rFonts w:ascii="Times New Roman" w:hAnsi="Times New Roman"/>
          <w:b/>
        </w:rPr>
        <w:t>Результат предоставления субсидии</w:t>
      </w:r>
    </w:p>
    <w:p w:rsidR="00FC7786" w:rsidRDefault="00FC778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004"/>
        <w:gridCol w:w="2415"/>
        <w:gridCol w:w="1159"/>
        <w:gridCol w:w="1612"/>
      </w:tblGrid>
      <w:tr w:rsidR="00FC7786">
        <w:trPr>
          <w:trHeight w:val="3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</w:t>
            </w:r>
          </w:p>
          <w:p w:rsidR="00FC7786" w:rsidRDefault="00FC7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 w:rsidR="00FC7786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FC7786"/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FC7786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FC7786"/>
        </w:tc>
      </w:tr>
      <w:tr w:rsidR="00FC7786">
        <w:trPr>
          <w:trHeight w:val="9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Является количество проведенных почвенных агрохимических и эколого-токсикологических обследований сельскохозяйственных угодий Камчатского края</w:t>
            </w:r>
          </w:p>
          <w:p w:rsidR="00FC7786" w:rsidRDefault="00FC77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проведении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</w:t>
            </w:r>
          </w:p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(1ед.)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633C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дату заключения соглашения</w:t>
            </w:r>
          </w:p>
          <w:p w:rsidR="00FC7786" w:rsidRDefault="00FC77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Доменное имя</w:t>
      </w:r>
    </w:p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https://www.kamgov.ru/minselhoz/current_activities/StateSupport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Требования к участникам отбора 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 должен соответствовать следующим требованиям на первое число месяца подачи документов на участие в отборе: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0" w:name="anchor191"/>
      <w:bookmarkEnd w:id="0"/>
      <w:r>
        <w:rPr>
          <w:rFonts w:ascii="Times New Roman" w:hAnsi="Times New Roman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>
          <w:rPr>
            <w:rFonts w:ascii="Times New Roman" w:hAnsi="Times New Roman"/>
          </w:rPr>
          <w:t>перечень</w:t>
        </w:r>
      </w:hyperlink>
      <w:r>
        <w:rPr>
          <w:rFonts w:ascii="Times New Roman" w:hAnsi="Times New Roma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" w:name="anchor192"/>
      <w:bookmarkEnd w:id="1"/>
      <w:r>
        <w:rPr>
          <w:rFonts w:ascii="Times New Roman" w:hAnsi="Times New Roman"/>
        </w:rPr>
        <w:lastRenderedPageBreak/>
        <w:t xml:space="preserve">2) участник отбора не находится в перечне организаций и физических лиц, в отношении которых имеются сведения об их причастности к </w:t>
      </w:r>
      <w:proofErr w:type="spellStart"/>
      <w:r>
        <w:rPr>
          <w:rFonts w:ascii="Times New Roman" w:hAnsi="Times New Roman"/>
        </w:rPr>
        <w:t>экстремистскодеятельности</w:t>
      </w:r>
      <w:proofErr w:type="spellEnd"/>
      <w:r>
        <w:rPr>
          <w:rFonts w:ascii="Times New Roman" w:hAnsi="Times New Roman"/>
        </w:rPr>
        <w:t xml:space="preserve"> или терроризму;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2" w:name="anchor193"/>
      <w:bookmarkEnd w:id="2"/>
      <w:r>
        <w:rPr>
          <w:rFonts w:ascii="Times New Roman" w:hAnsi="Times New Roman"/>
        </w:rPr>
        <w:t xml:space="preserve">3) участник отбора не находится в составляемых в рамках реализации полномочий, предусмотренных </w:t>
      </w:r>
      <w:hyperlink r:id="rId6" w:history="1">
        <w:r>
          <w:rPr>
            <w:rFonts w:ascii="Times New Roman" w:hAnsi="Times New Roman"/>
          </w:rPr>
          <w:t>главой VII</w:t>
        </w:r>
      </w:hyperlink>
      <w:r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3" w:name="anchor194"/>
      <w:bookmarkEnd w:id="3"/>
      <w:r>
        <w:rPr>
          <w:rFonts w:ascii="Times New Roman" w:hAnsi="Times New Roman"/>
        </w:rPr>
        <w:t>4) участник отбора не получает средства из краевого бюджета на основании иных нормативных правовых актов Камчатского края на цель, установленную настоящим Порядком;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4" w:name="anchor195"/>
      <w:bookmarkEnd w:id="4"/>
      <w:r>
        <w:rPr>
          <w:rFonts w:ascii="Times New Roman" w:hAnsi="Times New Roman"/>
        </w:rPr>
        <w:t xml:space="preserve">5) участник отбора не является иностранным агентом в соответствии с </w:t>
      </w:r>
      <w:hyperlink r:id="rId7" w:history="1">
        <w:r>
          <w:rPr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/>
        </w:rPr>
        <w:t xml:space="preserve"> от 14.07.2022 N 255-ФЗ "О контроле за деятельностью лиц, находящихся под иностранным влиянием";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5" w:name="anchor196"/>
      <w:bookmarkEnd w:id="5"/>
      <w:r>
        <w:rPr>
          <w:rFonts w:ascii="Times New Roman" w:hAnsi="Times New Roman"/>
        </w:rPr>
        <w:t>6) 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 xml:space="preserve">8. Перечень документов, предоставляемых для </w:t>
      </w: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подтверждения соответствия требованиям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Style w:val="1a"/>
          <w:rFonts w:ascii="Times New Roman" w:hAnsi="Times New Roman"/>
        </w:rPr>
        <w:t>Справка, оформленная в произвольной форме, подтверждающая соответствие участника отбора требованиям, установленным частью 6 Порядка.</w:t>
      </w:r>
      <w:r>
        <w:rPr>
          <w:rFonts w:ascii="Times New Roman" w:hAnsi="Times New Roman"/>
        </w:rPr>
        <w:t xml:space="preserve"> представляет справку в произвольной форме одновременно с подачей заявки на участие в отборе.</w:t>
      </w:r>
    </w:p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  <w:r>
        <w:rPr>
          <w:rStyle w:val="1a"/>
          <w:rFonts w:ascii="Times New Roman" w:hAnsi="Times New Roman"/>
          <w:b/>
        </w:rPr>
        <w:t xml:space="preserve"> Категории и (или) критерии отбора</w:t>
      </w:r>
    </w:p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ind w:firstLine="709"/>
        <w:rPr>
          <w:rStyle w:val="1a"/>
          <w:rFonts w:ascii="Times New Roman" w:hAnsi="Times New Roman"/>
        </w:rPr>
      </w:pPr>
      <w:r>
        <w:rPr>
          <w:rStyle w:val="1a"/>
          <w:rFonts w:ascii="Times New Roman" w:hAnsi="Times New Roman"/>
        </w:rPr>
        <w:t>К категории отбора относятся 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товаропроизводителями в соответствии со статьей 3 Федерального закона от 29.12.2006 N 264-ФЗ «О развитии сельского хозяйства» осуществляющие производство сельскохозяйственной продукции, ее первичную и последующую (промышленную) переработку.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</w:t>
      </w:r>
      <w:r>
        <w:rPr>
          <w:rStyle w:val="1a"/>
          <w:rFonts w:ascii="Times New Roman" w:hAnsi="Times New Roman"/>
          <w:b/>
        </w:rPr>
        <w:t xml:space="preserve">Порядок подачи заявок и требования, предъявляемые </w:t>
      </w: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к форме и содержанию заявок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для участия в отборе подается по форме согласно приложению к Порядку (в случае если заявку подписывает лицо, не имеющее право действовать </w:t>
      </w:r>
      <w:r>
        <w:rPr>
          <w:rFonts w:ascii="Times New Roman" w:hAnsi="Times New Roman"/>
        </w:rPr>
        <w:lastRenderedPageBreak/>
        <w:t>без доверенности от имени участника отбора, к заявке прилагается копия документа, подтверждающего полномочия лица, подписавшего заявку).</w:t>
      </w:r>
    </w:p>
    <w:p w:rsidR="00FC7786" w:rsidRPr="00DE79C9" w:rsidRDefault="00DE79C9">
      <w:pPr>
        <w:ind w:firstLine="709"/>
        <w:rPr>
          <w:rFonts w:ascii="Times New Roman" w:hAnsi="Times New Roman"/>
        </w:rPr>
      </w:pPr>
      <w:r w:rsidRPr="00DE79C9">
        <w:rPr>
          <w:rFonts w:ascii="Times New Roman" w:hAnsi="Times New Roman"/>
        </w:rPr>
        <w:t>Заявка содержит следующие сведения и документы: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Госпрограммы в году, предшествующем году обращения за предоставлением субсидии);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копии документов, подтверждающих права собственности (пользования) на земельные участки сельскохозяйственного назначения и (или) сельскохозяйственного использования;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копии документов (договоров, расчета стоимости работ (смету затрат), счетов, счетов-фактур, накладных, платежных документов, актов приема-передачи, универсальных, передаточных документов (или) других документов), подтверждающих фактически произведенные затраты за истекший период текущего финансового года, указанные в части 5 настоящего Порядка, связанные с проведением почвенных агрохимических и эколого-токсикологических обследований сельскохозяйственных угодий Камчатского края;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копию отчета о проведении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 сведения о сборе урожая сельскохозяйственных культур по формам федерального статистического наблюдения N 29-СХ (для сельскохозяйственных организаций) и N 2-фермер (для индивидуальных предпринимателей, крестьянских (фермерских) хозяйств, юридических лиц - субъектов малого предпринимательства) за год получения субсидии;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 справку, подтверждающую применение участником отбора упрощенной системы налогообложения, либо копию налоговой декларации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выдачи указанного документа не должна быть ранее 30 календарных дней до дня подачи заявки;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8) справку, подтверждающую соответствие участника отбора требованиям, указанным в части 6 настоящего Порядка (оформляется в произвольной форме);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9) согласие на обработку персональных данных в отношении руководителей участников отборов по форме, установленной Министерством;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 копии документов, указанных в частях 34 и 35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а также за достоверность указанных в них сведений.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предпринимателя.</w:t>
      </w:r>
    </w:p>
    <w:p w:rsidR="00FC7786" w:rsidRDefault="00DE79C9">
      <w:pPr>
        <w:ind w:firstLine="709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FC7786" w:rsidRDefault="00DE79C9">
      <w:pPr>
        <w:rPr>
          <w:rFonts w:ascii="Times New Roman" w:hAnsi="Times New Roman"/>
        </w:rPr>
      </w:pPr>
      <w:r>
        <w:tab/>
      </w:r>
      <w:r>
        <w:rPr>
          <w:rStyle w:val="1a"/>
          <w:rFonts w:ascii="Times New Roman" w:hAnsi="Times New Roman"/>
        </w:rPr>
        <w:t xml:space="preserve">Формы документов в редактируемом формате размещены на официальном сайте исполнительных органов Камчатского края, странице Министерства в информационно-телекоммуникационной сети «Интернет» </w:t>
      </w:r>
      <w:hyperlink r:id="rId8" w:history="1">
        <w:r>
          <w:rPr>
            <w:rStyle w:val="1a"/>
            <w:rFonts w:ascii="Times New Roman" w:hAnsi="Times New Roman"/>
          </w:rPr>
          <w:t>https://www.kamgov.ru/minselhoz</w:t>
        </w:r>
      </w:hyperlink>
      <w:r>
        <w:rPr>
          <w:rStyle w:val="1a"/>
          <w:rFonts w:ascii="Times New Roman" w:hAnsi="Times New Roman"/>
        </w:rPr>
        <w:t xml:space="preserve">, «Государственная поддержка» – «Формы документов для участия в отборе и получения субсидии». </w:t>
      </w:r>
      <w:hyperlink r:id="rId9" w:history="1">
        <w:r>
          <w:rPr>
            <w:rStyle w:val="1a"/>
            <w:rFonts w:ascii="Times New Roman" w:hAnsi="Times New Roman"/>
          </w:rPr>
          <w:t>https://www.kamgov.ru/minselhoz/current_activities/StateSupport/FormsDocumentsSubsidies.</w:t>
        </w:r>
      </w:hyperlink>
      <w:r>
        <w:rPr>
          <w:rStyle w:val="1a"/>
          <w:rFonts w:ascii="Times New Roman" w:hAnsi="Times New Roman"/>
        </w:rPr>
        <w:t xml:space="preserve"> </w:t>
      </w:r>
    </w:p>
    <w:p w:rsidR="00FC7786" w:rsidRDefault="00FC7786">
      <w:pPr>
        <w:rPr>
          <w:rFonts w:ascii="Times New Roman" w:hAnsi="Times New Roman"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Fonts w:ascii="Times New Roman" w:hAnsi="Times New Roman"/>
          <w:b/>
        </w:rPr>
        <w:t>11.</w:t>
      </w:r>
      <w:r>
        <w:rPr>
          <w:rStyle w:val="1a"/>
          <w:rFonts w:ascii="Times New Roman" w:hAnsi="Times New Roman"/>
          <w:b/>
        </w:rPr>
        <w:t xml:space="preserve"> Порядок отзыва заявок, порядок их возврата, </w:t>
      </w: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определяющий в том числе основания для возврата заявок, порядок внесения изменений в заявки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Участник отбора, подавший заявку, вправе отозвать заявку с соблюдением требований, установленных Порядком.</w:t>
      </w:r>
    </w:p>
    <w:p w:rsidR="00FC7786" w:rsidRDefault="00DE79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отбора.</w:t>
      </w:r>
    </w:p>
    <w:p w:rsidR="00FC7786" w:rsidRDefault="00DE79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FC7786" w:rsidRDefault="00DE79C9">
      <w:pPr>
        <w:ind w:firstLine="709"/>
        <w:rPr>
          <w:rStyle w:val="1a"/>
          <w:rFonts w:ascii="Times New Roman" w:hAnsi="Times New Roman"/>
        </w:rPr>
      </w:pPr>
      <w:r>
        <w:rPr>
          <w:rStyle w:val="1a"/>
          <w:rFonts w:ascii="Times New Roman" w:hAnsi="Times New Roman"/>
        </w:rPr>
        <w:t>Внесение изменений в заявку осуществляется путем направления посредством почтового отправления или нарочно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Внесение изменений в заявку осуществляется участником отбора в порядке, аналогичном порядку формирования заявки, указанному в части 34 настоящего Порядка.</w:t>
      </w: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Fonts w:ascii="Times New Roman" w:hAnsi="Times New Roman"/>
          <w:b/>
        </w:rPr>
        <w:t>12. П</w:t>
      </w:r>
      <w:r>
        <w:rPr>
          <w:rStyle w:val="1a"/>
          <w:rFonts w:ascii="Times New Roman" w:hAnsi="Times New Roman"/>
          <w:b/>
        </w:rPr>
        <w:t>равила рассмотрения и оценки заявок</w:t>
      </w:r>
    </w:p>
    <w:p w:rsidR="00FC7786" w:rsidRDefault="00FC7786">
      <w:pPr>
        <w:jc w:val="center"/>
        <w:rPr>
          <w:rStyle w:val="1a"/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15 рабочих дней со дня окончания отбора рассматривает полноту и достоверность содержащихся сведений, осуществляет проверку участника отбора на соответствие требованиям, установленным частью 6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"Интернет",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Участник отбора вправе самостоятельно представить в Министерство выписку из Единого государственного реестра юридических лиц (индивидуальных предпринимателей).</w:t>
      </w: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 (участник отбора) должен соответствовать следующим требованиям на дату рассмотрения заявки на участие в отборе (далее - заявка):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6" w:name="anchor10210"/>
      <w:bookmarkEnd w:id="6"/>
      <w:r>
        <w:rPr>
          <w:rFonts w:ascii="Times New Roman" w:hAnsi="Times New Roman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>
          <w:rPr>
            <w:rFonts w:ascii="Times New Roman" w:hAnsi="Times New Roman"/>
          </w:rPr>
          <w:t>перечень</w:t>
        </w:r>
      </w:hyperlink>
      <w:r>
        <w:rPr>
          <w:rFonts w:ascii="Times New Roman" w:hAnsi="Times New Roma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7" w:name="anchor10211"/>
      <w:bookmarkEnd w:id="7"/>
      <w:r>
        <w:rPr>
          <w:rFonts w:ascii="Times New Roman" w:hAnsi="Times New Roman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8" w:name="anchor10212"/>
      <w:bookmarkEnd w:id="8"/>
      <w:r>
        <w:rPr>
          <w:rFonts w:ascii="Times New Roman" w:hAnsi="Times New Roman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1" w:history="1">
        <w:r>
          <w:rPr>
            <w:rFonts w:ascii="Times New Roman" w:hAnsi="Times New Roman"/>
          </w:rPr>
          <w:t>главой VII</w:t>
        </w:r>
      </w:hyperlink>
      <w:r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9" w:name="anchor10213"/>
      <w:bookmarkEnd w:id="9"/>
      <w:r>
        <w:rPr>
          <w:rFonts w:ascii="Times New Roman" w:hAnsi="Times New Roman"/>
        </w:rPr>
        <w:lastRenderedPageBreak/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цель, установленную настоящим Порядком;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0" w:name="anchor10214"/>
      <w:bookmarkEnd w:id="10"/>
      <w:r>
        <w:rPr>
          <w:rFonts w:ascii="Times New Roman" w:hAnsi="Times New Roman"/>
        </w:rPr>
        <w:t xml:space="preserve">5) получатель субсидии (участник отбора) не является иностранным агентом в соответствии с </w:t>
      </w:r>
      <w:hyperlink r:id="rId12" w:history="1">
        <w:r>
          <w:rPr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/>
        </w:rPr>
        <w:t xml:space="preserve"> от 14.07.2022 N 255-ФЗ "О контроле за деятельностью лиц, находящихся под иностранным влиянием";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1" w:name="anchor10215"/>
      <w:bookmarkEnd w:id="11"/>
      <w:r>
        <w:rPr>
          <w:rFonts w:ascii="Times New Roman" w:hAnsi="Times New Roman"/>
        </w:rPr>
        <w:t>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2" w:name="anchor21"/>
      <w:bookmarkEnd w:id="12"/>
      <w:r>
        <w:rPr>
          <w:rFonts w:ascii="Times New Roman" w:hAnsi="Times New Roman"/>
        </w:rPr>
        <w:t>7. Министерство проводит проверку получателя субсидии (участника отбора) на соответствие требованиям, указанным в части 6 Порядка, в порядке и сроки, установленные частью 45 Порядка.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3" w:name="anchor22"/>
      <w:bookmarkEnd w:id="13"/>
      <w:r>
        <w:rPr>
          <w:rFonts w:ascii="Times New Roman" w:hAnsi="Times New Roman"/>
        </w:rPr>
        <w:t>8. Получатель субсидии в целях подтверждения соответствия требованиям, указанным в части 6 настоящего Порядка, представляет справку в произвольной форме одновременно с подачей заявки.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4" w:name="anchor1124"/>
      <w:bookmarkEnd w:id="14"/>
      <w:r>
        <w:rPr>
          <w:rFonts w:ascii="Times New Roman" w:hAnsi="Times New Roman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FC7786" w:rsidRDefault="00FC7786">
      <w:pPr>
        <w:tabs>
          <w:tab w:val="left" w:pos="765"/>
        </w:tabs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ab/>
      </w:r>
      <w:r>
        <w:rPr>
          <w:rStyle w:val="1a"/>
          <w:rFonts w:ascii="Times New Roman" w:hAnsi="Times New Roman"/>
          <w:b/>
        </w:rPr>
        <w:tab/>
        <w:t>13. Порядок возврата заявок на доработку</w:t>
      </w:r>
    </w:p>
    <w:p w:rsidR="00FC7786" w:rsidRDefault="00FC7786">
      <w:pPr>
        <w:ind w:firstLine="709"/>
        <w:rPr>
          <w:rStyle w:val="1a"/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 или иным способом, обеспечивающим подтверждение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5" w:name="anchor422"/>
      <w:bookmarkEnd w:id="15"/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Доработанная участником отбора заявка, поступившая позже срока, указанного в </w:t>
      </w:r>
      <w:hyperlink w:anchor="anchor422" w:history="1">
        <w:r>
          <w:rPr>
            <w:rFonts w:ascii="Times New Roman" w:hAnsi="Times New Roman"/>
          </w:rPr>
          <w:t>абзаце втором</w:t>
        </w:r>
      </w:hyperlink>
      <w:r>
        <w:rPr>
          <w:rFonts w:ascii="Times New Roman" w:hAnsi="Times New Roman"/>
        </w:rPr>
        <w:t xml:space="preserve"> настоящей части, Министерством не рассматривается.</w:t>
      </w: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Любой участник отбора со дня размещения объявления на </w:t>
      </w:r>
      <w:hyperlink r:id="rId13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</w:t>
      </w:r>
      <w:hyperlink r:id="rId14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14. П</w:t>
      </w:r>
      <w:r>
        <w:rPr>
          <w:rStyle w:val="1a"/>
          <w:rFonts w:ascii="Times New Roman" w:hAnsi="Times New Roman"/>
          <w:b/>
        </w:rPr>
        <w:t xml:space="preserve">орядок отклонения заявок, а также информация </w:t>
      </w: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об основаниях их отклонения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6" w:name="anchor491"/>
      <w:bookmarkEnd w:id="16"/>
      <w:r>
        <w:rPr>
          <w:rFonts w:ascii="Times New Roman" w:hAnsi="Times New Roman"/>
        </w:rPr>
        <w:t>1) несоответствие участника отбора требованиям, категории, указанным в объявлении;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7" w:name="anchor492"/>
      <w:bookmarkEnd w:id="17"/>
      <w:r>
        <w:rPr>
          <w:rFonts w:ascii="Times New Roman" w:hAnsi="Times New Roman"/>
        </w:rPr>
        <w:t>2) непредставление (представление не в полном объеме) документов, указанных в объявлении;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8" w:name="anchor493"/>
      <w:bookmarkEnd w:id="18"/>
      <w:r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19" w:name="anchor494"/>
      <w:bookmarkEnd w:id="19"/>
      <w:r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20" w:name="anchor495"/>
      <w:bookmarkEnd w:id="20"/>
      <w:r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21" w:name="anchor496"/>
      <w:bookmarkEnd w:id="21"/>
      <w:r>
        <w:rPr>
          <w:rFonts w:ascii="Times New Roman" w:hAnsi="Times New Roman"/>
        </w:rPr>
        <w:t>6) 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FC7786">
      <w:pPr>
        <w:ind w:firstLine="709"/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15.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2"/>
      </w:tblGrid>
      <w:tr w:rsidR="00FC7786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FC7786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DE79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786" w:rsidRDefault="008045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454 586,00</w:t>
            </w:r>
            <w:bookmarkStart w:id="22" w:name="_GoBack"/>
            <w:bookmarkEnd w:id="22"/>
          </w:p>
        </w:tc>
      </w:tr>
    </w:tbl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Расчет размера субсидии осуществляется по следующей формуле:</w:t>
      </w:r>
    </w:p>
    <w:p w:rsidR="00FC7786" w:rsidRDefault="00FC7786">
      <w:pPr>
        <w:ind w:firstLine="720"/>
        <w:rPr>
          <w:rFonts w:ascii="Times New Roman" w:hAnsi="Times New Roman"/>
          <w:sz w:val="24"/>
        </w:rPr>
      </w:pP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= СТ х М</w:t>
      </w:r>
      <w:r>
        <w:rPr>
          <w:rFonts w:ascii="Times New Roman" w:hAnsi="Times New Roman"/>
          <w:sz w:val="24"/>
          <w:vertAlign w:val="subscript"/>
        </w:rPr>
        <w:t> </w:t>
      </w:r>
      <w:proofErr w:type="spellStart"/>
      <w:r>
        <w:rPr>
          <w:rFonts w:ascii="Times New Roman" w:hAnsi="Times New Roman"/>
          <w:sz w:val="24"/>
          <w:vertAlign w:val="subscript"/>
        </w:rPr>
        <w:t>пр</w:t>
      </w:r>
      <w:proofErr w:type="spellEnd"/>
      <w:r>
        <w:rPr>
          <w:rFonts w:ascii="Times New Roman" w:hAnsi="Times New Roman"/>
          <w:sz w:val="24"/>
        </w:rPr>
        <w:t>, где:</w:t>
      </w:r>
    </w:p>
    <w:p w:rsidR="00FC7786" w:rsidRDefault="00FC7786">
      <w:pPr>
        <w:ind w:firstLine="720"/>
        <w:rPr>
          <w:rFonts w:ascii="Times New Roman" w:hAnsi="Times New Roman"/>
          <w:sz w:val="24"/>
        </w:rPr>
      </w:pP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- размер субсидии, не превышающий объема фактически произведенных затрат, указанных в части 5 настоящего Порядка, с учетом положений части 1 настоящего Порядка;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 - ставка субсидии, равная 90 процентам от фактически произведенных затрат, указанных в части 5 настоящего Порядка;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vertAlign w:val="subscript"/>
        </w:rPr>
        <w:t> </w:t>
      </w:r>
      <w:proofErr w:type="spellStart"/>
      <w:r>
        <w:rPr>
          <w:rFonts w:ascii="Times New Roman" w:hAnsi="Times New Roman"/>
          <w:sz w:val="24"/>
          <w:vertAlign w:val="subscript"/>
        </w:rPr>
        <w:t>пр</w:t>
      </w:r>
      <w:proofErr w:type="spellEnd"/>
      <w:r>
        <w:rPr>
          <w:rFonts w:ascii="Times New Roman" w:hAnsi="Times New Roman"/>
          <w:sz w:val="24"/>
        </w:rPr>
        <w:t xml:space="preserve"> - объем всех фактически произведенных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продукции, в году предоставления субсидии.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3" w:name="anchor38"/>
      <w:bookmarkEnd w:id="23"/>
      <w:r>
        <w:rPr>
          <w:rFonts w:ascii="Times New Roman" w:hAnsi="Times New Roman"/>
          <w:sz w:val="24"/>
        </w:rPr>
        <w:t xml:space="preserve">11. Для расчета размера субсидии принимается значение </w:t>
      </w:r>
      <w:proofErr w:type="spellStart"/>
      <w:r>
        <w:rPr>
          <w:rFonts w:ascii="Times New Roman" w:hAnsi="Times New Roman"/>
          <w:sz w:val="24"/>
        </w:rPr>
        <w:t>Мпр</w:t>
      </w:r>
      <w:proofErr w:type="spellEnd"/>
      <w:r>
        <w:rPr>
          <w:rFonts w:ascii="Times New Roman" w:hAnsi="Times New Roman"/>
          <w:sz w:val="24"/>
        </w:rPr>
        <w:t>, округленное до двух знаков после запятой.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4" w:name="anchor44"/>
      <w:bookmarkEnd w:id="24"/>
      <w:r>
        <w:rPr>
          <w:rFonts w:ascii="Times New Roman" w:hAnsi="Times New Roman"/>
          <w:sz w:val="24"/>
        </w:rPr>
        <w:t>12. В случае невозможности предоставления получателю субсидии, соответствующему требованиям, указанным в части 6 настоящего Порядка,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победителей отбора не установлено.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16. Порядок представления участникам отбора разъяснений положений объявления, даты начала и окончания срока такого представления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Любой участник отбора со дня размещения объявления на </w:t>
      </w:r>
      <w:hyperlink r:id="rId15" w:history="1">
        <w:r>
          <w:rPr>
            <w:rFonts w:ascii="Times New Roman" w:hAnsi="Times New Roman"/>
            <w:sz w:val="24"/>
          </w:rPr>
          <w:t>едином портале</w:t>
        </w:r>
      </w:hyperlink>
      <w:r>
        <w:rPr>
          <w:rFonts w:ascii="Times New Roman" w:hAnsi="Times New Roman"/>
          <w:sz w:val="24"/>
        </w:rPr>
        <w:t xml:space="preserve"> и </w:t>
      </w:r>
      <w:hyperlink r:id="rId16" w:history="1">
        <w:r>
          <w:rPr>
            <w:rFonts w:ascii="Times New Roman" w:hAnsi="Times New Roman"/>
            <w:sz w:val="24"/>
          </w:rPr>
          <w:t>официальном сайте</w:t>
        </w:r>
      </w:hyperlink>
      <w:r>
        <w:rPr>
          <w:rFonts w:ascii="Times New Roman" w:hAnsi="Times New Roman"/>
          <w:sz w:val="24"/>
        </w:rPr>
        <w:t xml:space="preserve"> не позднее 3 рабочего дня до дня завершения подачи заявок вправе направить Министерству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5" w:name="anchor125"/>
      <w:bookmarkEnd w:id="25"/>
      <w:r>
        <w:rPr>
          <w:rFonts w:ascii="Times New Roman" w:hAnsi="Times New Roman"/>
          <w:sz w:val="24"/>
        </w:rPr>
        <w:t>Министерство в ответ на запрос, указанный в части 43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 объявления не должно изменять суть информации, содержащейся в объявлении.</w:t>
      </w:r>
    </w:p>
    <w:p w:rsidR="00FC7786" w:rsidRDefault="00FC7786">
      <w:pPr>
        <w:ind w:firstLine="709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17. Срок, в течение которого победитель (победители) отбора должен (должны) подписать соглашение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FC7786" w:rsidRDefault="00FC7786">
      <w:pPr>
        <w:ind w:firstLine="709"/>
        <w:rPr>
          <w:rFonts w:ascii="Times New Roman" w:hAnsi="Times New Roman"/>
          <w:b/>
        </w:rPr>
      </w:pPr>
    </w:p>
    <w:p w:rsidR="00FC7786" w:rsidRDefault="00DE79C9">
      <w:pPr>
        <w:ind w:firstLine="709"/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>18. Условия признания победителя (победителей) отбора уклонившимся от заключения соглашения</w:t>
      </w:r>
    </w:p>
    <w:p w:rsidR="00FC7786" w:rsidRDefault="00FC7786">
      <w:pPr>
        <w:ind w:firstLine="709"/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почтового отправления, нарочно или иным способом, обеспечивающим подтверждение получения уведомления и проекта соглашения;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6" w:name="anchor10222"/>
      <w:bookmarkEnd w:id="26"/>
      <w:r>
        <w:rPr>
          <w:rFonts w:ascii="Times New Roman" w:hAnsi="Times New Roman"/>
          <w:sz w:val="24"/>
        </w:rPr>
        <w:t>2) получатель субсидии в течение 10 рабочих дней со дня получения проекта соглашения подписывает два экземпляра проекта соглашения и представляет в адрес Министерства оба экземпляра посредством почтового отправления или нарочно;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7" w:name="anchor10223"/>
      <w:bookmarkEnd w:id="27"/>
      <w:r>
        <w:rPr>
          <w:rFonts w:ascii="Times New Roman" w:hAnsi="Times New Roman"/>
          <w:sz w:val="24"/>
        </w:rPr>
        <w:t>3) Министерство не позднее 5 рабочих дней со дня получения двух экземпляров проекта соглашения, подписанных получателем субсидии, подписывает их со своей стороны и направляет один экземпляр соглашения в адрес получателя субсидии посредством почтового отправления или нарочно;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bookmarkStart w:id="28" w:name="anchor10224"/>
      <w:bookmarkEnd w:id="28"/>
      <w:r>
        <w:rPr>
          <w:rFonts w:ascii="Times New Roman" w:hAnsi="Times New Roman"/>
          <w:sz w:val="24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:rsidR="00FC7786" w:rsidRDefault="00DE79C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отбора признается уклонившимся от заключения соглашения в случае нарушения порядка и сроков заключения соглашения, установленных </w:t>
      </w:r>
      <w:r>
        <w:rPr>
          <w:rStyle w:val="27"/>
          <w:rFonts w:ascii="Times New Roman" w:hAnsi="Times New Roman"/>
          <w:sz w:val="24"/>
        </w:rPr>
        <w:t>частью 15</w:t>
      </w:r>
      <w:r>
        <w:rPr>
          <w:rFonts w:ascii="Times New Roman" w:hAnsi="Times New Roman"/>
          <w:sz w:val="24"/>
        </w:rPr>
        <w:t xml:space="preserve"> настоящего Порядка.</w:t>
      </w:r>
    </w:p>
    <w:p w:rsidR="00FC7786" w:rsidRDefault="00FC7786">
      <w:pPr>
        <w:ind w:firstLine="720"/>
        <w:rPr>
          <w:rFonts w:ascii="Times New Roman" w:hAnsi="Times New Roman"/>
          <w:sz w:val="24"/>
        </w:rPr>
      </w:pP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jc w:val="center"/>
        <w:rPr>
          <w:rStyle w:val="1a"/>
          <w:rFonts w:ascii="Times New Roman" w:hAnsi="Times New Roman"/>
          <w:b/>
        </w:rPr>
      </w:pPr>
      <w:r>
        <w:rPr>
          <w:rStyle w:val="1a"/>
          <w:rFonts w:ascii="Times New Roman" w:hAnsi="Times New Roman"/>
          <w:b/>
        </w:rPr>
        <w:t xml:space="preserve">19. Срок размещения протокола подведения итогов отбора  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Протокол подведения итогов отбора размещается не позднее 14-го календарного дня со дня принятия решения, указанного в части 46 настоящего Порядка, на </w:t>
      </w:r>
      <w:hyperlink r:id="rId17" w:history="1">
        <w:r>
          <w:rPr>
            <w:rStyle w:val="27"/>
            <w:rFonts w:ascii="Times New Roman" w:hAnsi="Times New Roman"/>
            <w:color w:val="000000"/>
          </w:rPr>
          <w:t>едином портале</w:t>
        </w:r>
      </w:hyperlink>
      <w:r>
        <w:rPr>
          <w:rFonts w:ascii="Times New Roman" w:hAnsi="Times New Roman"/>
        </w:rPr>
        <w:t xml:space="preserve"> бюджетной системы Российской Федерации и на </w:t>
      </w:r>
      <w:hyperlink r:id="rId18" w:history="1">
        <w:r>
          <w:rPr>
            <w:rStyle w:val="27"/>
            <w:rFonts w:ascii="Times New Roman" w:hAnsi="Times New Roman"/>
            <w:color w:val="000000"/>
          </w:rPr>
          <w:t>официальном сайте</w:t>
        </w:r>
      </w:hyperlink>
      <w:r>
        <w:rPr>
          <w:rFonts w:ascii="Times New Roman" w:hAnsi="Times New Roman"/>
        </w:rPr>
        <w:t xml:space="preserve"> исполнительных органов Камчатского края на странице Министерства в информационно-телекоммуникационной сети «Интернет» </w:t>
      </w:r>
      <w:hyperlink r:id="rId19" w:history="1">
        <w:r>
          <w:rPr>
            <w:rStyle w:val="27"/>
            <w:rFonts w:ascii="Times New Roman" w:hAnsi="Times New Roman"/>
            <w:color w:val="000000"/>
          </w:rPr>
          <w:t>https://www.kamgov.ru/minselhoz</w:t>
        </w:r>
      </w:hyperlink>
      <w:r>
        <w:rPr>
          <w:rFonts w:ascii="Times New Roman" w:hAnsi="Times New Roman"/>
        </w:rPr>
        <w:t xml:space="preserve"> в разделе «Текущая деятельность» протокол подведения итогов отбора и включает следующие сведения: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29" w:name="anchor10339"/>
      <w:bookmarkEnd w:id="29"/>
      <w:r>
        <w:rPr>
          <w:rFonts w:ascii="Times New Roman" w:hAnsi="Times New Roman"/>
        </w:rPr>
        <w:t>1) дата, время и место проведения рассмотрения заявок;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30" w:name="anchor10340"/>
      <w:bookmarkEnd w:id="30"/>
      <w:r>
        <w:rPr>
          <w:rFonts w:ascii="Times New Roman" w:hAnsi="Times New Roman"/>
        </w:rPr>
        <w:t>2) информация об участниках отбора, заявки которых были рассмотрены;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31" w:name="anchor10341"/>
      <w:bookmarkEnd w:id="31"/>
      <w:r>
        <w:rPr>
          <w:rFonts w:ascii="Times New Roman" w:hAnsi="Times New Roman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FC7786" w:rsidRDefault="00DE79C9">
      <w:pPr>
        <w:ind w:firstLine="720"/>
        <w:rPr>
          <w:rFonts w:ascii="Times New Roman" w:hAnsi="Times New Roman"/>
        </w:rPr>
      </w:pPr>
      <w:bookmarkStart w:id="32" w:name="anchor10342"/>
      <w:bookmarkEnd w:id="32"/>
      <w:r>
        <w:rPr>
          <w:rFonts w:ascii="Times New Roman" w:hAnsi="Times New Roman"/>
        </w:rPr>
        <w:t>4) наименование получателя(ей) субсидии, с которым заключается соглашение и размер предоставляемой ему субсидии.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FC7786">
      <w:pPr>
        <w:jc w:val="center"/>
        <w:rPr>
          <w:rFonts w:ascii="Times New Roman" w:hAnsi="Times New Roman"/>
        </w:rPr>
      </w:pPr>
    </w:p>
    <w:p w:rsidR="00FC7786" w:rsidRDefault="00DE7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 Период, за который предоставляется субсидия</w:t>
      </w:r>
    </w:p>
    <w:p w:rsidR="00FC7786" w:rsidRDefault="00FC7786">
      <w:pPr>
        <w:jc w:val="center"/>
        <w:rPr>
          <w:rFonts w:ascii="Times New Roman" w:hAnsi="Times New Roman"/>
          <w:b/>
        </w:rPr>
      </w:pPr>
    </w:p>
    <w:p w:rsidR="00FC7786" w:rsidRDefault="00DE79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за 2024 год.</w:t>
      </w:r>
    </w:p>
    <w:sectPr w:rsidR="00FC7786">
      <w:pgSz w:w="11906" w:h="16838"/>
      <w:pgMar w:top="1134" w:right="737" w:bottom="96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86"/>
    <w:rsid w:val="00633CD4"/>
    <w:rsid w:val="008045D7"/>
    <w:rsid w:val="00DE79C9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B0553-A1EA-4186-A556-0E06A0D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d">
    <w:name w:val="toc 1"/>
    <w:next w:val="a"/>
    <w:link w:val="1e"/>
    <w:uiPriority w:val="39"/>
    <w:rPr>
      <w:b/>
      <w:sz w:val="28"/>
    </w:rPr>
  </w:style>
  <w:style w:type="character" w:customStyle="1" w:styleId="1e">
    <w:name w:val="Оглавление 1 Знак"/>
    <w:link w:val="1d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a6">
    <w:name w:val="Нормальный"/>
    <w:basedOn w:val="a"/>
    <w:link w:val="a7"/>
    <w:pPr>
      <w:ind w:firstLine="720"/>
    </w:pPr>
    <w:rPr>
      <w:rFonts w:ascii="Times New Roman" w:hAnsi="Times New Roman"/>
      <w:sz w:val="24"/>
    </w:rPr>
  </w:style>
  <w:style w:type="character" w:customStyle="1" w:styleId="a7">
    <w:name w:val="Нормальный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">
    <w:name w:val="Обычный1"/>
    <w:link w:val="1f0"/>
    <w:rPr>
      <w:sz w:val="28"/>
    </w:rPr>
  </w:style>
  <w:style w:type="character" w:customStyle="1" w:styleId="1f0">
    <w:name w:val="Обычный1"/>
    <w:link w:val="1f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13" Type="http://schemas.openxmlformats.org/officeDocument/2006/relationships/hyperlink" Target="http://www.budget.gov.ru" TargetMode="External"/><Relationship Id="rId18" Type="http://schemas.openxmlformats.org/officeDocument/2006/relationships/hyperlink" Target="http://www.kamgov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404991865/0" TargetMode="External"/><Relationship Id="rId12" Type="http://schemas.openxmlformats.org/officeDocument/2006/relationships/hyperlink" Target="https://internet.garant.ru/document/redirect/404991865/0" TargetMode="External"/><Relationship Id="rId17" Type="http://schemas.openxmlformats.org/officeDocument/2006/relationships/hyperlink" Target="http://www.budget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amgov.ru/minselho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540400/7000" TargetMode="External"/><Relationship Id="rId11" Type="http://schemas.openxmlformats.org/officeDocument/2006/relationships/hyperlink" Target="https://internet.garant.ru/document/redirect/2540400/7000" TargetMode="External"/><Relationship Id="rId5" Type="http://schemas.openxmlformats.org/officeDocument/2006/relationships/hyperlink" Target="https://internet.garant.ru/document/redirect/404896369/1000" TargetMode="External"/><Relationship Id="rId15" Type="http://schemas.openxmlformats.org/officeDocument/2006/relationships/hyperlink" Target="http://www.budget.gov.ru" TargetMode="External"/><Relationship Id="rId10" Type="http://schemas.openxmlformats.org/officeDocument/2006/relationships/hyperlink" Target="https://internet.garant.ru/document/redirect/404896369/1000" TargetMode="External"/><Relationship Id="rId19" Type="http://schemas.openxmlformats.org/officeDocument/2006/relationships/hyperlink" Target="https://www.kamgov.ru/minselhoz" TargetMode="External"/><Relationship Id="rId4" Type="http://schemas.openxmlformats.org/officeDocument/2006/relationships/hyperlink" Target="https://www.kamgov.ru/minselhoz" TargetMode="External"/><Relationship Id="rId9" Type="http://schemas.openxmlformats.org/officeDocument/2006/relationships/hyperlink" Target="https://www.kamgov.ru/minselhoz/current_activities/StateSupport/FormsDocumentsSubsidies" TargetMode="External"/><Relationship Id="rId14" Type="http://schemas.openxmlformats.org/officeDocument/2006/relationships/hyperlink" Target="https://www.kamgov.ru/minselh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3581</Words>
  <Characters>20413</Characters>
  <Application>Microsoft Office Word</Application>
  <DocSecurity>0</DocSecurity>
  <Lines>170</Lines>
  <Paragraphs>47</Paragraphs>
  <ScaleCrop>false</ScaleCrop>
  <Company/>
  <LinksUpToDate>false</LinksUpToDate>
  <CharactersWithSpaces>23947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Вострухина Ольга Владимировна</cp:lastModifiedBy>
  <cp:revision>4</cp:revision>
  <dcterms:created xsi:type="dcterms:W3CDTF">2024-11-08T02:54:00Z</dcterms:created>
  <dcterms:modified xsi:type="dcterms:W3CDTF">2024-11-28T23:42:00Z</dcterms:modified>
</cp:coreProperties>
</file>