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C7" w:rsidRPr="00F649FE" w:rsidRDefault="00F649FE" w:rsidP="00F649FE">
      <w:pPr>
        <w:spacing w:after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27.11</w:t>
      </w:r>
      <w:r w:rsidR="00247423" w:rsidRPr="00F649FE">
        <w:rPr>
          <w:sz w:val="28"/>
          <w:szCs w:val="28"/>
        </w:rPr>
        <w:t>.2024</w:t>
      </w:r>
    </w:p>
    <w:p w:rsidR="00C053C7" w:rsidRDefault="00247423" w:rsidP="00F649FE">
      <w:pPr>
        <w:spacing w:after="0" w:line="240" w:lineRule="auto"/>
        <w:ind w:left="14" w:firstLine="0"/>
        <w:jc w:val="center"/>
        <w:rPr>
          <w:sz w:val="28"/>
          <w:szCs w:val="28"/>
        </w:rPr>
      </w:pPr>
      <w:r w:rsidRPr="00F649FE">
        <w:rPr>
          <w:sz w:val="28"/>
          <w:szCs w:val="28"/>
        </w:rPr>
        <w:t>ОБЪЯВЛЕНИЕ ОБ ОТБОРЕ</w:t>
      </w:r>
    </w:p>
    <w:p w:rsidR="00F649FE" w:rsidRPr="00F649FE" w:rsidRDefault="00F649FE" w:rsidP="00F649FE">
      <w:pPr>
        <w:spacing w:after="0" w:line="240" w:lineRule="auto"/>
        <w:ind w:left="14" w:firstLine="0"/>
        <w:jc w:val="center"/>
        <w:rPr>
          <w:sz w:val="28"/>
          <w:szCs w:val="28"/>
        </w:rPr>
      </w:pPr>
    </w:p>
    <w:p w:rsidR="00C053C7" w:rsidRDefault="00247423" w:rsidP="00F649FE">
      <w:pPr>
        <w:spacing w:after="0" w:line="240" w:lineRule="auto"/>
        <w:ind w:left="0" w:right="11" w:hanging="11"/>
        <w:jc w:val="center"/>
        <w:rPr>
          <w:sz w:val="28"/>
          <w:szCs w:val="28"/>
        </w:rPr>
      </w:pPr>
      <w:r w:rsidRPr="00F649FE">
        <w:rPr>
          <w:sz w:val="28"/>
          <w:szCs w:val="28"/>
        </w:rPr>
        <w:t>Отбор в целях предоставления субсидии на возмещ</w:t>
      </w:r>
      <w:r w:rsidRPr="00F649FE">
        <w:rPr>
          <w:sz w:val="28"/>
          <w:szCs w:val="28"/>
        </w:rPr>
        <w:t>ение части затрат, связанных с</w:t>
      </w:r>
      <w:r w:rsidR="00F649FE">
        <w:rPr>
          <w:sz w:val="28"/>
          <w:szCs w:val="28"/>
        </w:rPr>
        <w:t xml:space="preserve"> </w:t>
      </w:r>
      <w:r w:rsidRPr="00F649FE">
        <w:rPr>
          <w:sz w:val="28"/>
          <w:szCs w:val="28"/>
        </w:rPr>
        <w:t>выполнением работ по содержанию идентифицированных коров в отдаленных</w:t>
      </w:r>
      <w:r w:rsidR="00F649FE">
        <w:rPr>
          <w:sz w:val="28"/>
          <w:szCs w:val="28"/>
        </w:rPr>
        <w:t xml:space="preserve"> </w:t>
      </w:r>
      <w:r w:rsidRPr="00F649FE">
        <w:rPr>
          <w:sz w:val="28"/>
          <w:szCs w:val="28"/>
        </w:rPr>
        <w:t xml:space="preserve">муниципальных образованиях в Камчатском крае </w:t>
      </w:r>
      <w:r w:rsidRPr="00F649FE">
        <w:rPr>
          <w:sz w:val="28"/>
          <w:szCs w:val="28"/>
        </w:rPr>
        <w:br/>
        <w:t>(заявленный период – 3</w:t>
      </w:r>
      <w:r w:rsidRPr="00F649FE">
        <w:rPr>
          <w:sz w:val="28"/>
          <w:szCs w:val="28"/>
        </w:rPr>
        <w:t xml:space="preserve"> квартал 2024)</w:t>
      </w:r>
    </w:p>
    <w:p w:rsidR="00F069D8" w:rsidRPr="00F649FE" w:rsidRDefault="00F069D8" w:rsidP="00F649FE">
      <w:pPr>
        <w:spacing w:after="0" w:line="240" w:lineRule="auto"/>
        <w:ind w:left="0" w:right="11" w:hanging="11"/>
        <w:jc w:val="center"/>
        <w:rPr>
          <w:sz w:val="28"/>
          <w:szCs w:val="28"/>
        </w:rPr>
      </w:pPr>
    </w:p>
    <w:p w:rsidR="00C053C7" w:rsidRPr="00F649FE" w:rsidRDefault="00247423" w:rsidP="00F649FE">
      <w:pPr>
        <w:spacing w:after="0" w:line="240" w:lineRule="auto"/>
        <w:ind w:left="0" w:firstLine="125"/>
        <w:jc w:val="center"/>
        <w:rPr>
          <w:sz w:val="28"/>
          <w:szCs w:val="28"/>
        </w:rPr>
      </w:pPr>
      <w:r w:rsidRPr="00F649FE">
        <w:rPr>
          <w:sz w:val="28"/>
          <w:szCs w:val="28"/>
        </w:rPr>
        <w:t>(Постановление Правительства Камчатского края от 12.12.2022 № 664-П)</w:t>
      </w:r>
    </w:p>
    <w:p w:rsidR="00F649FE" w:rsidRDefault="00F649FE" w:rsidP="00F649FE">
      <w:pPr>
        <w:spacing w:after="0" w:line="240" w:lineRule="auto"/>
        <w:ind w:left="0" w:firstLine="122"/>
        <w:jc w:val="both"/>
        <w:rPr>
          <w:sz w:val="28"/>
          <w:szCs w:val="28"/>
        </w:rPr>
      </w:pPr>
    </w:p>
    <w:p w:rsidR="00C053C7" w:rsidRPr="00F649FE" w:rsidRDefault="00247423" w:rsidP="00F649FE">
      <w:pPr>
        <w:spacing w:after="0" w:line="240" w:lineRule="auto"/>
        <w:ind w:left="0" w:firstLine="122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Основная информация</w:t>
      </w:r>
    </w:p>
    <w:p w:rsidR="00C053C7" w:rsidRPr="00F649FE" w:rsidRDefault="00C053C7" w:rsidP="00F649FE">
      <w:pPr>
        <w:spacing w:after="0" w:line="240" w:lineRule="auto"/>
        <w:ind w:left="0" w:firstLine="0"/>
        <w:jc w:val="both"/>
        <w:rPr>
          <w:sz w:val="28"/>
          <w:szCs w:val="28"/>
        </w:rPr>
      </w:pPr>
    </w:p>
    <w:p w:rsidR="00C053C7" w:rsidRPr="00F649FE" w:rsidRDefault="00247423" w:rsidP="00F649F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Наименование отбора</w:t>
      </w:r>
    </w:p>
    <w:p w:rsidR="00C053C7" w:rsidRPr="00F649FE" w:rsidRDefault="00247423" w:rsidP="00F649FE">
      <w:pPr>
        <w:spacing w:after="0" w:line="240" w:lineRule="auto"/>
        <w:ind w:left="-6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Отбор в целях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 </w:t>
      </w:r>
      <w:r w:rsidRPr="00F649FE">
        <w:rPr>
          <w:sz w:val="28"/>
          <w:szCs w:val="28"/>
        </w:rPr>
        <w:t>(заявленный период</w:t>
      </w:r>
      <w:r w:rsidR="00F069D8" w:rsidRPr="00F069D8">
        <w:rPr>
          <w:sz w:val="28"/>
          <w:szCs w:val="28"/>
        </w:rPr>
        <w:t>:</w:t>
      </w:r>
      <w:r w:rsidR="00F069D8">
        <w:rPr>
          <w:sz w:val="28"/>
          <w:szCs w:val="28"/>
        </w:rPr>
        <w:t xml:space="preserve"> </w:t>
      </w:r>
      <w:r w:rsidRPr="00F649FE">
        <w:rPr>
          <w:sz w:val="28"/>
          <w:szCs w:val="28"/>
        </w:rPr>
        <w:t>3 квартал 2024)</w:t>
      </w:r>
      <w:r w:rsidRPr="00F649FE">
        <w:rPr>
          <w:b w:val="0"/>
          <w:sz w:val="28"/>
          <w:szCs w:val="28"/>
        </w:rPr>
        <w:t xml:space="preserve"> (Постановление Правительст</w:t>
      </w:r>
      <w:r w:rsidRPr="00F649FE">
        <w:rPr>
          <w:b w:val="0"/>
          <w:sz w:val="28"/>
          <w:szCs w:val="28"/>
        </w:rPr>
        <w:t xml:space="preserve">ва Камчатского края от 12.12.2022 </w:t>
      </w:r>
      <w:r w:rsidR="003E10AC">
        <w:rPr>
          <w:b w:val="0"/>
          <w:sz w:val="28"/>
          <w:szCs w:val="28"/>
        </w:rPr>
        <w:br/>
      </w:r>
      <w:r w:rsidRPr="00F649FE">
        <w:rPr>
          <w:b w:val="0"/>
          <w:sz w:val="28"/>
          <w:szCs w:val="28"/>
        </w:rPr>
        <w:t xml:space="preserve">№ 664-П </w:t>
      </w:r>
      <w:r w:rsidR="003E10AC">
        <w:rPr>
          <w:b w:val="0"/>
          <w:sz w:val="28"/>
          <w:szCs w:val="28"/>
        </w:rPr>
        <w:t>«</w:t>
      </w:r>
      <w:r w:rsidRPr="00F649FE">
        <w:rPr>
          <w:b w:val="0"/>
          <w:sz w:val="28"/>
          <w:szCs w:val="28"/>
        </w:rPr>
        <w:t>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</w:t>
      </w:r>
      <w:r w:rsidRPr="00F649FE">
        <w:rPr>
          <w:b w:val="0"/>
          <w:sz w:val="28"/>
          <w:szCs w:val="28"/>
        </w:rPr>
        <w:t>ия отбора получателей субсидии</w:t>
      </w:r>
      <w:r w:rsidR="003E10AC">
        <w:rPr>
          <w:b w:val="0"/>
          <w:sz w:val="28"/>
          <w:szCs w:val="28"/>
        </w:rPr>
        <w:t>»</w:t>
      </w:r>
      <w:r w:rsidRPr="00F649FE">
        <w:rPr>
          <w:b w:val="0"/>
          <w:sz w:val="28"/>
          <w:szCs w:val="28"/>
        </w:rPr>
        <w:t xml:space="preserve"> (далее – Порядок предоставления субсидии)</w:t>
      </w:r>
    </w:p>
    <w:p w:rsidR="00C053C7" w:rsidRPr="00F649FE" w:rsidRDefault="00247423" w:rsidP="00F649FE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Способ отбора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Запрос предложений</w:t>
      </w:r>
    </w:p>
    <w:p w:rsidR="00C053C7" w:rsidRPr="00F649FE" w:rsidRDefault="00247423" w:rsidP="00F649FE">
      <w:pPr>
        <w:numPr>
          <w:ilvl w:val="0"/>
          <w:numId w:val="1"/>
        </w:numPr>
        <w:spacing w:after="0" w:line="240" w:lineRule="auto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Организатор отбора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МИНИСТЕРСТВО СЕЛЬСКОГО ХОЗЯЙСТВА, ПИЩЕВОЙ И ПЕРЕРАБАТЫВАЮЩЕЙ ПРОМЫШЛЕННОСТИ КАМЧАТСКОГО КРАЯ (https://www.kamgov.ru/minselhoz)</w:t>
      </w:r>
    </w:p>
    <w:p w:rsidR="003E10AC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Поч</w:t>
      </w:r>
      <w:r w:rsidRPr="00F649FE">
        <w:rPr>
          <w:sz w:val="28"/>
          <w:szCs w:val="28"/>
        </w:rPr>
        <w:t>товый адрес:</w:t>
      </w:r>
      <w:r w:rsidRPr="00F649FE">
        <w:rPr>
          <w:b w:val="0"/>
          <w:sz w:val="28"/>
          <w:szCs w:val="28"/>
        </w:rPr>
        <w:t xml:space="preserve"> 683024, Камчатский край, г. Петропавловск-Камчатский, </w:t>
      </w:r>
      <w:r w:rsidRPr="00F649FE">
        <w:rPr>
          <w:b w:val="0"/>
          <w:sz w:val="28"/>
          <w:szCs w:val="28"/>
        </w:rPr>
        <w:br/>
        <w:t>ул. Владивостокская, д.2</w:t>
      </w:r>
      <w:r w:rsidR="003E10AC">
        <w:rPr>
          <w:b w:val="0"/>
          <w:sz w:val="28"/>
          <w:szCs w:val="28"/>
        </w:rPr>
        <w:t>/1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Адрес электронной почты:</w:t>
      </w:r>
      <w:r w:rsidRPr="00F649FE">
        <w:rPr>
          <w:b w:val="0"/>
          <w:sz w:val="28"/>
          <w:szCs w:val="28"/>
        </w:rPr>
        <w:t xml:space="preserve"> minselhoz@kamgov.ru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Контактный телефон:</w:t>
      </w:r>
      <w:r w:rsidRPr="00F649FE">
        <w:rPr>
          <w:b w:val="0"/>
          <w:sz w:val="28"/>
          <w:szCs w:val="28"/>
        </w:rPr>
        <w:t xml:space="preserve"> </w:t>
      </w:r>
      <w:r w:rsidR="003E10AC">
        <w:rPr>
          <w:b w:val="0"/>
          <w:sz w:val="28"/>
          <w:szCs w:val="28"/>
        </w:rPr>
        <w:t>+7 (4152) 22 98 00 (доб. 1852, 1854)</w:t>
      </w:r>
    </w:p>
    <w:p w:rsidR="00C053C7" w:rsidRPr="00F649FE" w:rsidRDefault="00247423" w:rsidP="00F649FE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4</w:t>
      </w:r>
      <w:r w:rsidRPr="00F649FE">
        <w:rPr>
          <w:b w:val="0"/>
          <w:sz w:val="28"/>
          <w:szCs w:val="28"/>
        </w:rPr>
        <w:t xml:space="preserve">. </w:t>
      </w:r>
      <w:r w:rsidRPr="00F649FE">
        <w:rPr>
          <w:sz w:val="28"/>
          <w:szCs w:val="28"/>
        </w:rPr>
        <w:t>Срок приема заявок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0</w:t>
      </w:r>
      <w:r w:rsidR="00570EB9">
        <w:rPr>
          <w:b w:val="0"/>
          <w:sz w:val="28"/>
          <w:szCs w:val="28"/>
        </w:rPr>
        <w:t>3</w:t>
      </w:r>
      <w:r w:rsidRPr="00F649FE">
        <w:rPr>
          <w:b w:val="0"/>
          <w:sz w:val="28"/>
          <w:szCs w:val="28"/>
        </w:rPr>
        <w:t>.1</w:t>
      </w:r>
      <w:r w:rsidR="00570EB9">
        <w:rPr>
          <w:b w:val="0"/>
          <w:sz w:val="28"/>
          <w:szCs w:val="28"/>
        </w:rPr>
        <w:t>2</w:t>
      </w:r>
      <w:r w:rsidRPr="00F649FE">
        <w:rPr>
          <w:b w:val="0"/>
          <w:sz w:val="28"/>
          <w:szCs w:val="28"/>
        </w:rPr>
        <w:t xml:space="preserve">.2024 – </w:t>
      </w:r>
      <w:r w:rsidR="00ED36A7">
        <w:rPr>
          <w:b w:val="0"/>
          <w:sz w:val="28"/>
          <w:szCs w:val="28"/>
        </w:rPr>
        <w:t>12</w:t>
      </w:r>
      <w:r w:rsidRPr="00F649FE">
        <w:rPr>
          <w:b w:val="0"/>
          <w:sz w:val="28"/>
          <w:szCs w:val="28"/>
        </w:rPr>
        <w:t>.1</w:t>
      </w:r>
      <w:r w:rsidR="00ED36A7">
        <w:rPr>
          <w:b w:val="0"/>
          <w:sz w:val="28"/>
          <w:szCs w:val="28"/>
        </w:rPr>
        <w:t>2</w:t>
      </w:r>
      <w:r w:rsidRPr="00F649FE">
        <w:rPr>
          <w:b w:val="0"/>
          <w:sz w:val="28"/>
          <w:szCs w:val="28"/>
        </w:rPr>
        <w:t>.2024</w:t>
      </w:r>
    </w:p>
    <w:p w:rsidR="00C053C7" w:rsidRPr="00F649FE" w:rsidRDefault="00247423" w:rsidP="00F649FE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5</w:t>
      </w:r>
      <w:r w:rsidRPr="00F649FE">
        <w:rPr>
          <w:b w:val="0"/>
          <w:sz w:val="28"/>
          <w:szCs w:val="28"/>
        </w:rPr>
        <w:t xml:space="preserve">. </w:t>
      </w:r>
      <w:r w:rsidRPr="00F649FE">
        <w:rPr>
          <w:sz w:val="28"/>
          <w:szCs w:val="28"/>
        </w:rPr>
        <w:t>Срок рассмотрения заявок</w:t>
      </w:r>
    </w:p>
    <w:p w:rsidR="00C053C7" w:rsidRPr="00F649FE" w:rsidRDefault="00992172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247423" w:rsidRPr="00F649FE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14</w:t>
      </w:r>
      <w:r w:rsidR="00247423" w:rsidRPr="00F649FE">
        <w:rPr>
          <w:b w:val="0"/>
          <w:sz w:val="28"/>
          <w:szCs w:val="28"/>
        </w:rPr>
        <w:t>.</w:t>
      </w:r>
      <w:r w:rsidR="00F069D8">
        <w:rPr>
          <w:b w:val="0"/>
          <w:sz w:val="28"/>
          <w:szCs w:val="28"/>
        </w:rPr>
        <w:t>01</w:t>
      </w:r>
      <w:r w:rsidR="00247423" w:rsidRPr="00F649FE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5</w:t>
      </w:r>
    </w:p>
    <w:p w:rsidR="00C053C7" w:rsidRPr="00F649FE" w:rsidRDefault="00247423" w:rsidP="00F649FE">
      <w:pPr>
        <w:spacing w:after="0" w:line="240" w:lineRule="auto"/>
        <w:ind w:left="0" w:firstLine="426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6</w:t>
      </w:r>
      <w:r w:rsidRPr="00F649FE">
        <w:rPr>
          <w:b w:val="0"/>
          <w:sz w:val="28"/>
          <w:szCs w:val="28"/>
        </w:rPr>
        <w:t xml:space="preserve">. </w:t>
      </w:r>
      <w:r w:rsidRPr="00F649FE">
        <w:rPr>
          <w:sz w:val="28"/>
          <w:szCs w:val="28"/>
        </w:rPr>
        <w:t>Срок объявления победителей отбора</w:t>
      </w:r>
    </w:p>
    <w:p w:rsidR="00C053C7" w:rsidRPr="00F649FE" w:rsidRDefault="00992172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1</w:t>
      </w:r>
      <w:r w:rsidR="00247423" w:rsidRPr="00F649FE">
        <w:rPr>
          <w:b w:val="0"/>
          <w:sz w:val="28"/>
          <w:szCs w:val="28"/>
        </w:rPr>
        <w:t>5.</w:t>
      </w:r>
      <w:r w:rsidR="00F069D8">
        <w:rPr>
          <w:b w:val="0"/>
          <w:sz w:val="28"/>
          <w:szCs w:val="28"/>
        </w:rPr>
        <w:t>0</w:t>
      </w:r>
      <w:r w:rsidR="00247423" w:rsidRPr="00F649FE">
        <w:rPr>
          <w:b w:val="0"/>
          <w:sz w:val="28"/>
          <w:szCs w:val="28"/>
        </w:rPr>
        <w:t>1</w:t>
      </w:r>
      <w:bookmarkStart w:id="0" w:name="_GoBack"/>
      <w:bookmarkEnd w:id="0"/>
      <w:r>
        <w:rPr>
          <w:b w:val="0"/>
          <w:sz w:val="28"/>
          <w:szCs w:val="28"/>
        </w:rPr>
        <w:t>.2025</w:t>
      </w:r>
    </w:p>
    <w:p w:rsidR="00C053C7" w:rsidRPr="00F649FE" w:rsidRDefault="00247423" w:rsidP="00F649FE">
      <w:pPr>
        <w:spacing w:after="0" w:line="240" w:lineRule="auto"/>
        <w:ind w:left="0" w:firstLine="416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7.</w:t>
      </w:r>
      <w:r w:rsidRPr="00F649FE">
        <w:rPr>
          <w:b w:val="0"/>
          <w:sz w:val="28"/>
          <w:szCs w:val="28"/>
        </w:rPr>
        <w:t xml:space="preserve"> </w:t>
      </w:r>
      <w:r w:rsidRPr="00F649FE">
        <w:rPr>
          <w:sz w:val="28"/>
          <w:szCs w:val="28"/>
        </w:rPr>
        <w:t>Срок размещения протокола подведения итогов отбора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Министерство не позднее 14 календарного дня, следующего за днем при</w:t>
      </w:r>
      <w:r w:rsidR="0024753A">
        <w:rPr>
          <w:b w:val="0"/>
          <w:color w:val="22272F"/>
          <w:sz w:val="28"/>
          <w:szCs w:val="28"/>
        </w:rPr>
        <w:t xml:space="preserve">нятия решения, предусмотренного </w:t>
      </w:r>
      <w:hyperlink r:id="rId7" w:history="1">
        <w:r w:rsidRPr="00F649FE">
          <w:rPr>
            <w:b w:val="0"/>
            <w:sz w:val="28"/>
            <w:szCs w:val="28"/>
          </w:rPr>
          <w:t>частью 52</w:t>
        </w:r>
      </w:hyperlink>
      <w:r w:rsidR="0024753A">
        <w:rPr>
          <w:b w:val="0"/>
          <w:color w:val="22272F"/>
          <w:sz w:val="28"/>
          <w:szCs w:val="28"/>
        </w:rPr>
        <w:t xml:space="preserve"> </w:t>
      </w:r>
      <w:r w:rsidRPr="00F649FE">
        <w:rPr>
          <w:b w:val="0"/>
          <w:sz w:val="28"/>
          <w:szCs w:val="28"/>
        </w:rPr>
        <w:t>Порядка предоставления субсидии,</w:t>
      </w:r>
      <w:r w:rsidRPr="00F649FE">
        <w:rPr>
          <w:b w:val="0"/>
          <w:color w:val="22272F"/>
          <w:sz w:val="28"/>
          <w:szCs w:val="28"/>
        </w:rPr>
        <w:t xml:space="preserve"> размещает на </w:t>
      </w:r>
      <w:hyperlink r:id="rId8" w:history="1">
        <w:r w:rsidRPr="00F649FE">
          <w:rPr>
            <w:b w:val="0"/>
            <w:color w:val="22272F"/>
            <w:sz w:val="28"/>
            <w:szCs w:val="28"/>
          </w:rPr>
          <w:t>едином портале</w:t>
        </w:r>
      </w:hyperlink>
      <w:r w:rsidR="0024753A">
        <w:rPr>
          <w:b w:val="0"/>
          <w:color w:val="22272F"/>
          <w:sz w:val="28"/>
          <w:szCs w:val="28"/>
        </w:rPr>
        <w:t xml:space="preserve"> </w:t>
      </w:r>
      <w:r w:rsidRPr="00F649FE">
        <w:rPr>
          <w:b w:val="0"/>
          <w:color w:val="22272F"/>
          <w:sz w:val="28"/>
          <w:szCs w:val="28"/>
        </w:rPr>
        <w:t>и на</w:t>
      </w:r>
      <w:r w:rsidR="0024753A">
        <w:rPr>
          <w:b w:val="0"/>
          <w:color w:val="22272F"/>
          <w:sz w:val="28"/>
          <w:szCs w:val="28"/>
        </w:rPr>
        <w:t xml:space="preserve"> </w:t>
      </w:r>
      <w:hyperlink r:id="rId9" w:history="1">
        <w:r w:rsidRPr="00F649FE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F649FE">
        <w:rPr>
          <w:b w:val="0"/>
          <w:color w:val="22272F"/>
          <w:sz w:val="28"/>
          <w:szCs w:val="28"/>
        </w:rPr>
        <w:t xml:space="preserve"> протокол </w:t>
      </w:r>
      <w:r w:rsidRPr="00F649FE">
        <w:rPr>
          <w:b w:val="0"/>
          <w:color w:val="22272F"/>
          <w:sz w:val="28"/>
          <w:szCs w:val="28"/>
        </w:rPr>
        <w:t>подведения итогов отбора, включающий следующие сведения: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дату, время и место рассмотрения заявок;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информацию об участниках отбора, заявки которых были рассмотрена;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 xml:space="preserve">информацию об участниках отбора, заявки которых были отклонены, с указанием причин их </w:t>
      </w:r>
      <w:r w:rsidRPr="00F649FE">
        <w:rPr>
          <w:b w:val="0"/>
          <w:color w:val="22272F"/>
          <w:sz w:val="28"/>
          <w:szCs w:val="28"/>
        </w:rPr>
        <w:t>отклонения, в том числе положений объявления, которым не соответствуют заявки;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наименование получателя субсидии, с которыми заключается соглашение и размер предоставляемой ему субсидии.</w:t>
      </w:r>
    </w:p>
    <w:p w:rsidR="00C053C7" w:rsidRPr="00F649FE" w:rsidRDefault="00247423" w:rsidP="00F649F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Срок заключения соглашения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lastRenderedPageBreak/>
        <w:t>В течение 20 рабочих дней со дня размещени</w:t>
      </w:r>
      <w:r w:rsidRPr="00F649FE">
        <w:rPr>
          <w:b w:val="0"/>
          <w:sz w:val="28"/>
          <w:szCs w:val="28"/>
        </w:rPr>
        <w:t>я результатов отбора.</w:t>
      </w:r>
    </w:p>
    <w:p w:rsidR="00C053C7" w:rsidRPr="00F649FE" w:rsidRDefault="00247423" w:rsidP="00F649F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Условия признания победителя отбора уклонившимся от заключения соглашения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Победитель отбора не подписал соглашение о предоставлении субсидии в течение 10 рабочих дней со дня получения проекта соглашения</w:t>
      </w:r>
    </w:p>
    <w:p w:rsidR="00C053C7" w:rsidRPr="00F649FE" w:rsidRDefault="00247423" w:rsidP="00F649F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Результаты предоставления субси</w:t>
      </w:r>
      <w:r w:rsidRPr="00F649FE">
        <w:rPr>
          <w:sz w:val="28"/>
          <w:szCs w:val="28"/>
        </w:rPr>
        <w:t>дии</w:t>
      </w:r>
    </w:p>
    <w:tbl>
      <w:tblPr>
        <w:tblW w:w="0" w:type="auto"/>
        <w:tblInd w:w="8" w:type="dxa"/>
        <w:tblLayout w:type="fixed"/>
        <w:tblCellMar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501"/>
        <w:gridCol w:w="6079"/>
        <w:gridCol w:w="1655"/>
        <w:gridCol w:w="615"/>
        <w:gridCol w:w="1266"/>
      </w:tblGrid>
      <w:tr w:rsidR="00C053C7" w:rsidRPr="00F649FE">
        <w:trPr>
          <w:trHeight w:val="450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6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Срок достижения</w:t>
            </w:r>
          </w:p>
        </w:tc>
      </w:tr>
      <w:tr w:rsidR="00C053C7" w:rsidRPr="00F649FE">
        <w:trPr>
          <w:trHeight w:val="232"/>
        </w:trPr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C053C7" w:rsidP="00F649F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C053C7" w:rsidP="00F649F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Код</w:t>
            </w:r>
          </w:p>
        </w:tc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C053C7" w:rsidP="00F649F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053C7" w:rsidRPr="00F649FE">
        <w:trPr>
          <w:trHeight w:val="637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Численность поголовья идентифицированных коров у получателя субсидии на первое число месяца, следующего за заявленным периодом (голова)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голова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836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69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01.10.2024</w:t>
            </w:r>
          </w:p>
        </w:tc>
      </w:tr>
    </w:tbl>
    <w:p w:rsidR="00C053C7" w:rsidRPr="00F649FE" w:rsidRDefault="00247423" w:rsidP="00F649FE">
      <w:pPr>
        <w:pStyle w:val="s1"/>
        <w:numPr>
          <w:ilvl w:val="0"/>
          <w:numId w:val="3"/>
        </w:numPr>
        <w:spacing w:beforeAutospacing="0" w:after="0" w:afterAutospacing="0"/>
        <w:jc w:val="both"/>
        <w:rPr>
          <w:b/>
          <w:sz w:val="28"/>
          <w:szCs w:val="28"/>
        </w:rPr>
      </w:pPr>
      <w:r w:rsidRPr="00F649FE">
        <w:rPr>
          <w:b/>
          <w:sz w:val="28"/>
          <w:szCs w:val="28"/>
        </w:rPr>
        <w:t>Участник отбора должен соответствовать следующим требованиям на первое число месяца приема заявок: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</w:t>
      </w:r>
      <w:r w:rsidRPr="00F649FE">
        <w:rPr>
          <w:sz w:val="28"/>
          <w:szCs w:val="28"/>
        </w:rPr>
        <w:t>нный Министерством финансов Российской Федерации </w:t>
      </w:r>
      <w:hyperlink r:id="rId10" w:history="1">
        <w:r w:rsidRPr="00F649FE">
          <w:rPr>
            <w:sz w:val="28"/>
            <w:szCs w:val="28"/>
          </w:rPr>
          <w:t>перечень</w:t>
        </w:r>
      </w:hyperlink>
      <w:r w:rsidRPr="00F649FE">
        <w:rPr>
          <w:sz w:val="28"/>
          <w:szCs w:val="28"/>
        </w:rPr>
        <w:t> государств и территорий, используемых для промежуточного (офшорного) владения активами в Российской Федерации (далее - офшорн</w:t>
      </w:r>
      <w:r w:rsidRPr="00F649FE">
        <w:rPr>
          <w:sz w:val="28"/>
          <w:szCs w:val="28"/>
        </w:rPr>
        <w:t>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</w:t>
      </w:r>
      <w:r w:rsidRPr="00F649FE">
        <w:rPr>
          <w:sz w:val="28"/>
          <w:szCs w:val="28"/>
        </w:rPr>
        <w:t>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</w:t>
      </w:r>
      <w:r w:rsidRPr="00F649FE">
        <w:rPr>
          <w:sz w:val="28"/>
          <w:szCs w:val="28"/>
        </w:rPr>
        <w:t xml:space="preserve">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участник от</w:t>
      </w:r>
      <w:r w:rsidRPr="00F649FE">
        <w:rPr>
          <w:sz w:val="28"/>
          <w:szCs w:val="28"/>
        </w:rPr>
        <w:t>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участник отбора не находится в составляемых в рамках реализации полномочий, предусмотренных </w:t>
      </w:r>
      <w:hyperlink r:id="rId11" w:history="1">
        <w:r w:rsidRPr="00F649FE">
          <w:rPr>
            <w:sz w:val="28"/>
            <w:szCs w:val="28"/>
          </w:rPr>
          <w:t>главой VII</w:t>
        </w:r>
      </w:hyperlink>
      <w:r w:rsidRPr="00F649FE">
        <w:rPr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</w:t>
      </w:r>
      <w:r w:rsidRPr="00F649FE">
        <w:rPr>
          <w:sz w:val="28"/>
          <w:szCs w:val="28"/>
        </w:rPr>
        <w:t>ми организациями и террористами или с распространением оружия массового уничтожения;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участник отбора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 xml:space="preserve">участник </w:t>
      </w:r>
      <w:r w:rsidRPr="00F649FE">
        <w:rPr>
          <w:sz w:val="28"/>
          <w:szCs w:val="28"/>
        </w:rPr>
        <w:t>отбора не является иностранным агентом в соответствии с</w:t>
      </w:r>
      <w:r w:rsidR="0024753A">
        <w:rPr>
          <w:sz w:val="28"/>
          <w:szCs w:val="28"/>
        </w:rPr>
        <w:t xml:space="preserve"> </w:t>
      </w:r>
      <w:hyperlink r:id="rId12" w:history="1">
        <w:r w:rsidRPr="00F649FE">
          <w:rPr>
            <w:sz w:val="28"/>
            <w:szCs w:val="28"/>
          </w:rPr>
          <w:t>Федеральным законом</w:t>
        </w:r>
      </w:hyperlink>
      <w:r w:rsidRPr="00F649FE">
        <w:rPr>
          <w:sz w:val="28"/>
          <w:szCs w:val="28"/>
        </w:rPr>
        <w:t> от 14.07.2022 № 255-ФЗ "О контроле за деятельностью лиц, находящихся под иностранным влиянием";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у участника от</w:t>
      </w:r>
      <w:r w:rsidRPr="00F649FE">
        <w:rPr>
          <w:sz w:val="28"/>
          <w:szCs w:val="28"/>
        </w:rPr>
        <w:t>бора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C053C7" w:rsidRPr="00F649FE" w:rsidRDefault="00C053C7" w:rsidP="00F649FE">
      <w:pPr>
        <w:pStyle w:val="s1"/>
        <w:spacing w:beforeAutospacing="0" w:after="0" w:afterAutospacing="0"/>
        <w:ind w:left="714"/>
        <w:jc w:val="both"/>
        <w:rPr>
          <w:sz w:val="28"/>
          <w:szCs w:val="28"/>
        </w:rPr>
      </w:pPr>
    </w:p>
    <w:p w:rsidR="00C053C7" w:rsidRPr="00F649FE" w:rsidRDefault="00247423" w:rsidP="00F649F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Категории и критерии отбора</w:t>
      </w:r>
    </w:p>
    <w:p w:rsidR="00C053C7" w:rsidRPr="00F649FE" w:rsidRDefault="00247423" w:rsidP="00F649FE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 xml:space="preserve">К </w:t>
      </w:r>
      <w:r w:rsidRPr="00F649FE">
        <w:rPr>
          <w:sz w:val="28"/>
          <w:szCs w:val="28"/>
        </w:rPr>
        <w:t>категории участников отбора относятся: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lastRenderedPageBreak/>
        <w:t>юридические лица, индивидуальные предприниматели (за исключением граждан, ведущих личное подсобное хозяйство, и сельскохозяйственных кредитных потребительских кооперативов), являющиеся сельскохозяйственными производит</w:t>
      </w:r>
      <w:r w:rsidRPr="00F649FE">
        <w:rPr>
          <w:sz w:val="28"/>
          <w:szCs w:val="28"/>
        </w:rPr>
        <w:t>елями в соответствии со </w:t>
      </w:r>
      <w:hyperlink r:id="rId13" w:history="1">
        <w:r w:rsidRPr="00F649FE">
          <w:rPr>
            <w:sz w:val="28"/>
            <w:szCs w:val="28"/>
          </w:rPr>
          <w:t>статьей 3</w:t>
        </w:r>
      </w:hyperlink>
      <w:r w:rsidRPr="00F649FE">
        <w:rPr>
          <w:sz w:val="28"/>
          <w:szCs w:val="28"/>
        </w:rPr>
        <w:t> Федерального закона от 29.12.2006 № 264-ФЗ "О развитии сельского хозяйства", осуществляющие производство сельскохозяйственной продукции, ее первичную и п</w:t>
      </w:r>
      <w:r w:rsidRPr="00F649FE">
        <w:rPr>
          <w:sz w:val="28"/>
          <w:szCs w:val="28"/>
        </w:rPr>
        <w:t>оследующую (промышленную) переработку в отдаленных муниципальных образованиях в Камчатском крае;</w:t>
      </w:r>
    </w:p>
    <w:p w:rsidR="00C053C7" w:rsidRPr="00F649FE" w:rsidRDefault="00247423" w:rsidP="0024753A">
      <w:pPr>
        <w:pStyle w:val="s1"/>
        <w:spacing w:beforeAutospacing="0" w:after="0" w:afterAutospacing="0"/>
        <w:ind w:firstLine="72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граждане, ведущие личное подсобное хозяйство в соответствии с </w:t>
      </w:r>
      <w:hyperlink r:id="rId14" w:history="1">
        <w:r w:rsidRPr="00F649FE">
          <w:rPr>
            <w:sz w:val="28"/>
            <w:szCs w:val="28"/>
          </w:rPr>
          <w:t>Федеральным законом</w:t>
        </w:r>
      </w:hyperlink>
      <w:r w:rsidRPr="00F649FE">
        <w:rPr>
          <w:sz w:val="28"/>
          <w:szCs w:val="28"/>
        </w:rPr>
        <w:t> от 07.07</w:t>
      </w:r>
      <w:r w:rsidRPr="00F649FE">
        <w:rPr>
          <w:sz w:val="28"/>
          <w:szCs w:val="28"/>
        </w:rPr>
        <w:t>.2003 № 112-ФЗ "О личном подсобном хозяйстве" в отдаленных муниципальных образованиях в Камчатском крае.</w:t>
      </w:r>
    </w:p>
    <w:p w:rsidR="00C053C7" w:rsidRPr="00F649FE" w:rsidRDefault="00247423" w:rsidP="00F649FE">
      <w:pPr>
        <w:pStyle w:val="s1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Критерием отбора является наличие у участника отбора на первое число месяца, следующего за заявленным периодом, не менее 2 голов идентифицированных кор</w:t>
      </w:r>
      <w:r w:rsidRPr="00F649FE">
        <w:rPr>
          <w:sz w:val="28"/>
          <w:szCs w:val="28"/>
        </w:rPr>
        <w:t>ов в отдаленных муниципальных образованиях Камчатского края.</w:t>
      </w:r>
    </w:p>
    <w:p w:rsidR="00C053C7" w:rsidRPr="00F649FE" w:rsidRDefault="00247423" w:rsidP="00F649FE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Распределение средств</w:t>
      </w:r>
    </w:p>
    <w:p w:rsidR="00C053C7" w:rsidRPr="00F649FE" w:rsidRDefault="00247423" w:rsidP="00F649FE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Объем распределяемых средств в текущем отборе</w:t>
      </w:r>
    </w:p>
    <w:tbl>
      <w:tblPr>
        <w:tblW w:w="0" w:type="auto"/>
        <w:tblInd w:w="8" w:type="dxa"/>
        <w:tblLayout w:type="fixed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223"/>
      </w:tblGrid>
      <w:tr w:rsidR="00C053C7" w:rsidRPr="00F649FE">
        <w:trPr>
          <w:trHeight w:val="452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Год предоставления средств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Сумма, ₽</w:t>
            </w:r>
          </w:p>
        </w:tc>
      </w:tr>
      <w:tr w:rsidR="00C053C7" w:rsidRPr="00F649FE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F649FE">
              <w:rPr>
                <w:b w:val="0"/>
                <w:sz w:val="28"/>
                <w:szCs w:val="28"/>
              </w:rPr>
              <w:t>2024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7" w:type="dxa"/>
              <w:right w:w="115" w:type="dxa"/>
            </w:tcMar>
            <w:vAlign w:val="center"/>
          </w:tcPr>
          <w:p w:rsidR="00C053C7" w:rsidRPr="00F649FE" w:rsidRDefault="00247423" w:rsidP="00F649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649FE">
              <w:rPr>
                <w:sz w:val="28"/>
                <w:szCs w:val="28"/>
              </w:rPr>
              <w:t>21 958 082,40</w:t>
            </w:r>
          </w:p>
        </w:tc>
      </w:tr>
    </w:tbl>
    <w:p w:rsidR="00C053C7" w:rsidRPr="00F649FE" w:rsidRDefault="00247423" w:rsidP="00F649FE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Предельный размер субсидии для одного получателя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Не установлен</w:t>
      </w:r>
    </w:p>
    <w:p w:rsidR="00C053C7" w:rsidRPr="00F649FE" w:rsidRDefault="00247423" w:rsidP="00F649FE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Количество победителей отбора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Не установлено </w:t>
      </w:r>
    </w:p>
    <w:p w:rsidR="00C053C7" w:rsidRPr="00F649FE" w:rsidRDefault="00247423" w:rsidP="00F649FE">
      <w:pPr>
        <w:pStyle w:val="10"/>
        <w:spacing w:after="0" w:line="240" w:lineRule="auto"/>
        <w:ind w:left="-5" w:firstLine="0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Порядок проведения отбора</w:t>
      </w:r>
    </w:p>
    <w:p w:rsidR="00C053C7" w:rsidRPr="00F649FE" w:rsidRDefault="00247423" w:rsidP="00F649FE">
      <w:pPr>
        <w:spacing w:after="0" w:line="240" w:lineRule="auto"/>
        <w:ind w:left="-5" w:right="-7" w:firstLine="431"/>
        <w:jc w:val="both"/>
        <w:rPr>
          <w:b w:val="0"/>
          <w:sz w:val="28"/>
          <w:szCs w:val="28"/>
        </w:rPr>
      </w:pPr>
      <w:r w:rsidRPr="00F649FE">
        <w:rPr>
          <w:sz w:val="28"/>
          <w:szCs w:val="28"/>
        </w:rPr>
        <w:t>1. Порядок подачи заявок и требования к их содержанию и форме.</w:t>
      </w:r>
    </w:p>
    <w:p w:rsidR="00C053C7" w:rsidRPr="00F649FE" w:rsidRDefault="00247423" w:rsidP="00F649FE">
      <w:pPr>
        <w:spacing w:after="0" w:line="240" w:lineRule="auto"/>
        <w:ind w:left="-5" w:firstLine="431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Заявка на участие в отборе подается по форме согласно приложению к Порядку предоставления субсидии (в случае если заявку </w:t>
      </w:r>
      <w:r w:rsidRPr="00F649FE">
        <w:rPr>
          <w:b w:val="0"/>
          <w:sz w:val="28"/>
          <w:szCs w:val="28"/>
        </w:rPr>
        <w:t xml:space="preserve">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</w:t>
      </w:r>
      <w:r w:rsidRPr="00F649FE">
        <w:rPr>
          <w:b w:val="0"/>
          <w:sz w:val="28"/>
          <w:szCs w:val="28"/>
        </w:rPr>
        <w:t>объявлении о проведении отбора.</w:t>
      </w:r>
    </w:p>
    <w:p w:rsidR="00C053C7" w:rsidRPr="00F649FE" w:rsidRDefault="00247423" w:rsidP="00F649FE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 </w:t>
      </w:r>
      <w:r w:rsidRPr="00F649FE">
        <w:rPr>
          <w:sz w:val="28"/>
          <w:szCs w:val="28"/>
        </w:rPr>
        <w:t>Заявка содержит следующие сведения и документы: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информацию об участнике отбора; 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информацию и документы, подтверждающие соответствие участника отбора установленным в объявлении требованиям; 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информацию и документы, представ</w:t>
      </w:r>
      <w:r w:rsidRPr="00F649FE">
        <w:rPr>
          <w:b w:val="0"/>
          <w:sz w:val="28"/>
          <w:szCs w:val="28"/>
        </w:rPr>
        <w:t>ляемые при проведении отбора: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</w:t>
      </w:r>
      <w:r w:rsidRPr="00F649FE">
        <w:rPr>
          <w:b w:val="0"/>
          <w:sz w:val="28"/>
          <w:szCs w:val="28"/>
        </w:rPr>
        <w:t xml:space="preserve">тавления субсидии; </w:t>
      </w:r>
    </w:p>
    <w:p w:rsidR="00C053C7" w:rsidRPr="00F649FE" w:rsidRDefault="00247423" w:rsidP="0024753A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</w:t>
      </w:r>
      <w:r w:rsidRPr="00F649FE">
        <w:rPr>
          <w:b w:val="0"/>
          <w:sz w:val="28"/>
          <w:szCs w:val="28"/>
        </w:rPr>
        <w:t>ского края, не получавших поддержку за счет средств федерального и краевого бюджетов в рамках Госпрограммы в году, предшествующем году обращения за предоставлением субсидии) (для категории лиц, указанных в пункте 1 части 34 Порядка предоставления субсидии)</w:t>
      </w:r>
      <w:r w:rsidRPr="00F649FE">
        <w:rPr>
          <w:b w:val="0"/>
          <w:sz w:val="28"/>
          <w:szCs w:val="28"/>
        </w:rPr>
        <w:t xml:space="preserve">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выписку из похозяйственной книги, подтверждающую ведение личного подсобного хозяйства (для категории лиц, указанных в пункте 2 части 34 Порядка предоставления субсидии) по состоянию на первое число месяца, следующего за заявленным периодом;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справку вет</w:t>
      </w:r>
      <w:r w:rsidRPr="00F649FE">
        <w:rPr>
          <w:b w:val="0"/>
          <w:sz w:val="28"/>
          <w:szCs w:val="28"/>
        </w:rPr>
        <w:t xml:space="preserve">еринарной службы о наличии поголовья идентифицированных коров в отдаленных муниципальных образованиях Камчатского края на первое число месяца, следующего за заявленным периодом;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копии документов (договоров, счетов, счетов-фактур, накладных, платежных доку</w:t>
      </w:r>
      <w:r w:rsidRPr="00F649FE">
        <w:rPr>
          <w:b w:val="0"/>
          <w:sz w:val="28"/>
          <w:szCs w:val="28"/>
        </w:rPr>
        <w:t xml:space="preserve">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затраты в заявленном периоде, указанные в части 5 Порядка предоставления субсидии;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копии договоров и д</w:t>
      </w:r>
      <w:r w:rsidRPr="00F649FE">
        <w:rPr>
          <w:b w:val="0"/>
          <w:sz w:val="28"/>
          <w:szCs w:val="28"/>
        </w:rPr>
        <w:t>окументов первичного бухгалтерского учета (накладные и (или) приемные квитанции, счета и (или) счета-фактуры, акты приема, платежные поручения), подтверждающих оплату за потребленную электрическую энергию (взаимные расчеты с электроснабжающей организацией)</w:t>
      </w:r>
      <w:r w:rsidRPr="00F649FE">
        <w:rPr>
          <w:b w:val="0"/>
          <w:sz w:val="28"/>
          <w:szCs w:val="28"/>
        </w:rPr>
        <w:t xml:space="preserve">, связанную с выполнением работ по содержанию идентифицированных коров в отдаленных муниципальных образованиях в Камчатском крае в заявленном периоде;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справку, подтверждающую применение участником отбора упрощенной системы налогообложения, либо копию нало</w:t>
      </w:r>
      <w:r w:rsidRPr="00F649FE">
        <w:rPr>
          <w:b w:val="0"/>
          <w:sz w:val="28"/>
          <w:szCs w:val="28"/>
        </w:rPr>
        <w:t xml:space="preserve">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сведения из налогового органа об освобождении от исполнения обязанностей </w:t>
      </w:r>
      <w:r w:rsidRPr="00F649FE">
        <w:rPr>
          <w:b w:val="0"/>
          <w:sz w:val="28"/>
          <w:szCs w:val="28"/>
        </w:rPr>
        <w:t>налогоплательщика, связанных с исчислением и уплатой налога на добавленную стоимость (для участников отбора получателей субсидии, использующих такое право) при этом дата выдачи указанного документа не должна быть ранее 30 календарных дней до дня подачи зая</w:t>
      </w:r>
      <w:r w:rsidRPr="00F649FE">
        <w:rPr>
          <w:b w:val="0"/>
          <w:sz w:val="28"/>
          <w:szCs w:val="28"/>
        </w:rPr>
        <w:t xml:space="preserve">вки;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справку, подтверждающую соответствие получателя субсидии (участника отбора) требованиям, указанным в части 6 Порядка предоставления субсидии (оформляется в произвольной форме);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согласие на обработку персональных данных в отношении руководителей участников отборов по форме, установленной Министерством;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согласие на публикацию (размещение) на едином портале и на официальном сайте информации об участнике отбора, о подаваемой участни</w:t>
      </w:r>
      <w:r w:rsidRPr="00F649FE">
        <w:rPr>
          <w:b w:val="0"/>
          <w:sz w:val="28"/>
          <w:szCs w:val="28"/>
        </w:rPr>
        <w:t xml:space="preserve">ком отбора заявке, иной информации об участнике отбора, связанной с соответствующим отбором по форме, установленной Министерством;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справку (оформляется в произвольной форме), содержащую сведения о затратах получателя субсидии на оплату своего труда в каче</w:t>
      </w:r>
      <w:r w:rsidRPr="00F649FE">
        <w:rPr>
          <w:b w:val="0"/>
          <w:sz w:val="28"/>
          <w:szCs w:val="28"/>
        </w:rPr>
        <w:t>стве работника, занимающегося содержанием идентифицированных коров в отдаленных районах в Камчатском крае в заявленном периоде (для категории лиц, указанных в пункте 2 части 34 Порядка предоставления субсидии), в случае применения абзаца первого части 11 П</w:t>
      </w:r>
      <w:r w:rsidRPr="00F649FE">
        <w:rPr>
          <w:b w:val="0"/>
          <w:sz w:val="28"/>
          <w:szCs w:val="28"/>
        </w:rPr>
        <w:t>орядка предоставления субсидии.</w:t>
      </w:r>
    </w:p>
    <w:p w:rsidR="00C053C7" w:rsidRPr="00F649FE" w:rsidRDefault="00247423" w:rsidP="00F649FE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предоставляем</w:t>
      </w:r>
      <w:r w:rsidRPr="00F649FE">
        <w:rPr>
          <w:b w:val="0"/>
          <w:sz w:val="28"/>
          <w:szCs w:val="28"/>
        </w:rPr>
        <w:t xml:space="preserve">ых в Министерство документов, за достоверность указанных в них сведений, а также за своевременность их представления. Документы, выполненные рукописным способом, заполняются на русском языке разборчивым почерком или печатными буквами чернилами синего либо </w:t>
      </w:r>
      <w:r w:rsidRPr="00F649FE">
        <w:rPr>
          <w:b w:val="0"/>
          <w:sz w:val="28"/>
          <w:szCs w:val="28"/>
        </w:rPr>
        <w:t>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 Не подлежат приему документы, не соответствующие настоящим требован</w:t>
      </w:r>
      <w:r w:rsidRPr="00F649FE">
        <w:rPr>
          <w:b w:val="0"/>
          <w:sz w:val="28"/>
          <w:szCs w:val="28"/>
        </w:rPr>
        <w:t xml:space="preserve">иям,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 </w:t>
      </w:r>
    </w:p>
    <w:p w:rsidR="00C053C7" w:rsidRPr="00F649FE" w:rsidRDefault="00247423" w:rsidP="00F649FE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Порядок отзыва заявок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Отзыв заявок возможен за 2 рабочих дня до</w:t>
      </w:r>
      <w:r w:rsidRPr="00F649FE">
        <w:rPr>
          <w:b w:val="0"/>
          <w:sz w:val="28"/>
          <w:szCs w:val="28"/>
        </w:rPr>
        <w:t xml:space="preserve"> окончания приема заявок.</w:t>
      </w:r>
    </w:p>
    <w:p w:rsidR="00C053C7" w:rsidRPr="00F649FE" w:rsidRDefault="00247423" w:rsidP="00F649FE">
      <w:pPr>
        <w:spacing w:after="0" w:line="240" w:lineRule="auto"/>
        <w:ind w:left="-5" w:firstLine="714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Возврат заявки осуществляется путем направления в Министерство уведомления об отзыве заявки участником отбора.</w:t>
      </w:r>
    </w:p>
    <w:p w:rsidR="00C053C7" w:rsidRPr="00F649FE" w:rsidRDefault="00247423" w:rsidP="00F649FE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Порядок внесения изменения в заявки</w:t>
      </w:r>
    </w:p>
    <w:p w:rsidR="00C053C7" w:rsidRPr="00F649FE" w:rsidRDefault="00247423" w:rsidP="00F649FE">
      <w:pPr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Внесение изменений в заявку осуществляется участником отбора не позднее даты оконча</w:t>
      </w:r>
      <w:r w:rsidRPr="00F649FE">
        <w:rPr>
          <w:b w:val="0"/>
          <w:sz w:val="28"/>
          <w:szCs w:val="28"/>
        </w:rPr>
        <w:t>ния приема заявок, в порядке, аналогичном порядку формирования заявки участником отбора, указанному в части</w:t>
      </w:r>
      <w:r w:rsidRPr="00F649FE">
        <w:rPr>
          <w:b w:val="0"/>
          <w:sz w:val="28"/>
          <w:szCs w:val="28"/>
        </w:rPr>
        <w:tab/>
        <w:t>39 Порядка предоставления субсидии. Внесение изменений в заявку осуществляется путем направления необходимых сведений в Министерство в пределах срок</w:t>
      </w:r>
      <w:r w:rsidRPr="00F649FE">
        <w:rPr>
          <w:b w:val="0"/>
          <w:sz w:val="28"/>
          <w:szCs w:val="28"/>
        </w:rPr>
        <w:t xml:space="preserve">а подачи заявок и (или) на этапе рассмотрения заявки по решению Министерства о возврате заявки на доработку. </w:t>
      </w:r>
    </w:p>
    <w:p w:rsidR="00C053C7" w:rsidRPr="00F649FE" w:rsidRDefault="00247423" w:rsidP="00F649FE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649FE">
        <w:rPr>
          <w:sz w:val="28"/>
          <w:szCs w:val="28"/>
        </w:rPr>
        <w:t>Порядок рассмотрения заявок на предмет их соответствия установленным требованиям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Министерство в течение 15 рабочих дней с даты окончания приема за</w:t>
      </w:r>
      <w:r w:rsidRPr="00F649FE">
        <w:rPr>
          <w:b w:val="0"/>
          <w:sz w:val="28"/>
          <w:szCs w:val="28"/>
        </w:rPr>
        <w:t>явок устанавливает полноту и достоверность сведений, содержащихся в прилагаемых к заявке документах, осуществляет проверку на соответствие участника отбора требованиям, категории и критерию, установленным частями 6, 34 и 35 Порядка предоставления субсидии,</w:t>
      </w:r>
      <w:r w:rsidRPr="00F649FE">
        <w:rPr>
          <w:b w:val="0"/>
          <w:sz w:val="28"/>
          <w:szCs w:val="28"/>
        </w:rPr>
        <w:t xml:space="preserve"> а также запрашивает в отношении участника отбора: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 соответствии с пунктом 1 части 6 Порядка предоставления субсидии сведения из Единого государственного реестра юридических лиц или выписку из Единого государственного реестра индивидуальных предпринимате</w:t>
      </w:r>
      <w:r w:rsidRPr="00F649FE">
        <w:rPr>
          <w:b w:val="0"/>
          <w:sz w:val="28"/>
          <w:szCs w:val="28"/>
        </w:rPr>
        <w:t>лей посредствам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</w:t>
      </w:r>
      <w:r w:rsidRPr="00F649FE">
        <w:rPr>
          <w:b w:val="0"/>
          <w:sz w:val="28"/>
          <w:szCs w:val="28"/>
        </w:rPr>
        <w:t xml:space="preserve">о электронного взаимодействия и подключаемых к ней региональных систем межведомственного электронного взаимодействия;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в соответствии с пунктом 2 части 6 Порядка предоставления субсидии сведения на официальном сайте Росфинмониторинга на странице «Перечень </w:t>
      </w:r>
      <w:r w:rsidRPr="00F649FE">
        <w:rPr>
          <w:b w:val="0"/>
          <w:sz w:val="28"/>
          <w:szCs w:val="28"/>
        </w:rPr>
        <w:t xml:space="preserve">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 соответствии с пунктом 3 части 6 Порядка предоставления субсидии сведения на официальном сайте Росфинмониторинга на стра</w:t>
      </w:r>
      <w:r w:rsidRPr="00F649FE">
        <w:rPr>
          <w:b w:val="0"/>
          <w:sz w:val="28"/>
          <w:szCs w:val="28"/>
        </w:rPr>
        <w:t xml:space="preserve">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в соответствии с пунктом 4 части 6 Порядка предоставления субсидии н</w:t>
      </w:r>
      <w:r w:rsidRPr="00F649FE">
        <w:rPr>
          <w:b w:val="0"/>
          <w:sz w:val="28"/>
          <w:szCs w:val="28"/>
        </w:rPr>
        <w:t>а основании нормативных правовых актов Камчатского края данные, полученные от главных распорядителей бюджетных средств, предоставляющих из краевого бюджета субсидии получателю субсидии, а также органов местного самоуправления муниципальных образований в Ка</w:t>
      </w:r>
      <w:r w:rsidRPr="00F649FE">
        <w:rPr>
          <w:b w:val="0"/>
          <w:sz w:val="28"/>
          <w:szCs w:val="28"/>
        </w:rPr>
        <w:t xml:space="preserve">мчатском крае;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в соответствии с пунктом 5 части 6 Порядка предоставления субсидии сведения на официальном сайте Министерства юстиции Российской Федерации на странице «Реестр иностранных агентов»;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в соответствии с пунктом 6 части 6 Порядка предоставления </w:t>
      </w:r>
      <w:r w:rsidRPr="00F649FE">
        <w:rPr>
          <w:b w:val="0"/>
          <w:sz w:val="28"/>
          <w:szCs w:val="28"/>
        </w:rPr>
        <w:t>субсидии данные, полученные от главных распорядителей бюджетных средств, предоставляющих из краевого бюджета субсидии получателю субсидии.</w:t>
      </w:r>
    </w:p>
    <w:p w:rsidR="00C053C7" w:rsidRPr="00F649FE" w:rsidRDefault="00247423" w:rsidP="00F649FE">
      <w:pPr>
        <w:pStyle w:val="s1"/>
        <w:numPr>
          <w:ilvl w:val="0"/>
          <w:numId w:val="8"/>
        </w:numPr>
        <w:spacing w:beforeAutospacing="0" w:after="0" w:afterAutospacing="0"/>
        <w:jc w:val="both"/>
        <w:rPr>
          <w:b/>
          <w:sz w:val="28"/>
          <w:szCs w:val="28"/>
        </w:rPr>
      </w:pPr>
      <w:r w:rsidRPr="00F649FE">
        <w:rPr>
          <w:b/>
          <w:sz w:val="28"/>
          <w:szCs w:val="28"/>
        </w:rPr>
        <w:t xml:space="preserve">Порядок возврата заявки на доработку. </w:t>
      </w:r>
    </w:p>
    <w:p w:rsidR="00C053C7" w:rsidRPr="00F649FE" w:rsidRDefault="00247423" w:rsidP="00F649FE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F649FE">
        <w:rPr>
          <w:color w:val="22272F"/>
          <w:sz w:val="28"/>
          <w:szCs w:val="28"/>
        </w:rPr>
        <w:t xml:space="preserve">В случае если объявлением предусмотрена возможность возврата заявок на </w:t>
      </w:r>
      <w:r w:rsidRPr="00F649FE">
        <w:rPr>
          <w:color w:val="22272F"/>
          <w:sz w:val="28"/>
          <w:szCs w:val="28"/>
        </w:rPr>
        <w:t>доработку,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</w:t>
      </w:r>
      <w:r w:rsidRPr="00F649FE">
        <w:rPr>
          <w:color w:val="22272F"/>
          <w:sz w:val="28"/>
          <w:szCs w:val="28"/>
        </w:rPr>
        <w:t>правлением в их адрес посредством электронной связи, почтовым отправлением, нарочно или иным способом, обеспечивающим подтверждение получения уведомления, в течение одного рабочего дня со дня принятия такого решения с указанием оснований для возврата заявк</w:t>
      </w:r>
      <w:r w:rsidRPr="00F649FE">
        <w:rPr>
          <w:color w:val="22272F"/>
          <w:sz w:val="28"/>
          <w:szCs w:val="28"/>
        </w:rPr>
        <w:t>и, а также положений заявки, нуждающихся в доработке.</w:t>
      </w:r>
    </w:p>
    <w:p w:rsidR="00C053C7" w:rsidRPr="00F649FE" w:rsidRDefault="00247423" w:rsidP="00F649FE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F649FE">
        <w:rPr>
          <w:color w:val="22272F"/>
          <w:sz w:val="28"/>
          <w:szCs w:val="28"/>
        </w:rPr>
        <w:t>Срок предоставления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</w:t>
      </w:r>
      <w:r w:rsidRPr="00F649FE">
        <w:rPr>
          <w:color w:val="22272F"/>
          <w:sz w:val="28"/>
          <w:szCs w:val="28"/>
        </w:rPr>
        <w:t xml:space="preserve"> в Министерство посредством почтового отправления или нарочно и подлежит регистрации в день ее поступления.</w:t>
      </w:r>
    </w:p>
    <w:p w:rsidR="00C053C7" w:rsidRPr="00F649FE" w:rsidRDefault="00247423" w:rsidP="00F649FE">
      <w:pPr>
        <w:pStyle w:val="s1"/>
        <w:spacing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F649FE">
        <w:rPr>
          <w:color w:val="22272F"/>
          <w:sz w:val="28"/>
          <w:szCs w:val="28"/>
        </w:rPr>
        <w:t xml:space="preserve">Доработанная участником отбора заявка, поступившая позже срока, указанного выше, Министерством </w:t>
      </w:r>
      <w:r w:rsidRPr="00F649FE">
        <w:rPr>
          <w:b/>
          <w:color w:val="22272F"/>
          <w:sz w:val="28"/>
          <w:szCs w:val="28"/>
        </w:rPr>
        <w:t>не рассматривается</w:t>
      </w:r>
      <w:r w:rsidRPr="00F649FE">
        <w:rPr>
          <w:color w:val="22272F"/>
          <w:sz w:val="28"/>
          <w:szCs w:val="28"/>
        </w:rPr>
        <w:t>.</w:t>
      </w:r>
    </w:p>
    <w:p w:rsidR="00C053C7" w:rsidRPr="00F649FE" w:rsidRDefault="00247423" w:rsidP="00F649FE">
      <w:pPr>
        <w:pStyle w:val="s1"/>
        <w:numPr>
          <w:ilvl w:val="0"/>
          <w:numId w:val="8"/>
        </w:numPr>
        <w:spacing w:beforeAutospacing="0" w:after="0" w:afterAutospacing="0"/>
        <w:jc w:val="both"/>
        <w:rPr>
          <w:b/>
          <w:color w:val="22272F"/>
          <w:sz w:val="28"/>
          <w:szCs w:val="28"/>
        </w:rPr>
      </w:pPr>
      <w:r w:rsidRPr="00F649FE">
        <w:rPr>
          <w:b/>
          <w:color w:val="22272F"/>
          <w:sz w:val="28"/>
          <w:szCs w:val="28"/>
        </w:rPr>
        <w:t>Порядок предоставления участникам</w:t>
      </w:r>
      <w:r w:rsidRPr="00F649FE">
        <w:rPr>
          <w:b/>
          <w:color w:val="22272F"/>
          <w:sz w:val="28"/>
          <w:szCs w:val="28"/>
        </w:rPr>
        <w:t xml:space="preserve"> отбора разъяснений положений объявления 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 xml:space="preserve">Любой участник отбора со дня размещения объявления на </w:t>
      </w:r>
      <w:hyperlink r:id="rId15" w:history="1">
        <w:r w:rsidRPr="00F649FE">
          <w:rPr>
            <w:b w:val="0"/>
            <w:color w:val="22272F"/>
            <w:sz w:val="28"/>
            <w:szCs w:val="28"/>
          </w:rPr>
          <w:t>едином портале</w:t>
        </w:r>
      </w:hyperlink>
      <w:r w:rsidRPr="00F649FE">
        <w:rPr>
          <w:b w:val="0"/>
          <w:color w:val="22272F"/>
          <w:sz w:val="28"/>
          <w:szCs w:val="28"/>
        </w:rPr>
        <w:t xml:space="preserve"> и на </w:t>
      </w:r>
      <w:hyperlink r:id="rId16" w:history="1">
        <w:r w:rsidRPr="00F649FE">
          <w:rPr>
            <w:b w:val="0"/>
            <w:color w:val="22272F"/>
            <w:sz w:val="28"/>
            <w:szCs w:val="28"/>
          </w:rPr>
          <w:t>официальном сайте</w:t>
        </w:r>
      </w:hyperlink>
      <w:r w:rsidRPr="00F649FE">
        <w:rPr>
          <w:b w:val="0"/>
          <w:color w:val="22272F"/>
          <w:sz w:val="28"/>
          <w:szCs w:val="28"/>
        </w:rPr>
        <w:t xml:space="preserve"> не позднее 3 рабочего дня до дня зав</w:t>
      </w:r>
      <w:r w:rsidRPr="00F649FE">
        <w:rPr>
          <w:b w:val="0"/>
          <w:color w:val="22272F"/>
          <w:sz w:val="28"/>
          <w:szCs w:val="28"/>
        </w:rPr>
        <w:t>ершения подачи заявок вправе направить в Министерство не более 5 запросов о разъяснении положений объявления (далее - запрос) с указанием адреса электронной почты для направления ответа.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Запросы, поступившие не позднее чем за 3 рабочих дня до даты окончани</w:t>
      </w:r>
      <w:r w:rsidRPr="00F649FE">
        <w:rPr>
          <w:b w:val="0"/>
          <w:color w:val="22272F"/>
          <w:sz w:val="28"/>
          <w:szCs w:val="28"/>
        </w:rPr>
        <w:t>я срока приема заявок, не подлежат рассмотрению Министерством, о чем Министерство уведомляет лицо, направившее запрос, посредством электронной связи.</w:t>
      </w:r>
    </w:p>
    <w:p w:rsidR="00C053C7" w:rsidRPr="00F649FE" w:rsidRDefault="00247423" w:rsidP="00F649FE">
      <w:pPr>
        <w:spacing w:after="0" w:line="240" w:lineRule="auto"/>
        <w:ind w:left="0" w:firstLine="720"/>
        <w:jc w:val="both"/>
        <w:rPr>
          <w:b w:val="0"/>
          <w:color w:val="22272F"/>
          <w:sz w:val="28"/>
          <w:szCs w:val="28"/>
        </w:rPr>
      </w:pPr>
      <w:r w:rsidRPr="00F649FE">
        <w:rPr>
          <w:b w:val="0"/>
          <w:color w:val="22272F"/>
          <w:sz w:val="28"/>
          <w:szCs w:val="28"/>
        </w:rPr>
        <w:t>Министерство в ответ на запрос, указанный в </w:t>
      </w:r>
      <w:hyperlink r:id="rId17" w:history="1">
        <w:r w:rsidRPr="00F649FE">
          <w:rPr>
            <w:b w:val="0"/>
            <w:color w:val="22272F"/>
            <w:sz w:val="28"/>
            <w:szCs w:val="28"/>
          </w:rPr>
          <w:t>части 49</w:t>
        </w:r>
      </w:hyperlink>
      <w:r w:rsidRPr="00F649FE">
        <w:rPr>
          <w:b w:val="0"/>
          <w:color w:val="22272F"/>
          <w:sz w:val="28"/>
          <w:szCs w:val="28"/>
        </w:rPr>
        <w:t xml:space="preserve"> Порядка предоставления субсидии,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</w:t>
      </w:r>
      <w:r w:rsidRPr="00F649FE">
        <w:rPr>
          <w:b w:val="0"/>
          <w:color w:val="22272F"/>
          <w:sz w:val="28"/>
          <w:szCs w:val="28"/>
        </w:rPr>
        <w:t>указанный в запросе.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C053C7" w:rsidRPr="00F649FE" w:rsidRDefault="00247423" w:rsidP="00F649FE">
      <w:pPr>
        <w:numPr>
          <w:ilvl w:val="0"/>
          <w:numId w:val="8"/>
        </w:numPr>
        <w:spacing w:after="0" w:line="240" w:lineRule="auto"/>
        <w:jc w:val="both"/>
        <w:rPr>
          <w:b w:val="0"/>
          <w:color w:val="22272F"/>
          <w:sz w:val="28"/>
          <w:szCs w:val="28"/>
        </w:rPr>
      </w:pPr>
      <w:r w:rsidRPr="00F649FE">
        <w:rPr>
          <w:color w:val="22272F"/>
          <w:sz w:val="28"/>
          <w:szCs w:val="28"/>
        </w:rPr>
        <w:t>Порядок отклонения заявок</w:t>
      </w:r>
    </w:p>
    <w:p w:rsidR="00C053C7" w:rsidRPr="00F649FE" w:rsidRDefault="00247423" w:rsidP="00F649FE">
      <w:pPr>
        <w:spacing w:after="0" w:line="240" w:lineRule="auto"/>
        <w:ind w:left="-5" w:firstLine="725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Заявка отклоняется в случае наличия оснований для отклонения заявки, преду</w:t>
      </w:r>
      <w:r w:rsidRPr="00F649FE">
        <w:rPr>
          <w:b w:val="0"/>
          <w:sz w:val="28"/>
          <w:szCs w:val="28"/>
        </w:rPr>
        <w:t>смотренных частью 53 Порядка предоставления субсидии.</w:t>
      </w:r>
    </w:p>
    <w:p w:rsidR="00C053C7" w:rsidRPr="00F649FE" w:rsidRDefault="00247423" w:rsidP="00F649FE">
      <w:pPr>
        <w:spacing w:after="0" w:line="240" w:lineRule="auto"/>
        <w:ind w:left="0" w:firstLine="0"/>
        <w:jc w:val="both"/>
        <w:rPr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 </w:t>
      </w:r>
      <w:r w:rsidRPr="00F649FE">
        <w:rPr>
          <w:b w:val="0"/>
          <w:sz w:val="28"/>
          <w:szCs w:val="28"/>
        </w:rPr>
        <w:tab/>
      </w:r>
      <w:r w:rsidRPr="00F649FE">
        <w:rPr>
          <w:sz w:val="28"/>
          <w:szCs w:val="28"/>
        </w:rPr>
        <w:t>Основаниями для отклонения заявки являются: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несоответствие участника отбора требованиям, указанных в объявлении;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непредставление (представление не в полном объеме) документов, указанных в объявлении;</w:t>
      </w:r>
      <w:r w:rsidRPr="00F649FE">
        <w:rPr>
          <w:b w:val="0"/>
          <w:sz w:val="28"/>
          <w:szCs w:val="28"/>
        </w:rPr>
        <w:t xml:space="preserve">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</w:p>
    <w:p w:rsidR="00C053C7" w:rsidRPr="00F649FE" w:rsidRDefault="00247423" w:rsidP="00700CD2">
      <w:pPr>
        <w:spacing w:after="0" w:line="240" w:lineRule="auto"/>
        <w:ind w:left="0" w:firstLine="72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подача участником отбора заявки после даты и (или) времени, определ</w:t>
      </w:r>
      <w:r w:rsidRPr="00F649FE">
        <w:rPr>
          <w:b w:val="0"/>
          <w:sz w:val="28"/>
          <w:szCs w:val="28"/>
        </w:rPr>
        <w:t xml:space="preserve">енных для подачи заявок; </w:t>
      </w:r>
    </w:p>
    <w:p w:rsidR="00C053C7" w:rsidRPr="00F649FE" w:rsidRDefault="00247423" w:rsidP="00700CD2">
      <w:pPr>
        <w:spacing w:after="0" w:line="240" w:lineRule="auto"/>
        <w:ind w:firstLine="710"/>
        <w:jc w:val="both"/>
        <w:rPr>
          <w:b w:val="0"/>
          <w:sz w:val="28"/>
          <w:szCs w:val="28"/>
        </w:rPr>
      </w:pPr>
      <w:r w:rsidRPr="00F649FE">
        <w:rPr>
          <w:b w:val="0"/>
          <w:sz w:val="28"/>
          <w:szCs w:val="28"/>
        </w:rPr>
        <w:t>подача участником отбора копий первичных документов, подтверждающих фактически произведенные затраты, указанные в части 5 Порядка предоставления субсидии, принятые раннее к учету в полном объеме при предоставлении субсидии.</w:t>
      </w:r>
    </w:p>
    <w:sectPr w:rsidR="00C053C7" w:rsidRPr="00F649FE">
      <w:footerReference w:type="even" r:id="rId18"/>
      <w:pgSz w:w="11900" w:h="16840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423">
      <w:pPr>
        <w:spacing w:after="0" w:line="240" w:lineRule="auto"/>
      </w:pPr>
      <w:r>
        <w:separator/>
      </w:r>
    </w:p>
  </w:endnote>
  <w:endnote w:type="continuationSeparator" w:id="0">
    <w:p w:rsidR="00000000" w:rsidRDefault="0024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C7" w:rsidRDefault="00247423">
    <w:pPr>
      <w:spacing w:after="0"/>
      <w:ind w:left="80" w:firstLine="0"/>
    </w:pPr>
    <w:r>
      <w:rPr>
        <w:b w:val="0"/>
        <w:sz w:val="16"/>
      </w:rPr>
      <w:t xml:space="preserve">Отбор 24-807-70320-2-2945                                                                                                                                                                 </w:t>
    </w:r>
    <w:r>
      <w:rPr>
        <w:b w:val="0"/>
        <w:sz w:val="16"/>
      </w:rPr>
      <w:t xml:space="preserve">                   Страница </w:t>
    </w:r>
    <w:r>
      <w:rPr>
        <w:b w:val="0"/>
      </w:rPr>
      <w:fldChar w:fldCharType="begin"/>
    </w:r>
    <w:r>
      <w:instrText xml:space="preserve">PAGE </w:instrText>
    </w:r>
    <w:r>
      <w:rPr>
        <w:b w:val="0"/>
      </w:rPr>
      <w:fldChar w:fldCharType="separate"/>
    </w:r>
    <w:r>
      <w:t xml:space="preserve"> </w:t>
    </w:r>
    <w:r>
      <w:rPr>
        <w:b w:val="0"/>
      </w:rPr>
      <w:fldChar w:fldCharType="end"/>
    </w:r>
    <w:r>
      <w:rPr>
        <w:b w:val="0"/>
        <w:sz w:val="16"/>
      </w:rPr>
      <w:t xml:space="preserve"> из </w:t>
    </w:r>
    <w:r>
      <w:rPr>
        <w:b w:val="0"/>
      </w:rPr>
      <w:fldChar w:fldCharType="begin"/>
    </w:r>
    <w:r>
      <w:instrText xml:space="preserve">NUMPAGES </w:instrText>
    </w:r>
    <w:r>
      <w:rPr>
        <w:b w:val="0"/>
      </w:rPr>
      <w:fldChar w:fldCharType="separate"/>
    </w:r>
    <w:r>
      <w:t>6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7423">
      <w:pPr>
        <w:spacing w:after="0" w:line="240" w:lineRule="auto"/>
      </w:pPr>
      <w:r>
        <w:separator/>
      </w:r>
    </w:p>
  </w:footnote>
  <w:footnote w:type="continuationSeparator" w:id="0">
    <w:p w:rsidR="00000000" w:rsidRDefault="0024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02A"/>
    <w:multiLevelType w:val="multilevel"/>
    <w:tmpl w:val="AE32440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40D"/>
    <w:multiLevelType w:val="multilevel"/>
    <w:tmpl w:val="091271A8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2" w15:restartNumberingAfterBreak="0">
    <w:nsid w:val="310016F2"/>
    <w:multiLevelType w:val="multilevel"/>
    <w:tmpl w:val="E18C3C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2924DEF"/>
    <w:multiLevelType w:val="multilevel"/>
    <w:tmpl w:val="1D28CDB0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500C"/>
    <w:multiLevelType w:val="multilevel"/>
    <w:tmpl w:val="2C4488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83198F"/>
    <w:multiLevelType w:val="multilevel"/>
    <w:tmpl w:val="4C3E675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3F18"/>
    <w:multiLevelType w:val="multilevel"/>
    <w:tmpl w:val="8B70CE9A"/>
    <w:lvl w:ilvl="0">
      <w:start w:val="1"/>
      <w:numFmt w:val="bullet"/>
      <w:lvlText w:val=""/>
      <w:lvlJc w:val="left"/>
      <w:pPr>
        <w:ind w:left="7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7" w15:restartNumberingAfterBreak="0">
    <w:nsid w:val="77886877"/>
    <w:multiLevelType w:val="multilevel"/>
    <w:tmpl w:val="CBCA98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2DD0"/>
    <w:multiLevelType w:val="multilevel"/>
    <w:tmpl w:val="60AAE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E694E79"/>
    <w:multiLevelType w:val="multilevel"/>
    <w:tmpl w:val="63FACD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C7"/>
    <w:rsid w:val="00247423"/>
    <w:rsid w:val="0024753A"/>
    <w:rsid w:val="003E10AC"/>
    <w:rsid w:val="00570EB9"/>
    <w:rsid w:val="00700CD2"/>
    <w:rsid w:val="00992172"/>
    <w:rsid w:val="00C053C7"/>
    <w:rsid w:val="00ED36A7"/>
    <w:rsid w:val="00F069D8"/>
    <w:rsid w:val="00F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9A56E-12F8-4948-B9C1-51DDEEA4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49" w:line="264" w:lineRule="auto"/>
      <w:ind w:left="10" w:hanging="10"/>
    </w:pPr>
    <w:rPr>
      <w:rFonts w:ascii="Times New Roman" w:hAnsi="Times New Roman"/>
      <w:b/>
      <w:sz w:val="21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02" w:line="264" w:lineRule="auto"/>
      <w:ind w:left="10" w:hanging="10"/>
      <w:outlineLvl w:val="0"/>
    </w:pPr>
    <w:rPr>
      <w:rFonts w:ascii="Times New Roman" w:hAnsi="Times New Roman"/>
      <w:b/>
      <w:sz w:val="25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b/>
      <w:color w:val="000000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b w:val="0"/>
      <w:sz w:val="22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  <w:b w:val="0"/>
      <w:color w:val="000000"/>
      <w:sz w:val="2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b/>
      <w:color w:val="000000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b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b/>
      <w:color w:val="000000"/>
      <w:sz w:val="21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5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примечания1"/>
    <w:link w:val="ae"/>
    <w:rPr>
      <w:sz w:val="16"/>
    </w:rPr>
  </w:style>
  <w:style w:type="character" w:styleId="ae">
    <w:name w:val="annotation reference"/>
    <w:link w:val="16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  <w:ind w:left="0" w:firstLine="0"/>
    </w:pPr>
    <w:rPr>
      <w:b w:val="0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b w:val="0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13" Type="http://schemas.openxmlformats.org/officeDocument/2006/relationships/hyperlink" Target="https://internet.garant.ru/#/document/12151309/entry/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#/document/405927923/entry/1052" TargetMode="External"/><Relationship Id="rId12" Type="http://schemas.openxmlformats.org/officeDocument/2006/relationships/hyperlink" Target="https://internet.garant.ru/#/document/404991865/entry/0" TargetMode="External"/><Relationship Id="rId17" Type="http://schemas.openxmlformats.org/officeDocument/2006/relationships/hyperlink" Target="https://internet.garant.ru/#/document/405927923/entry/10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mgov.ru/minselho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#/document/2540400/entry/7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udget.gov.ru/" TargetMode="External"/><Relationship Id="rId10" Type="http://schemas.openxmlformats.org/officeDocument/2006/relationships/hyperlink" Target="https://internet.garant.ru/#/document/404896369/entry/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elhoz" TargetMode="External"/><Relationship Id="rId14" Type="http://schemas.openxmlformats.org/officeDocument/2006/relationships/hyperlink" Target="https://internet.garant.ru/#/document/12131702/entry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Трибунская Татьяна Ивановна</cp:lastModifiedBy>
  <cp:revision>2</cp:revision>
  <dcterms:created xsi:type="dcterms:W3CDTF">2024-11-27T03:10:00Z</dcterms:created>
  <dcterms:modified xsi:type="dcterms:W3CDTF">2024-11-27T03:10:00Z</dcterms:modified>
</cp:coreProperties>
</file>