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816"/>
      </w:tblGrid>
      <w:tr>
        <w:tc>
          <w:tcPr>
            <w:tcW w:type="dxa" w:w="98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 от 20.09.2023 № 497-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от 20.09.2023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№ 497-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следующие изменен</w:t>
      </w:r>
      <w:r>
        <w:rPr>
          <w:rFonts w:ascii="Times New Roman" w:hAnsi="Times New Roman"/>
          <w:sz w:val="28"/>
        </w:rPr>
        <w:t>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b w:val="1"/>
          <w:sz w:val="28"/>
        </w:rPr>
        <w:t>Об утверждении порядка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b w:val="1"/>
          <w:sz w:val="28"/>
        </w:rPr>
        <w:t xml:space="preserve"> и проведения отбора получателей субсидии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преамбулу изложить </w:t>
      </w:r>
      <w:r>
        <w:rPr>
          <w:rFonts w:ascii="Times New Roman" w:hAnsi="Times New Roman"/>
          <w:sz w:val="28"/>
        </w:rPr>
        <w:t>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>
        <w:rPr>
          <w:rFonts w:ascii="Times New Roman" w:hAnsi="Times New Roman"/>
          <w:sz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>
        <w:rPr>
          <w:rFonts w:ascii="Times New Roman" w:hAnsi="Times New Roman"/>
          <w:sz w:val="28"/>
        </w:rPr>
        <w:t>в том числе грантов в форме субсидий»;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«1. Утвердить По</w:t>
      </w:r>
      <w:r>
        <w:rPr>
          <w:rFonts w:ascii="Times New Roman" w:hAnsi="Times New Roman"/>
          <w:b w:val="0"/>
          <w:sz w:val="28"/>
        </w:rPr>
        <w:t xml:space="preserve">рядок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b w:val="0"/>
          <w:sz w:val="28"/>
        </w:rPr>
        <w:t xml:space="preserve">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постановлению.»;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4) приложение изложить в редакции согласно приложению</w:t>
      </w:r>
      <w:r>
        <w:rPr>
          <w:rFonts w:ascii="Times New Roman" w:hAnsi="Times New Roman"/>
          <w:sz w:val="28"/>
        </w:rPr>
        <w:t xml:space="preserve"> к настояще</w:t>
      </w:r>
      <w:r>
        <w:rPr>
          <w:rFonts w:ascii="Times New Roman" w:hAnsi="Times New Roman"/>
          <w:sz w:val="28"/>
        </w:rPr>
        <w:t>му постановлению.</w:t>
      </w:r>
      <w:bookmarkStart w:id="2" w:name="_GoBack"/>
      <w:bookmarkEnd w:id="2"/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2. Установить, что представление отчетности, осуществление контроля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пред</w:t>
      </w:r>
      <w:r>
        <w:rPr>
          <w:rFonts w:ascii="Times New Roman" w:hAnsi="Times New Roman"/>
          <w:sz w:val="28"/>
        </w:rPr>
        <w:t xml:space="preserve">оставления субсидии </w:t>
      </w:r>
      <w:r>
        <w:rPr>
          <w:rStyle w:val="Style_3_ch"/>
          <w:rFonts w:ascii="Times New Roman" w:hAnsi="Times New Roman"/>
          <w:sz w:val="28"/>
        </w:rPr>
        <w:t>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sz w:val="28"/>
        </w:rPr>
        <w:t>, утвержденным постановлением Правительства Ка</w:t>
      </w:r>
      <w:r>
        <w:rPr>
          <w:rFonts w:ascii="Times New Roman" w:hAnsi="Times New Roman"/>
          <w:sz w:val="28"/>
        </w:rPr>
        <w:t>мчатского края от 20.09.2023 № 497-П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после дня его официального опубликования. 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89"/>
        <w:gridCol w:w="3554"/>
        <w:gridCol w:w="2595"/>
      </w:tblGrid>
      <w:tr>
        <w:trPr>
          <w:trHeight w:hRule="atLeast" w:val="1376"/>
        </w:trPr>
        <w:tc>
          <w:tcPr>
            <w:tcW w:type="dxa" w:w="358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95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ind/>
        <w:jc w:val="right"/>
        <w:rPr>
          <w:rFonts w:ascii="Times New Roman" w:hAnsi="Times New Roman"/>
          <w:sz w:val="28"/>
        </w:rPr>
      </w:pPr>
    </w:p>
    <w:p w14:paraId="29000000">
      <w:pPr>
        <w:ind/>
        <w:jc w:val="right"/>
        <w:rPr>
          <w:rFonts w:ascii="Times New Roman" w:hAnsi="Times New Roman"/>
          <w:sz w:val="28"/>
        </w:rPr>
      </w:pPr>
    </w:p>
    <w:p w14:paraId="2A000000">
      <w:pPr>
        <w:ind/>
        <w:jc w:val="right"/>
        <w:rPr>
          <w:rFonts w:ascii="Times New Roman" w:hAnsi="Times New Roman"/>
          <w:sz w:val="28"/>
        </w:rPr>
      </w:pPr>
    </w:p>
    <w:p w14:paraId="2B000000">
      <w:pPr>
        <w:ind/>
        <w:jc w:val="right"/>
        <w:rPr>
          <w:rFonts w:ascii="Times New Roman" w:hAnsi="Times New Roman"/>
          <w:sz w:val="28"/>
        </w:rPr>
      </w:pPr>
    </w:p>
    <w:p w14:paraId="2C000000">
      <w:pPr>
        <w:ind/>
        <w:jc w:val="right"/>
        <w:rPr>
          <w:rFonts w:ascii="Times New Roman" w:hAnsi="Times New Roman"/>
          <w:sz w:val="28"/>
        </w:rPr>
      </w:pPr>
    </w:p>
    <w:p w14:paraId="2D000000">
      <w:pPr>
        <w:ind/>
        <w:jc w:val="right"/>
        <w:rPr>
          <w:rFonts w:ascii="Times New Roman" w:hAnsi="Times New Roman"/>
          <w:sz w:val="28"/>
        </w:rPr>
      </w:pPr>
    </w:p>
    <w:p w14:paraId="2E000000">
      <w:pPr>
        <w:ind/>
        <w:jc w:val="right"/>
        <w:rPr>
          <w:rFonts w:ascii="Times New Roman" w:hAnsi="Times New Roman"/>
          <w:sz w:val="28"/>
        </w:rPr>
      </w:pPr>
    </w:p>
    <w:p w14:paraId="2F000000">
      <w:pPr>
        <w:ind/>
        <w:jc w:val="right"/>
        <w:rPr>
          <w:rFonts w:ascii="Times New Roman" w:hAnsi="Times New Roman"/>
          <w:sz w:val="28"/>
        </w:rPr>
      </w:pPr>
    </w:p>
    <w:p w14:paraId="30000000">
      <w:pPr>
        <w:ind/>
        <w:jc w:val="right"/>
        <w:rPr>
          <w:rFonts w:ascii="Times New Roman" w:hAnsi="Times New Roman"/>
          <w:sz w:val="28"/>
        </w:rPr>
      </w:pPr>
    </w:p>
    <w:p w14:paraId="31000000">
      <w:pPr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46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47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20.09.2023 № 497-П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Style_3_ch"/>
          <w:rFonts w:ascii="Times New Roman" w:hAnsi="Times New Roman"/>
          <w:b w:val="0"/>
          <w:sz w:val="28"/>
        </w:rPr>
        <w:t>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b w:val="0"/>
          <w:sz w:val="28"/>
        </w:rPr>
        <w:t xml:space="preserve"> и проведения отбора получателей субсидии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субсидии в целя</w:t>
      </w:r>
      <w:r>
        <w:rPr>
          <w:rFonts w:ascii="Times New Roman" w:hAnsi="Times New Roman"/>
          <w:sz w:val="28"/>
        </w:rPr>
        <w:t>х достижения результата регионального проекта «Развитие отраслей и техническая модернизация агропромышленного комплекса» (далее – региональный проект) по направлению р</w:t>
      </w:r>
      <w:r>
        <w:rPr>
          <w:rStyle w:val="Style_3_ch"/>
          <w:rFonts w:ascii="Times New Roman" w:hAnsi="Times New Roman"/>
          <w:sz w:val="28"/>
        </w:rPr>
        <w:t>асходов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>Возмещение части прямых понесенных затрат на создание и (или) модернизацию объектов агропромышленного комплекса</w:t>
      </w:r>
      <w:r>
        <w:rPr>
          <w:rStyle w:val="Style_3_ch"/>
          <w:rFonts w:ascii="Times New Roman" w:hAnsi="Times New Roman"/>
          <w:sz w:val="28"/>
        </w:rPr>
        <w:t>» государственной программы Камчатс</w:t>
      </w:r>
      <w:r>
        <w:rPr>
          <w:rStyle w:val="Style_3_ch"/>
          <w:rFonts w:ascii="Times New Roman" w:hAnsi="Times New Roman"/>
          <w:sz w:val="28"/>
        </w:rPr>
        <w:t>кого края «Раз</w:t>
      </w:r>
      <w:r>
        <w:rPr>
          <w:rStyle w:val="Style_3_ch"/>
          <w:rFonts w:ascii="Times New Roman" w:hAnsi="Times New Roman"/>
          <w:sz w:val="28"/>
        </w:rPr>
        <w:t>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 (далее – Госпрограмма), и определяет п</w:t>
      </w:r>
      <w:r>
        <w:rPr>
          <w:rStyle w:val="Style_3_ch"/>
          <w:rFonts w:ascii="Times New Roman" w:hAnsi="Times New Roman"/>
          <w:sz w:val="28"/>
        </w:rPr>
        <w:t>орядок и условия предоставления субсидии из краевого бюджета, в том числе за счет средств федерального бюджета, предоставляемых в соответстви</w:t>
      </w:r>
      <w:r>
        <w:rPr>
          <w:rFonts w:ascii="Times New Roman" w:hAnsi="Times New Roman"/>
          <w:sz w:val="28"/>
        </w:rPr>
        <w:t xml:space="preserve">и с приложением № 17 к Государственной программе развития сельского хозяйства и регулирования рынков </w:t>
      </w:r>
      <w:r>
        <w:rPr>
          <w:rStyle w:val="Style_3_ch"/>
          <w:rFonts w:ascii="Times New Roman" w:hAnsi="Times New Roman"/>
          <w:sz w:val="28"/>
        </w:rPr>
        <w:t>сельскохозяйств</w:t>
      </w:r>
      <w:r>
        <w:rPr>
          <w:rStyle w:val="Style_3_ch"/>
          <w:rFonts w:ascii="Times New Roman" w:hAnsi="Times New Roman"/>
          <w:sz w:val="28"/>
        </w:rPr>
        <w:t xml:space="preserve">енной продукции, сырья и продовольствия, утвержденной постановлением Правительства Российской Федерации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от 14.07.2012 № 717,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"https://internet.garant.ru/#/document/407525473/entry/1000"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Порядком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конкурсного отбора инвестиционных проектов, а также заявок на возмещение части затрат на маркировочное оборудование, представленных субъектами Российской Федерации, утвержденным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"https://internet.garant.ru/#/document/407525473/entry/0"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Приказом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Министерства сельского хозяйства Российской Федерации от 01.08.2024 № 448, </w:t>
      </w:r>
      <w:r>
        <w:rPr>
          <w:rStyle w:val="Style_3_ch"/>
          <w:rFonts w:ascii="Times New Roman" w:hAnsi="Times New Roman"/>
          <w:sz w:val="28"/>
        </w:rPr>
        <w:t>на возмещение части затрат (без учета налога на добавленную стоимос</w:t>
      </w:r>
      <w:r>
        <w:rPr>
          <w:rFonts w:ascii="Times New Roman" w:hAnsi="Times New Roman"/>
          <w:sz w:val="28"/>
        </w:rPr>
        <w:t xml:space="preserve">ть) </w:t>
      </w:r>
      <w:r>
        <w:rPr>
          <w:rStyle w:val="Style_3_ch"/>
          <w:rFonts w:ascii="Times New Roman" w:hAnsi="Times New Roman"/>
          <w:b w:val="0"/>
          <w:sz w:val="28"/>
        </w:rPr>
        <w:t>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sz w:val="28"/>
        </w:rPr>
        <w:t xml:space="preserve"> (далее – субсидия) и проведения отбора получателей субсидии (далее – отбор).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</w:t>
      </w:r>
      <w:r>
        <w:rPr>
          <w:rFonts w:ascii="Times New Roman" w:hAnsi="Times New Roman"/>
          <w:sz w:val="28"/>
        </w:rPr>
        <w:t xml:space="preserve">сидии, применяющих упрощенную систему налогообложения, возмещение части затрат </w:t>
      </w:r>
      <w:r>
        <w:rPr>
          <w:rStyle w:val="Style_3_ch"/>
          <w:rFonts w:ascii="Times New Roman" w:hAnsi="Times New Roman"/>
          <w:b w:val="0"/>
          <w:sz w:val="28"/>
        </w:rPr>
        <w:t>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ascii="Times New Roman" w:hAnsi="Times New Roman"/>
          <w:sz w:val="28"/>
        </w:rPr>
        <w:t xml:space="preserve">, осуществляется исходя из суммы расходов на приобретение товаров (работ, </w:t>
      </w:r>
      <w:r>
        <w:rPr>
          <w:rFonts w:ascii="Times New Roman" w:hAnsi="Times New Roman"/>
          <w:sz w:val="28"/>
        </w:rPr>
        <w:t>услуг), включая сумму налога на добавленную стоимость.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</w:t>
      </w:r>
      <w:r>
        <w:rPr>
          <w:rFonts w:ascii="Times New Roman" w:hAnsi="Times New Roman"/>
          <w:sz w:val="28"/>
        </w:rPr>
        <w:t>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</w:t>
      </w:r>
      <w:r>
        <w:rPr>
          <w:rFonts w:ascii="Times New Roman" w:hAnsi="Times New Roman"/>
          <w:sz w:val="28"/>
        </w:rPr>
        <w:t>ется в период реализации регионального проекта Госпрограммы в пределах лимитов бюджетных обязательств, доведенных в устан</w:t>
      </w:r>
      <w:r>
        <w:rPr>
          <w:rStyle w:val="Style_3_ch"/>
          <w:rFonts w:ascii="Times New Roman" w:hAnsi="Times New Roman"/>
          <w:sz w:val="28"/>
        </w:rPr>
        <w:t>овленном порядке до Министерства.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Для целей настоящего Порядка используются следующие понятия: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затраты на маркировочное оборудование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Style w:val="Style_3_ch"/>
          <w:rFonts w:ascii="Times New Roman" w:hAnsi="Times New Roman"/>
          <w:sz w:val="28"/>
        </w:rPr>
        <w:t>выраженные в денежной форме расходы сельскохозяйственных товаропроизводителей (за исключением граждан, ведущих личное подсобное хозяйство), российских организаций и индивидуальных предпринимателей, в том числе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организаций и индивидуальных предпринимателей, осуществляющих переработку молока сырого крупного рогатого скота, козьего и овечьего на молочную продукцию и выпуск ее в оборот,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 xml:space="preserve">маркировочное оборудование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Style w:val="Style_3_ch"/>
          <w:rFonts w:ascii="Times New Roman" w:hAnsi="Times New Roman"/>
          <w:sz w:val="28"/>
        </w:rPr>
        <w:t xml:space="preserve">оборудование для нанесения и считывания средств идентификации для целей обязательной маркировки отдельных видов молочной продукции (за исключением мороженого) в соответствии с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"https://internet.garant.ru/#/document/71934112/entry/1000"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перечнем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утверждаемым Правительством Российской Федерации в соответствии с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пунктом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3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  <w:vertAlign w:val="superscript"/>
        </w:rPr>
        <w:fldChar w:fldCharType="begin"/>
      </w:r>
      <w:r>
        <w:rPr>
          <w:rStyle w:val="Style_3_ch"/>
          <w:rFonts w:ascii="Times New Roman" w:hAnsi="Times New Roman"/>
          <w:sz w:val="28"/>
          <w:vertAlign w:val="superscript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  <w:vertAlign w:val="superscript"/>
        </w:rPr>
        <w:fldChar w:fldCharType="separate"/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части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статьи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"https://internet.garant.ru/#/document/12171992/entry/50131"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Федерального закона «Об основах государственного регулирования торговой деятельности в Российской Федерации», в организациях, которые производят и осуществляют выпуск в оборот молочной продукции;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3_ch"/>
          <w:rFonts w:ascii="Times New Roman" w:hAnsi="Times New Roman"/>
          <w:sz w:val="28"/>
        </w:rPr>
        <w:t xml:space="preserve">молочная продукция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Style w:val="Style_3_ch"/>
          <w:rFonts w:ascii="Times New Roman" w:hAnsi="Times New Roman"/>
          <w:sz w:val="28"/>
        </w:rPr>
        <w:t xml:space="preserve">отдельные виды молочной продукции, выработанные из молока сырого крупного рогатого скота, козьего и овечьего, пастеризованного, ультрапастеризованного, стерилизованного, ультравысокотемпературно-обработанного молока и (или) пастеризованных, ультрапастеризованных, стерилизованных, ультравысокотемпературно-обработанных молочных продуктов, изготовленных и упакованных промышленным способом на любом этапе товаропроводящей цепи (за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лечебного и диетического профилактического питания, мороженого и десертов без содержания молочных жиров и (или) молочного белка в составе), относящиеся к кодам единой Товарной номенклатуры внешнеэкономической деятельности Евразийского экономического союза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"https://internet.garant.ru/#/document/402888401/entry/402"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0402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"https://internet.garant.ru/#/document/402888401/entry/403"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0403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"https://internet.garant.ru/#/document/402888401/entry/404"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0404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"https://internet.garant.ru/#/document/402888401/entry/405"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0405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"https://internet.garant.ru/#/document/402888401/entry/406"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0406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"https://internet.garant.ru/#/document/402888401/entry/2202"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2202999100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2202999500, 2202999900, кодам Общероссийского классификатора продукции по видам экономической деятельности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"https://internet.garant.ru/#/document/70650730/entry/1051"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10.51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"https://internet.garant.ru/#/document/70650730/entry/8610110"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10.86.10.110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"https://internet.garant.ru/#/document/70650730/entry/108610140"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10.86.10.140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"https://internet.garant.ru/#/document/70650730/entry/8610190"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10.86.10.190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 xml:space="preserve">фактическая стоимость </w:t>
      </w:r>
      <w:r>
        <w:rPr>
          <w:rStyle w:val="Style_3_ch"/>
          <w:rFonts w:ascii="Times New Roman" w:hAnsi="Times New Roman"/>
          <w:sz w:val="28"/>
        </w:rPr>
        <w:t xml:space="preserve">маркировочного оборудования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Style w:val="Style_3_ch"/>
          <w:rFonts w:ascii="Times New Roman" w:hAnsi="Times New Roman"/>
          <w:sz w:val="28"/>
        </w:rPr>
        <w:t>сумма затрат, понесенных сельскохозяйственными товаропроизводителями (за исключением граждан, ведущих личное подсобное хозяйство), российскими организациями и индивидуальными предпринимателями, в том числе организациями и индивидуальными предпринимателями,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 и индивидуальными предпринимателями, осуществляющими переработку молока сырого крупного рогатого скота, козьего и овечьего на молочную продукцию и выпуск ее в оборот, на закупку маркировочного оборудования и ввод его в промышленную эксплуатацию.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Способом предоставления субсидии является возмещение части затрат.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Информация о субсидии </w:t>
      </w:r>
      <w:r>
        <w:rPr>
          <w:rFonts w:ascii="Times New Roman" w:hAnsi="Times New Roman"/>
          <w:sz w:val="28"/>
        </w:rPr>
        <w:t>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</w:t>
      </w:r>
      <w:r>
        <w:rPr>
          <w:rFonts w:ascii="Times New Roman" w:hAnsi="Times New Roman"/>
          <w:sz w:val="28"/>
        </w:rPr>
        <w:t>ссийской Федерации.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Style w:val="Style_4_ch"/>
          <w:rFonts w:ascii="Times New Roman" w:hAnsi="Times New Roman"/>
          <w:sz w:val="28"/>
        </w:rPr>
        <w:t>Субсидия предоставляется на возмещение части затрат, понесенных получателем субсидии</w:t>
      </w:r>
      <w:r>
        <w:rPr>
          <w:rStyle w:val="Style_5_ch"/>
          <w:rFonts w:ascii="Times New Roman" w:hAnsi="Times New Roman"/>
          <w:sz w:val="28"/>
        </w:rPr>
        <w:t xml:space="preserve"> в 2021</w:t>
      </w:r>
      <w:r>
        <w:rPr>
          <w:rFonts w:ascii="Times New Roman" w:hAnsi="Times New Roman"/>
          <w:color w:val="000000"/>
          <w:spacing w:val="0"/>
          <w:sz w:val="28"/>
        </w:rPr>
        <w:t xml:space="preserve">–2023 годах </w:t>
      </w:r>
      <w:r>
        <w:rPr>
          <w:rFonts w:ascii="Times New Roman" w:hAnsi="Times New Roman"/>
          <w:sz w:val="28"/>
        </w:rPr>
        <w:t xml:space="preserve">на приобретение </w:t>
      </w:r>
      <w:r>
        <w:rPr>
          <w:rStyle w:val="Style_3_ch"/>
          <w:rFonts w:ascii="Times New Roman" w:hAnsi="Times New Roman"/>
          <w:b w:val="0"/>
          <w:sz w:val="28"/>
        </w:rPr>
        <w:t xml:space="preserve">и </w:t>
      </w:r>
      <w:r>
        <w:rPr>
          <w:rStyle w:val="Style_3_ch"/>
          <w:rFonts w:ascii="Times New Roman" w:hAnsi="Times New Roman"/>
          <w:b w:val="0"/>
          <w:sz w:val="28"/>
        </w:rPr>
        <w:t xml:space="preserve">ввод в промышленную эксплуатацию </w:t>
      </w:r>
      <w:r>
        <w:rPr>
          <w:rStyle w:val="Style_3_ch"/>
          <w:rFonts w:ascii="Times New Roman" w:hAnsi="Times New Roman"/>
          <w:b w:val="0"/>
          <w:sz w:val="28"/>
        </w:rPr>
        <w:t xml:space="preserve">маркировочного оборудования для внедрения обязательной маркировки отдельных видов молочной продукции. </w:t>
      </w:r>
      <w:r>
        <w:rPr>
          <w:rStyle w:val="Style_3_ch"/>
          <w:rFonts w:ascii="Times New Roman" w:hAnsi="Times New Roman"/>
          <w:b w:val="0"/>
          <w:sz w:val="28"/>
        </w:rPr>
        <w:t>Маркировочное оборудование должно быть введено в эксплуатацию не позднее д</w:t>
      </w:r>
      <w:r>
        <w:rPr>
          <w:rStyle w:val="Style_3_ch"/>
          <w:rFonts w:ascii="Times New Roman" w:hAnsi="Times New Roman"/>
          <w:b w:val="0"/>
          <w:sz w:val="28"/>
        </w:rPr>
        <w:t>ня представления Министерством в Министерство сельского хозяйства Российской Федерации заявки на возмещение затрат на маркировочное оборудование для участия в отборе.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Style w:val="Style_4_ch"/>
          <w:rFonts w:ascii="Times New Roman" w:hAnsi="Times New Roman"/>
          <w:sz w:val="28"/>
        </w:rPr>
        <w:t xml:space="preserve">Получатель субсидии (участник отбора) должен соответствовать следующим требованиям </w:t>
      </w:r>
      <w:r>
        <w:rPr>
          <w:rFonts w:ascii="Times New Roman" w:hAnsi="Times New Roman"/>
          <w:sz w:val="28"/>
        </w:rPr>
        <w:t xml:space="preserve">на даты рассмотрения заявки и заключения соглашения о предоставлении субсидии (далее – соглашение):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</w:t>
      </w:r>
      <w:r>
        <w:rPr>
          <w:rStyle w:val="Style_4_ch"/>
          <w:rFonts w:ascii="Times New Roman" w:hAnsi="Times New Roman"/>
          <w:sz w:val="28"/>
        </w:rPr>
        <w:t>олучатель субсидии (</w:t>
      </w:r>
      <w:r>
        <w:rPr>
          <w:rStyle w:val="Style_4_ch"/>
          <w:rFonts w:ascii="Times New Roman" w:hAnsi="Times New Roman"/>
          <w:sz w:val="28"/>
        </w:rPr>
        <w:t>участник отбора)</w:t>
      </w:r>
      <w:r>
        <w:rPr>
          <w:rFonts w:ascii="Times New Roman" w:hAnsi="Times New Roman"/>
          <w:sz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</w:t>
      </w:r>
      <w:r>
        <w:rPr>
          <w:rFonts w:ascii="Times New Roman" w:hAnsi="Times New Roman"/>
          <w:sz w:val="28"/>
        </w:rPr>
        <w:t>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>
        <w:rPr>
          <w:rFonts w:ascii="Times New Roman" w:hAnsi="Times New Roman"/>
          <w:sz w:val="28"/>
        </w:rPr>
        <w:t>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</w:t>
      </w:r>
      <w:r>
        <w:rPr>
          <w:rFonts w:ascii="Times New Roman" w:hAnsi="Times New Roman"/>
          <w:sz w:val="28"/>
        </w:rPr>
        <w:t xml:space="preserve">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 xml:space="preserve">ованное через участие в капитале указанных публичных акционерных обществ; 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Style w:val="Style_4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</w:t>
      </w:r>
      <w:r>
        <w:rPr>
          <w:rFonts w:ascii="Times New Roman" w:hAnsi="Times New Roman"/>
          <w:sz w:val="28"/>
        </w:rPr>
        <w:t xml:space="preserve">ли терроризму;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</w:t>
      </w:r>
      <w:r>
        <w:rPr>
          <w:rStyle w:val="Style_4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</w:t>
      </w:r>
      <w:r>
        <w:rPr>
          <w:rFonts w:ascii="Times New Roman" w:hAnsi="Times New Roman"/>
          <w:sz w:val="28"/>
        </w:rPr>
        <w:t xml:space="preserve">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</w:t>
      </w:r>
      <w:r>
        <w:rPr>
          <w:rStyle w:val="Style_4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получает средства из краевого бюджета на основании иных норматив</w:t>
      </w:r>
      <w:r>
        <w:rPr>
          <w:rFonts w:ascii="Times New Roman" w:hAnsi="Times New Roman"/>
          <w:sz w:val="28"/>
        </w:rPr>
        <w:t xml:space="preserve">ных правовых актов Камчатского края на цель, указанную в части 1 настоящего Порядка;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</w:t>
      </w:r>
      <w:r>
        <w:rPr>
          <w:rStyle w:val="Style_4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является иностранным агентом в соответствии с Федеральным законом от 14.07.2022 № 255-ФЗ </w:t>
      </w:r>
      <w:r>
        <w:br/>
      </w:r>
      <w:r>
        <w:rPr>
          <w:rFonts w:ascii="Times New Roman" w:hAnsi="Times New Roman"/>
          <w:sz w:val="28"/>
        </w:rPr>
        <w:t>«О контроле за деятельностью лиц, на</w:t>
      </w:r>
      <w:r>
        <w:rPr>
          <w:rFonts w:ascii="Times New Roman" w:hAnsi="Times New Roman"/>
          <w:sz w:val="28"/>
        </w:rPr>
        <w:t xml:space="preserve">ходящихся под иностранным влиянием»; 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</w:t>
      </w:r>
      <w:r>
        <w:rPr>
          <w:rStyle w:val="Style_4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</w:t>
      </w:r>
      <w:r>
        <w:rPr>
          <w:rStyle w:val="Style_4_ch"/>
          <w:rFonts w:ascii="Times New Roman" w:hAnsi="Times New Roman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Министерство проводит проверку п</w:t>
      </w:r>
      <w:r>
        <w:rPr>
          <w:rStyle w:val="Style_4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на соо</w:t>
      </w:r>
      <w:r>
        <w:rPr>
          <w:rFonts w:ascii="Times New Roman" w:hAnsi="Times New Roman"/>
          <w:sz w:val="28"/>
        </w:rPr>
        <w:t xml:space="preserve">тветствие требованиям, установленным в части 7 настоящего Порядка, автоматически в государственной интегрированной информационной системе управления общественными финансами «Электронный бюджет» </w:t>
      </w:r>
      <w:r>
        <w:br/>
      </w:r>
      <w:r>
        <w:rPr>
          <w:rFonts w:ascii="Times New Roman" w:hAnsi="Times New Roman"/>
          <w:sz w:val="28"/>
        </w:rPr>
        <w:t>(далее – ГИИС «Электронный бюджет») по данным государственных</w:t>
      </w:r>
      <w:r>
        <w:rPr>
          <w:rFonts w:ascii="Times New Roman" w:hAnsi="Times New Roman"/>
          <w:sz w:val="28"/>
        </w:rPr>
        <w:t xml:space="preserve">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установленные частью 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Style w:val="Style_6_ch"/>
          <w:rFonts w:ascii="Times New Roman" w:hAnsi="Times New Roman"/>
          <w:sz w:val="28"/>
        </w:rPr>
        <w:t xml:space="preserve">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случае если у Министер</w:t>
      </w:r>
      <w:r>
        <w:rPr>
          <w:rFonts w:ascii="Times New Roman" w:hAnsi="Times New Roman"/>
          <w:sz w:val="28"/>
        </w:rPr>
        <w:t>ства отсутствует техническая возможность осуществления автоматической проверки в ГИИС «Электронный бюджет» п</w:t>
      </w:r>
      <w:r>
        <w:rPr>
          <w:rStyle w:val="Style_4_ch"/>
          <w:rFonts w:ascii="Times New Roman" w:hAnsi="Times New Roman"/>
          <w:sz w:val="28"/>
        </w:rPr>
        <w:t>олучателя субсидии (участника отбора) на соответствие</w:t>
      </w:r>
      <w:r>
        <w:rPr>
          <w:rFonts w:ascii="Times New Roman" w:hAnsi="Times New Roman"/>
          <w:sz w:val="28"/>
        </w:rPr>
        <w:t xml:space="preserve"> требованиям, установленным в части 7 настоящего Порядка, соответствующие сведения запрашиваютс</w:t>
      </w:r>
      <w:r>
        <w:rPr>
          <w:rFonts w:ascii="Times New Roman" w:hAnsi="Times New Roman"/>
          <w:sz w:val="28"/>
        </w:rPr>
        <w:t xml:space="preserve">я Министерством в сроки, указанные в части 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настоящего Порядка, в исполнительных и (или) уполномоченных органах Камчатского края или путем использования общедоступной информации, размещенной на </w:t>
      </w:r>
      <w:r>
        <w:rPr>
          <w:rFonts w:ascii="Times New Roman" w:hAnsi="Times New Roman"/>
          <w:sz w:val="28"/>
        </w:rPr>
        <w:t>официальных ресурсах исполнительных органов Камчатского края</w:t>
      </w:r>
      <w:r>
        <w:rPr>
          <w:rFonts w:ascii="Times New Roman" w:hAnsi="Times New Roman"/>
          <w:sz w:val="28"/>
        </w:rPr>
        <w:t>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соответствия получател</w:t>
      </w:r>
      <w:r>
        <w:rPr>
          <w:rFonts w:ascii="Times New Roman" w:hAnsi="Times New Roman"/>
          <w:sz w:val="28"/>
        </w:rPr>
        <w:t>я субсидии (участника отбора) установленным в части 7 настоящего Порядка требованиям, в случае отсутствия у Министерства технической возможности осуществления автоматической проверки в ГИИС «Электронный бюджет» производится путем проставления в электронном</w:t>
      </w:r>
      <w:r>
        <w:rPr>
          <w:rFonts w:ascii="Times New Roman" w:hAnsi="Times New Roman"/>
          <w:sz w:val="28"/>
        </w:rPr>
        <w:t xml:space="preserve">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ГИИС «Электронный бюджет» в сроки, указанные в части</w:t>
      </w:r>
      <w:r>
        <w:rPr>
          <w:rFonts w:ascii="Times New Roman" w:hAnsi="Times New Roman"/>
          <w:sz w:val="28"/>
        </w:rPr>
        <w:t xml:space="preserve"> 56</w:t>
      </w:r>
      <w:r>
        <w:rPr>
          <w:rFonts w:ascii="Times New Roman" w:hAnsi="Times New Roman"/>
          <w:sz w:val="28"/>
        </w:rPr>
        <w:t xml:space="preserve"> настоящ</w:t>
      </w:r>
      <w:r>
        <w:rPr>
          <w:rFonts w:ascii="Times New Roman" w:hAnsi="Times New Roman"/>
          <w:sz w:val="28"/>
        </w:rPr>
        <w:t>его Порядка.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Министерство в це</w:t>
      </w:r>
      <w:r>
        <w:rPr>
          <w:rFonts w:ascii="Times New Roman" w:hAnsi="Times New Roman"/>
          <w:sz w:val="28"/>
        </w:rPr>
        <w:t>лях подтверждения соответствия п</w:t>
      </w:r>
      <w:r>
        <w:rPr>
          <w:rStyle w:val="Style_4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требованиям, установленным в части 7 настоящего Порядка, не вправе требовать от п</w:t>
      </w:r>
      <w:r>
        <w:rPr>
          <w:rStyle w:val="Style_4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представления документов и информации при наличии соответствующей и</w:t>
      </w:r>
      <w:r>
        <w:rPr>
          <w:rFonts w:ascii="Times New Roman" w:hAnsi="Times New Roman"/>
          <w:sz w:val="28"/>
        </w:rPr>
        <w:t>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</w:t>
      </w:r>
      <w:r>
        <w:rPr>
          <w:rStyle w:val="Style_4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готов представить указанные документы и и</w:t>
      </w:r>
      <w:r>
        <w:rPr>
          <w:rFonts w:ascii="Times New Roman" w:hAnsi="Times New Roman"/>
          <w:sz w:val="28"/>
        </w:rPr>
        <w:t>нформацию Министерству по собственной инициативе.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Основаниями для отказа получателю субсидии в предоставлении субсидии являются: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настоящим Порядком, или непредс</w:t>
      </w:r>
      <w:r>
        <w:rPr>
          <w:rFonts w:ascii="Times New Roman" w:hAnsi="Times New Roman"/>
          <w:sz w:val="28"/>
        </w:rPr>
        <w:t>тавление (представление не в полном объеме) указанных документов;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неподписание получателем субсидии усиленной квалифицированной электронной подписью проекта соглашения</w:t>
      </w:r>
      <w:r>
        <w:rPr>
          <w:rFonts w:ascii="Times New Roman" w:hAnsi="Times New Roman"/>
          <w:sz w:val="28"/>
        </w:rPr>
        <w:t xml:space="preserve"> в ГИИС «Электронный бюджет» в срок, предусмотренный пунктом 2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Расчет размера субсидии осуществляется по следующей формуле: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 xml:space="preserve"> х СТ, где:</w:t>
      </w:r>
    </w:p>
    <w:p w14:paraId="6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размер субсидии, предоставляемой </w:t>
      </w:r>
      <w:r>
        <w:rPr>
          <w:rFonts w:ascii="Times New Roman" w:hAnsi="Times New Roman"/>
          <w:sz w:val="28"/>
        </w:rPr>
        <w:t xml:space="preserve">получателю субсидии на возмещение части затрат </w:t>
      </w:r>
      <w:r>
        <w:rPr>
          <w:rFonts w:ascii="Times New Roman" w:hAnsi="Times New Roman"/>
          <w:sz w:val="28"/>
        </w:rPr>
        <w:t>на приобретение и ввод в промышле</w:t>
      </w:r>
      <w:r>
        <w:rPr>
          <w:rFonts w:ascii="Times New Roman" w:hAnsi="Times New Roman"/>
          <w:sz w:val="28"/>
        </w:rPr>
        <w:t xml:space="preserve">нную эксплуатацию маркировочного оборудования для внедрения обязательной маркировки отдельных видов молочной продукции.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случае, если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Style w:val="Style_3_ch"/>
          <w:rFonts w:ascii="Times New Roman" w:hAnsi="Times New Roman"/>
          <w:sz w:val="28"/>
        </w:rPr>
        <w:t xml:space="preserve">представленных для получения субсидии </w:t>
      </w:r>
      <w:r>
        <w:rPr>
          <w:rStyle w:val="Style_3_ch"/>
          <w:rFonts w:ascii="Times New Roman" w:hAnsi="Times New Roman"/>
          <w:sz w:val="28"/>
        </w:rPr>
        <w:t xml:space="preserve">документах </w:t>
      </w:r>
      <w:r>
        <w:rPr>
          <w:rStyle w:val="Style_3_ch"/>
          <w:rFonts w:ascii="Times New Roman" w:hAnsi="Times New Roman"/>
          <w:sz w:val="28"/>
        </w:rPr>
        <w:t>выделен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налог </w:t>
      </w:r>
      <w:r>
        <w:rPr>
          <w:rStyle w:val="Style_3_ch"/>
          <w:rFonts w:ascii="Times New Roman" w:hAnsi="Times New Roman"/>
          <w:sz w:val="28"/>
        </w:rPr>
        <w:t>на добавленную стоимость</w:t>
      </w:r>
      <w:r>
        <w:rPr>
          <w:rStyle w:val="Style_3_ch"/>
          <w:rFonts w:ascii="Times New Roman" w:hAnsi="Times New Roman"/>
          <w:sz w:val="28"/>
        </w:rPr>
        <w:t xml:space="preserve">, но </w:t>
      </w:r>
      <w:r>
        <w:rPr>
          <w:rStyle w:val="Style_3_ch"/>
          <w:rFonts w:ascii="Times New Roman" w:hAnsi="Times New Roman"/>
          <w:sz w:val="28"/>
        </w:rPr>
        <w:t xml:space="preserve">получателем субсидии не представлены сведения (документы), предусмотренные пунктами 6 и 7 части 41 настоящего Порядка, </w:t>
      </w:r>
      <w:r>
        <w:rPr>
          <w:rStyle w:val="Style_3_ch"/>
          <w:rFonts w:ascii="Times New Roman" w:hAnsi="Times New Roman"/>
          <w:sz w:val="28"/>
        </w:rPr>
        <w:t xml:space="preserve">расчет размера субсидии осуществляется </w:t>
      </w:r>
      <w:r>
        <w:rPr>
          <w:rStyle w:val="Style_3_ch"/>
          <w:rFonts w:ascii="Times New Roman" w:hAnsi="Times New Roman"/>
          <w:sz w:val="28"/>
        </w:rPr>
        <w:t xml:space="preserve">исходя из суммы расходов </w:t>
      </w:r>
      <w:r>
        <w:rPr>
          <w:rStyle w:val="Style_3_ch"/>
          <w:rFonts w:ascii="Times New Roman" w:hAnsi="Times New Roman"/>
          <w:sz w:val="28"/>
        </w:rPr>
        <w:t>без учета налога на добавленную стоимость;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фактическая стоимость маркировочного оборудования;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trike w:val="0"/>
          <w:sz w:val="28"/>
        </w:rPr>
        <w:t xml:space="preserve">Для предоставления субсидии ставка субсидии составляет 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trike w:val="0"/>
          <w:sz w:val="28"/>
        </w:rPr>
        <w:t xml:space="preserve">70 процентов фактической стоимости маркировочного оборудования (но не выше </w:t>
      </w:r>
      <w:r>
        <w:rPr>
          <w:rFonts w:ascii="Times New Roman" w:hAnsi="Times New Roman"/>
          <w:strike w:val="0"/>
          <w:sz w:val="28"/>
        </w:rPr>
        <w:t>предельной стоимости маркировочного оборудования).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Предельная стоимость маркировочного оборудования определяется исходя из предельного значения стоимости единицы мощности маркировочного оборудования, установленного Министерством сельского хозяйства Российской Федерации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на основании сведений об оборудовании-аналоге по функциональному назначению, исходя из мощности линии фасовочного оборудования и (или) линии основного производства, дооборудованной приобретенным маркировочным оборудованием.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Обязательными условиями предоставления субсидии, включаемыми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соглашение, являются:</w:t>
      </w:r>
    </w:p>
    <w:p w14:paraId="77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получателя субсидии на осуществление в отношении его </w:t>
      </w:r>
      <w:r>
        <w:rPr>
          <w:rFonts w:ascii="Times New Roman" w:hAnsi="Times New Roman"/>
          <w:sz w:val="28"/>
        </w:rPr>
        <w:t xml:space="preserve">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fldChar w:fldCharType="begin"/>
      </w:r>
      <w:r>
        <w:rPr>
          <w:rFonts w:ascii="Times New Roman" w:hAnsi="Times New Roman"/>
          <w:sz w:val="28"/>
          <w:vertAlign w:val="superscript"/>
        </w:rPr>
        <w:instrText>HYPERLINK "https://internet.garant.ru/#/document/12112604/entry/2681"</w:instrText>
      </w:r>
      <w:r>
        <w:rPr>
          <w:rFonts w:ascii="Times New Roman" w:hAnsi="Times New Roman"/>
          <w:sz w:val="28"/>
          <w:vertAlign w:val="superscript"/>
        </w:rPr>
        <w:fldChar w:fldCharType="separate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fldChar w:fldCharType="begin"/>
      </w:r>
      <w:r>
        <w:rPr>
          <w:rFonts w:ascii="Times New Roman" w:hAnsi="Times New Roman"/>
          <w:sz w:val="28"/>
          <w:vertAlign w:val="superscript"/>
        </w:rPr>
        <w:instrText>HYPERLINK "https://internet.garant.ru/#/document/12112604/entry/2692"</w:instrText>
      </w:r>
      <w:r>
        <w:rPr>
          <w:rFonts w:ascii="Times New Roman" w:hAnsi="Times New Roman"/>
          <w:sz w:val="28"/>
          <w:vertAlign w:val="superscript"/>
        </w:rPr>
        <w:fldChar w:fldCharType="separate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</w:t>
      </w:r>
      <w:r>
        <w:rPr>
          <w:rFonts w:ascii="Times New Roman" w:hAnsi="Times New Roman"/>
          <w:sz w:val="28"/>
        </w:rPr>
        <w:t xml:space="preserve">анную </w:t>
      </w:r>
      <w:r>
        <w:br/>
      </w:r>
      <w:r>
        <w:rPr>
          <w:rFonts w:ascii="Times New Roman" w:hAnsi="Times New Roman"/>
          <w:sz w:val="28"/>
        </w:rPr>
        <w:t>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условиям;</w:t>
      </w:r>
    </w:p>
    <w:p w14:paraId="7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 принятия получателем субсидии обязательства о представлен</w:t>
      </w:r>
      <w:r>
        <w:rPr>
          <w:rFonts w:ascii="Times New Roman" w:hAnsi="Times New Roman"/>
          <w:sz w:val="28"/>
        </w:rPr>
        <w:t xml:space="preserve">ии отчета в системе ГИИС «Электронный бюджет» о достижении значений результата предоставления субсидии по форме, установленной соглашением, ежеквартально </w:t>
      </w:r>
      <w:r>
        <w:rPr>
          <w:rStyle w:val="Style_3_ch"/>
          <w:rFonts w:ascii="Times New Roman" w:hAnsi="Times New Roman"/>
          <w:sz w:val="28"/>
        </w:rPr>
        <w:t>не позднее 10 рабочего дня месяца, следующего за отчетным кварталом (</w:t>
      </w:r>
      <w:r>
        <w:rPr>
          <w:rStyle w:val="Style_3_ch"/>
          <w:rFonts w:ascii="Times New Roman" w:hAnsi="Times New Roman"/>
          <w:sz w:val="28"/>
        </w:rPr>
        <w:t>отчетным годом)</w:t>
      </w:r>
      <w:r>
        <w:rPr>
          <w:rFonts w:ascii="Times New Roman" w:hAnsi="Times New Roman"/>
          <w:sz w:val="28"/>
        </w:rPr>
        <w:t>;</w:t>
      </w:r>
    </w:p>
    <w:p w14:paraId="7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 принятие получателем субсидии обязательства о п</w:t>
      </w:r>
      <w:r>
        <w:rPr>
          <w:rFonts w:ascii="Times New Roman" w:hAnsi="Times New Roman"/>
          <w:sz w:val="28"/>
        </w:rPr>
        <w:t xml:space="preserve">редставлении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</w:t>
      </w:r>
      <w:r>
        <w:rPr>
          <w:rFonts w:ascii="Times New Roman" w:hAnsi="Times New Roman"/>
          <w:sz w:val="28"/>
        </w:rPr>
        <w:t>вом;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 xml:space="preserve">принятие получателем субсидии обязательства о представлении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отчета о ф</w:t>
      </w:r>
      <w:r>
        <w:rPr>
          <w:rFonts w:ascii="Times New Roman" w:hAnsi="Times New Roman"/>
          <w:sz w:val="28"/>
        </w:rPr>
        <w:t>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</w:t>
      </w:r>
      <w:r>
        <w:rPr>
          <w:rFonts w:ascii="Times New Roman" w:hAnsi="Times New Roman"/>
          <w:sz w:val="28"/>
        </w:rPr>
        <w:t>рством, в случае если срок таког</w:t>
      </w:r>
      <w:r>
        <w:rPr>
          <w:rStyle w:val="Style_5_ch"/>
          <w:rFonts w:ascii="Times New Roman" w:hAnsi="Times New Roman"/>
          <w:sz w:val="28"/>
        </w:rPr>
        <w:t>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6) принятие получателем субсидии обязательства по достижению в году предоставления субсидии результата предоставления субсидии в соответствии с заключенным соглашением.</w:t>
      </w:r>
    </w:p>
    <w:p w14:paraId="7D000000">
      <w:pPr>
        <w:spacing w:after="0" w:line="240" w:lineRule="auto"/>
        <w:ind w:firstLine="709" w:left="0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15. </w:t>
      </w:r>
      <w:r>
        <w:rPr>
          <w:rFonts w:ascii="Times New Roman" w:hAnsi="Times New Roman"/>
          <w:sz w:val="28"/>
        </w:rPr>
        <w:t>По результатам отбора</w:t>
      </w:r>
      <w:r>
        <w:rPr>
          <w:rFonts w:ascii="Times New Roman" w:hAnsi="Times New Roman"/>
          <w:sz w:val="28"/>
        </w:rPr>
        <w:t xml:space="preserve"> с победителем (победителями) отбора заключается соглашение в ГИИС «Электронный бюджет» в порядке и сроки,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</w:t>
      </w:r>
      <w:r>
        <w:rPr>
          <w:rStyle w:val="Style_5_ch"/>
          <w:rFonts w:ascii="Times New Roman" w:hAnsi="Times New Roman"/>
          <w:sz w:val="28"/>
        </w:rPr>
        <w:t>оглашения (при необходимости), заключаются в соответствии с типовыми формами, установленными Министерством финансов Российской Федерации.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16. Заключение соглашения осуществляется в следующем порядке и сроки: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Министерство в течение 7 рабочих дней со дня</w:t>
      </w:r>
      <w:r>
        <w:rPr>
          <w:rFonts w:ascii="Times New Roman" w:hAnsi="Times New Roman"/>
          <w:sz w:val="28"/>
        </w:rPr>
        <w:t xml:space="preserve"> принятия решения, </w:t>
      </w:r>
      <w:r>
        <w:rPr>
          <w:rStyle w:val="Style_5_ch"/>
          <w:rFonts w:ascii="Times New Roman" w:hAnsi="Times New Roman"/>
          <w:sz w:val="28"/>
        </w:rPr>
        <w:t xml:space="preserve">предусмотренного частью </w:t>
      </w:r>
      <w:r>
        <w:rPr>
          <w:rStyle w:val="Style_5_ch"/>
          <w:rFonts w:ascii="Times New Roman" w:hAnsi="Times New Roman"/>
          <w:sz w:val="28"/>
        </w:rPr>
        <w:t>74</w:t>
      </w:r>
      <w:r>
        <w:rPr>
          <w:rStyle w:val="Style_5_ch"/>
          <w:rFonts w:ascii="Times New Roman" w:hAnsi="Times New Roman"/>
          <w:sz w:val="28"/>
        </w:rPr>
        <w:t xml:space="preserve"> настоящего Порядка,</w:t>
      </w:r>
      <w:r>
        <w:rPr>
          <w:rFonts w:ascii="Times New Roman" w:hAnsi="Times New Roman"/>
          <w:sz w:val="28"/>
        </w:rPr>
        <w:t xml:space="preserve"> размещает проект соглашения в ГИИС «Электронный бюджет»;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2) получатель субсидии в течение 10 рабочих дней со дня</w:t>
      </w:r>
      <w:r>
        <w:t xml:space="preserve"> </w:t>
      </w:r>
      <w:r>
        <w:rPr>
          <w:rFonts w:ascii="Times New Roman" w:hAnsi="Times New Roman"/>
          <w:sz w:val="28"/>
        </w:rPr>
        <w:t xml:space="preserve">размещения проекта соглашения в ГИИС «Электронный бюджет» </w:t>
      </w:r>
      <w:r>
        <w:rPr>
          <w:rStyle w:val="Style_5_ch"/>
          <w:rFonts w:ascii="Times New Roman" w:hAnsi="Times New Roman"/>
          <w:sz w:val="28"/>
        </w:rPr>
        <w:t xml:space="preserve">подписывает проект </w:t>
      </w:r>
      <w:r>
        <w:rPr>
          <w:rStyle w:val="Style_5_ch"/>
          <w:rFonts w:ascii="Times New Roman" w:hAnsi="Times New Roman"/>
          <w:sz w:val="28"/>
        </w:rPr>
        <w:t>соглашения усиленной квалифицированной электронной подписью;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</w:t>
      </w:r>
      <w:r>
        <w:rPr>
          <w:rStyle w:val="Style_5_ch"/>
          <w:rFonts w:ascii="Times New Roman" w:hAnsi="Times New Roman"/>
          <w:sz w:val="28"/>
        </w:rPr>
        <w:t>ванной электронной подписью в ГИИС «Электронный бюджет»;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</w:t>
      </w:r>
      <w:r>
        <w:rPr>
          <w:rStyle w:val="Style_5_ch"/>
          <w:rFonts w:ascii="Times New Roman" w:hAnsi="Times New Roman"/>
          <w:sz w:val="28"/>
        </w:rPr>
        <w:t>соглашения считается днем принятия решения о предоставлении субсидии.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целях заключения соглашения победителем (победителями) отбора в ГИИС «Электронный бюджет» уточняется информация о счетах в соответствии с законодательством Российской Федерации для</w:t>
      </w:r>
      <w:r>
        <w:rPr>
          <w:rFonts w:ascii="Times New Roman" w:hAnsi="Times New Roman"/>
          <w:sz w:val="28"/>
        </w:rPr>
        <w:t xml:space="preserve"> перечисления субсидии, а также о лице, уполномоченном на подписание соглашения (при необходимости).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</w:t>
      </w:r>
      <w:r>
        <w:rPr>
          <w:rFonts w:ascii="Times New Roman" w:hAnsi="Times New Roman"/>
          <w:sz w:val="28"/>
        </w:rPr>
        <w:t>есены изменения. Внесение изменений в соглашение оформляется в виде дополнительного соглашения к соглашению,</w:t>
      </w:r>
      <w:r>
        <w:rPr>
          <w:rStyle w:val="Style_6_ch"/>
          <w:rFonts w:ascii="Times New Roman" w:hAnsi="Times New Roman"/>
          <w:sz w:val="28"/>
        </w:rPr>
        <w:t xml:space="preserve"> в том числе дополнительного соглашения о расторжении соглашения (при необходимости) в </w:t>
      </w:r>
      <w:r>
        <w:rPr>
          <w:rStyle w:val="Style_6_ch"/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оответствии с типовой формой, утвержденной Министерством фин</w:t>
      </w:r>
      <w:r>
        <w:rPr>
          <w:rFonts w:ascii="Times New Roman" w:hAnsi="Times New Roman"/>
          <w:sz w:val="28"/>
        </w:rPr>
        <w:t>ансов Российской Федерации, в ГИИС «Электронный бюджет».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</w:t>
      </w:r>
      <w:r>
        <w:rPr>
          <w:rStyle w:val="Style_6_ch"/>
          <w:rFonts w:ascii="Times New Roman" w:hAnsi="Times New Roman"/>
          <w:sz w:val="28"/>
        </w:rPr>
        <w:t xml:space="preserve">(дополнительного соглашения о расторжении соглашения) </w:t>
      </w:r>
      <w:r>
        <w:rPr>
          <w:rFonts w:ascii="Times New Roman" w:hAnsi="Times New Roman"/>
          <w:sz w:val="28"/>
        </w:rPr>
        <w:t>уведомляет получателя субсидии</w:t>
      </w:r>
      <w:r>
        <w:rPr>
          <w:rFonts w:ascii="Times New Roman" w:hAnsi="Times New Roman"/>
          <w:sz w:val="28"/>
        </w:rPr>
        <w:t>, с которым заключено соглашение,</w:t>
      </w:r>
      <w:r>
        <w:rPr>
          <w:rStyle w:val="Style_6_ch"/>
          <w:rFonts w:ascii="Times New Roman" w:hAnsi="Times New Roman"/>
          <w:sz w:val="28"/>
        </w:rPr>
        <w:t xml:space="preserve"> путем направления уведомления о данном намерении посредством электронной связи, почтового отправления, нарочно или иным способом, обеспечивающим подтверждение получения уведомления.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</w:t>
      </w:r>
      <w:r>
        <w:rPr>
          <w:rFonts w:ascii="Times New Roman" w:hAnsi="Times New Roman"/>
          <w:sz w:val="28"/>
        </w:rPr>
        <w:t xml:space="preserve"> дней со дня получения уведомления, указанного в абзаце втором настоящей части, но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декабря соответствующего финансового года, подписывает дополнительное соглашение к соглашению в ГИИС «Электронный бюджет».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</w:t>
      </w:r>
      <w:r>
        <w:rPr>
          <w:rFonts w:ascii="Times New Roman" w:hAnsi="Times New Roman"/>
          <w:sz w:val="28"/>
        </w:rPr>
        <w:t>ей со дня подписания получателем субсидии дополнительного соглашения к соглашению, подписывает его в ГИИС «Электронный бюджет».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Победитель отбора признается уклонившимся от заключения соглашения в случае неподписания усиленной квалифицированной электро</w:t>
      </w:r>
      <w:r>
        <w:rPr>
          <w:rFonts w:ascii="Times New Roman" w:hAnsi="Times New Roman"/>
          <w:sz w:val="28"/>
        </w:rPr>
        <w:t xml:space="preserve">нной подписью проекта соглашения в ГИИС «Электронный бюджет» в срок, предусмотренный пунктом 2 части 16 настоящего Порядка.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Перечисление субсидии на расчетный или корреспондентский счет получателя субсидии, открытый им в учреждениях Центрального банка</w:t>
      </w:r>
      <w:r>
        <w:rPr>
          <w:rFonts w:ascii="Times New Roman" w:hAnsi="Times New Roman"/>
          <w:sz w:val="28"/>
        </w:rPr>
        <w:t xml:space="preserve"> Российской Федерации или кредитных организациях, реквизиты которого указаны в соглашении, осуществляется Министерством не позднее 10 рабочего дня, сле</w:t>
      </w:r>
      <w:r>
        <w:rPr>
          <w:rFonts w:ascii="Times New Roman" w:hAnsi="Times New Roman"/>
          <w:sz w:val="28"/>
        </w:rPr>
        <w:t>дующего за днем принятия решения о предоставлении субсидии.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Для перечисления денежных средств получателю </w:t>
      </w:r>
      <w:r>
        <w:rPr>
          <w:rStyle w:val="Style_6_ch"/>
          <w:rFonts w:ascii="Times New Roman" w:hAnsi="Times New Roman"/>
          <w:sz w:val="28"/>
        </w:rPr>
        <w:t>субсидии Министерство в течение 3 рабочих дней после заключения соглашения, в соответствии с пунктом 4 части 16 настоящего Порядка, готовит реестр на перечисление субсидии, зарегистрированный в установленном Министерством порядке.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Style w:val="Style_4_ch"/>
          <w:rFonts w:ascii="Times New Roman" w:hAnsi="Times New Roman"/>
          <w:sz w:val="28"/>
        </w:rPr>
        <w:t xml:space="preserve"> Результат предоставле</w:t>
      </w:r>
      <w:r>
        <w:rPr>
          <w:rStyle w:val="Style_4_ch"/>
          <w:rFonts w:ascii="Times New Roman" w:hAnsi="Times New Roman"/>
          <w:sz w:val="28"/>
        </w:rPr>
        <w:t>ния субсиди</w:t>
      </w:r>
      <w:r>
        <w:rPr>
          <w:rStyle w:val="Style_6_ch"/>
          <w:rFonts w:ascii="Times New Roman" w:hAnsi="Times New Roman"/>
          <w:sz w:val="28"/>
        </w:rPr>
        <w:t xml:space="preserve">и – </w:t>
      </w:r>
      <w:r>
        <w:rPr>
          <w:rStyle w:val="Style_6_ch"/>
          <w:rFonts w:ascii="Times New Roman" w:hAnsi="Times New Roman"/>
          <w:sz w:val="28"/>
        </w:rPr>
        <w:t xml:space="preserve">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 </w:t>
      </w:r>
      <w:r>
        <w:rPr>
          <w:rStyle w:val="Style_6_ch"/>
          <w:rFonts w:ascii="Times New Roman" w:hAnsi="Times New Roman"/>
          <w:sz w:val="28"/>
        </w:rPr>
        <w:t>(тыс. штук) в году предоставления субсидии.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Министерством в соглашении.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реорганизации получателя субсидии: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</w:t>
      </w:r>
      <w:r>
        <w:rPr>
          <w:rFonts w:ascii="Times New Roman" w:hAnsi="Times New Roman"/>
          <w:sz w:val="28"/>
        </w:rPr>
        <w:t>оглашения к соглашению в части перемены лица в обязательстве с указанием в соглашении юридического лица, являющегося правопреем</w:t>
      </w:r>
      <w:r>
        <w:rPr>
          <w:rFonts w:ascii="Times New Roman" w:hAnsi="Times New Roman"/>
          <w:sz w:val="28"/>
        </w:rPr>
        <w:t>ником;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</w:t>
      </w:r>
      <w:r>
        <w:rPr>
          <w:rFonts w:ascii="Times New Roman" w:hAnsi="Times New Roman"/>
          <w:sz w:val="28"/>
        </w:rPr>
        <w:t>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</w:t>
      </w:r>
      <w:r>
        <w:rPr>
          <w:rFonts w:ascii="Times New Roman" w:hAnsi="Times New Roman"/>
          <w:sz w:val="28"/>
        </w:rPr>
        <w:t xml:space="preserve">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 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При прекращении деятельности получателя субсидии</w:t>
      </w:r>
      <w:r>
        <w:rPr>
          <w:rFonts w:ascii="Times New Roman" w:hAnsi="Times New Roman"/>
          <w:sz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</w:t>
      </w:r>
      <w:r>
        <w:rPr>
          <w:rFonts w:ascii="Times New Roman" w:hAnsi="Times New Roman"/>
          <w:sz w:val="28"/>
        </w:rPr>
        <w:t>Федерации, передающего свои права другому г</w:t>
      </w:r>
      <w:r>
        <w:rPr>
          <w:rFonts w:ascii="Times New Roman" w:hAnsi="Times New Roman"/>
          <w:sz w:val="28"/>
        </w:rPr>
        <w:t>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</w:t>
      </w:r>
      <w:r>
        <w:rPr>
          <w:rFonts w:ascii="Times New Roman" w:hAnsi="Times New Roman"/>
          <w:sz w:val="28"/>
        </w:rPr>
        <w:t>нием стороны в соглашении иного лица, являющегося правопреемником.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Получатель субсидии представляет в ГИИС «Электронный бюджет» отчет о достижении значения результата предоставления субсидии по форме, предусмотренной типовой формой, установленной Мин</w:t>
      </w:r>
      <w:r>
        <w:rPr>
          <w:rStyle w:val="Style_3_ch"/>
          <w:rFonts w:ascii="Times New Roman" w:hAnsi="Times New Roman"/>
          <w:sz w:val="28"/>
        </w:rPr>
        <w:t>ис</w:t>
      </w:r>
      <w:r>
        <w:rPr>
          <w:rStyle w:val="Style_3_ch"/>
          <w:rFonts w:ascii="Times New Roman" w:hAnsi="Times New Roman"/>
          <w:sz w:val="28"/>
        </w:rPr>
        <w:t>терством финансов Российской Федерации для соглашения, ежеквартальн</w:t>
      </w: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по состоянию на первое число месяца, следующего за отчетным периодом, </w:t>
      </w:r>
      <w:r>
        <w:rPr>
          <w:rStyle w:val="Style_3_ch"/>
          <w:rFonts w:ascii="Times New Roman" w:hAnsi="Times New Roman"/>
          <w:sz w:val="28"/>
        </w:rPr>
        <w:t xml:space="preserve">в срок </w:t>
      </w:r>
      <w:r>
        <w:rPr>
          <w:rStyle w:val="Style_3_ch"/>
          <w:rFonts w:ascii="Times New Roman" w:hAnsi="Times New Roman"/>
          <w:sz w:val="28"/>
        </w:rPr>
        <w:t>не позднее 10 рабочего дня месяца, следующего за отчетным кварталом (</w:t>
      </w:r>
      <w:r>
        <w:rPr>
          <w:rStyle w:val="Style_3_ch"/>
          <w:rFonts w:ascii="Times New Roman" w:hAnsi="Times New Roman"/>
          <w:sz w:val="28"/>
        </w:rPr>
        <w:t>отчетным годом).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осуществляет проверку отчетности, указанной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24 н</w:t>
      </w:r>
      <w:r>
        <w:rPr>
          <w:rFonts w:ascii="Times New Roman" w:hAnsi="Times New Roman"/>
          <w:sz w:val="28"/>
        </w:rPr>
        <w:t>астоящего Порядка, устанавливает полноту и достоверность сведений, содержащихся в отчете и в прилагаемых к отчету документах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(при наличии) </w:t>
      </w:r>
      <w:r>
        <w:rPr>
          <w:rStyle w:val="Style_6_ch"/>
          <w:rFonts w:ascii="Times New Roman" w:hAnsi="Times New Roman"/>
          <w:sz w:val="28"/>
        </w:rPr>
        <w:t>в срок, не</w:t>
      </w:r>
      <w:r>
        <w:rPr>
          <w:rStyle w:val="Style_6_ch"/>
          <w:rFonts w:ascii="Times New Roman" w:hAnsi="Times New Roman"/>
          <w:sz w:val="28"/>
        </w:rPr>
        <w:t xml:space="preserve"> превышающий 5 рабочих дней со дня представления такой отчетности получателем субсидии.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Отчет, указанный в части 24 настоящего Порядка, считается принятым после подписания его усиленной квалифицированной электронной подписью руководителя Министе</w:t>
      </w:r>
      <w:r>
        <w:rPr>
          <w:rFonts w:ascii="Times New Roman" w:hAnsi="Times New Roman"/>
          <w:sz w:val="28"/>
        </w:rPr>
        <w:t>рства (уполномоченного им лица).</w:t>
      </w:r>
    </w:p>
    <w:p w14:paraId="95000000">
      <w:pPr>
        <w:spacing w:after="0" w:line="240" w:lineRule="auto"/>
        <w:ind w:firstLine="709" w:left="0"/>
        <w:jc w:val="both"/>
        <w:rPr>
          <w:rStyle w:val="Style_4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В случае непринятия отчета, указанного в части 24 </w:t>
      </w:r>
      <w:r>
        <w:rPr>
          <w:rStyle w:val="Style_4_ch"/>
          <w:rFonts w:ascii="Times New Roman" w:hAnsi="Times New Roman"/>
          <w:sz w:val="28"/>
        </w:rPr>
        <w:t>настоящего Порядка, Министерство направляет получателю субсидии посредством электронной связи уведомление с требованием направить скорректированную отчетность в ср</w:t>
      </w:r>
      <w:r>
        <w:rPr>
          <w:rStyle w:val="Style_4_ch"/>
          <w:rFonts w:ascii="Times New Roman" w:hAnsi="Times New Roman"/>
          <w:sz w:val="28"/>
        </w:rPr>
        <w:t>ок, установленный в настоящем уведомлении, а также с указанием причин отказа в принятии отчетности по следующим основаниям:</w:t>
      </w:r>
    </w:p>
    <w:p w14:paraId="96000000">
      <w:pPr>
        <w:spacing w:after="0" w:line="240" w:lineRule="auto"/>
        <w:ind w:firstLine="709" w:left="0"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 некорректное заполнение</w:t>
      </w:r>
      <w:r>
        <w:rPr>
          <w:rStyle w:val="Style_4_ch"/>
          <w:rFonts w:ascii="Times New Roman" w:hAnsi="Times New Roman"/>
          <w:sz w:val="28"/>
        </w:rPr>
        <w:t xml:space="preserve"> (незаполнение) получателем субсидии всех обязательных для заполнения граф, предусмотренных в отчете;</w:t>
      </w:r>
    </w:p>
    <w:p w14:paraId="97000000">
      <w:pPr>
        <w:spacing w:after="0" w:line="240" w:lineRule="auto"/>
        <w:ind w:firstLine="709" w:left="0"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 </w:t>
      </w:r>
      <w:r>
        <w:rPr>
          <w:rStyle w:val="Style_4_ch"/>
          <w:rFonts w:ascii="Times New Roman" w:hAnsi="Times New Roman"/>
          <w:sz w:val="28"/>
        </w:rPr>
        <w:t>недостоверность информации, содержащейся в отчете.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28. Министерством проводится мониторинг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</w:t>
      </w:r>
      <w:r>
        <w:rPr>
          <w:rStyle w:val="Style_4_ch"/>
          <w:rFonts w:ascii="Times New Roman" w:hAnsi="Times New Roman"/>
          <w:sz w:val="28"/>
        </w:rPr>
        <w:t>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осуществляет в отношении пол</w:t>
      </w:r>
      <w:r>
        <w:rPr>
          <w:rFonts w:ascii="Times New Roman" w:hAnsi="Times New Roman"/>
          <w:sz w:val="28"/>
        </w:rPr>
        <w:t>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</w:t>
      </w:r>
      <w:r>
        <w:rPr>
          <w:rFonts w:ascii="Times New Roman" w:hAnsi="Times New Roman"/>
          <w:sz w:val="28"/>
        </w:rPr>
        <w:t>аний и оформление их результатов», утвержденного постановлением Правительства Российской Федерации от 17.08.2020 № 1235.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</w:t>
      </w:r>
      <w:r>
        <w:rPr>
          <w:rStyle w:val="Style_6_ch"/>
          <w:rFonts w:ascii="Times New Roman" w:hAnsi="Times New Roman"/>
          <w:sz w:val="28"/>
        </w:rPr>
        <w:t xml:space="preserve"> В случае выявленного, в том числе по фактам проверок, проведенных Министерством и органами государственного финансового контроля, н</w:t>
      </w:r>
      <w:r>
        <w:rPr>
          <w:rStyle w:val="Style_6_ch"/>
          <w:rFonts w:ascii="Times New Roman" w:hAnsi="Times New Roman"/>
          <w:sz w:val="28"/>
        </w:rPr>
        <w:t>арушения получателем субсидии условий и порядка, установленных при предоставлении субсидии, а также в случае недостижения значения результата предоставления субсидии, субсидия подлежит возврату в краевой бюджет получателем субсидии в следующем порядке и ср</w:t>
      </w:r>
      <w:r>
        <w:rPr>
          <w:rStyle w:val="Style_6_ch"/>
          <w:rFonts w:ascii="Times New Roman" w:hAnsi="Times New Roman"/>
          <w:sz w:val="28"/>
        </w:rPr>
        <w:t>оки: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</w:t>
      </w:r>
      <w:r>
        <w:rPr>
          <w:rFonts w:ascii="Times New Roman" w:hAnsi="Times New Roman"/>
          <w:sz w:val="28"/>
        </w:rPr>
        <w:t>нарушения Министерством – в течение 20 рабочих дней со дня получения требования Министерства;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Получатель субсидии обязан возвратить субсидию в краевой бюджет в следую</w:t>
      </w:r>
      <w:r>
        <w:rPr>
          <w:rStyle w:val="Style_6_ch"/>
          <w:rFonts w:ascii="Times New Roman" w:hAnsi="Times New Roman"/>
          <w:sz w:val="28"/>
        </w:rPr>
        <w:t>щих размерах: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1) в </w:t>
      </w:r>
      <w:r>
        <w:rPr>
          <w:rStyle w:val="Style_6_ch"/>
          <w:rFonts w:ascii="Times New Roman" w:hAnsi="Times New Roman"/>
          <w:sz w:val="28"/>
        </w:rPr>
        <w:t>случае нарушения условий и порядка, установленных при предоставлении субсидии – в полном объеме;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недостижения значения результата предоставления субсидии, предусмотренных соглашением, – в размере, определенном по следующей фор</w:t>
      </w:r>
      <w:r>
        <w:rPr>
          <w:rStyle w:val="Style_4_ch"/>
          <w:rFonts w:ascii="Times New Roman" w:hAnsi="Times New Roman"/>
          <w:sz w:val="28"/>
        </w:rPr>
        <w:t>муле:</w:t>
      </w:r>
    </w:p>
    <w:p w14:paraId="A2000000">
      <w:pPr>
        <w:spacing w:after="0" w:before="0"/>
        <w:ind w:firstLine="720" w:left="0" w:righ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V</w:t>
      </w:r>
      <w:r>
        <w:rPr>
          <w:rStyle w:val="Style_4_ch"/>
          <w:rFonts w:ascii="Times New Roman" w:hAnsi="Times New Roman"/>
          <w:sz w:val="28"/>
          <w:vertAlign w:val="subscript"/>
        </w:rPr>
        <w:t> возврата</w:t>
      </w:r>
      <w:r>
        <w:rPr>
          <w:rStyle w:val="Style_4_ch"/>
          <w:rFonts w:ascii="Times New Roman" w:hAnsi="Times New Roman"/>
          <w:sz w:val="28"/>
        </w:rPr>
        <w:t xml:space="preserve"> = (1 - Т / S) х С </w:t>
      </w:r>
      <w:r>
        <w:rPr>
          <w:rStyle w:val="Style_3_ch"/>
          <w:rFonts w:ascii="Times New Roman" w:hAnsi="Times New Roman"/>
          <w:sz w:val="28"/>
        </w:rPr>
        <w:t>х 0,1,</w:t>
      </w:r>
      <w:r>
        <w:rPr>
          <w:rStyle w:val="Style_3_ch"/>
          <w:rFonts w:ascii="Times New Roman" w:hAnsi="Times New Roman"/>
          <w:sz w:val="28"/>
        </w:rPr>
        <w:t xml:space="preserve"> где:</w:t>
      </w:r>
    </w:p>
    <w:p w14:paraId="A3000000">
      <w:pPr>
        <w:spacing w:after="0" w:before="0"/>
        <w:ind w:firstLine="720" w:left="0" w:right="0"/>
        <w:jc w:val="center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T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Style w:val="Style_6_ch"/>
          <w:rFonts w:ascii="Times New Roman" w:hAnsi="Times New Roman"/>
          <w:sz w:val="28"/>
        </w:rPr>
        <w:t xml:space="preserve">фактически </w:t>
      </w:r>
      <w:r>
        <w:rPr>
          <w:rFonts w:ascii="Times New Roman" w:hAnsi="Times New Roman"/>
          <w:sz w:val="28"/>
        </w:rPr>
        <w:t>достигнутое значение результата предоставления субсидии;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S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Style w:val="Style_6_ch"/>
          <w:rFonts w:ascii="Times New Roman" w:hAnsi="Times New Roman"/>
          <w:sz w:val="28"/>
        </w:rPr>
        <w:t xml:space="preserve"> плановое значение </w:t>
      </w:r>
      <w:r>
        <w:rPr>
          <w:rFonts w:ascii="Times New Roman" w:hAnsi="Times New Roman"/>
          <w:sz w:val="28"/>
        </w:rPr>
        <w:t>результата предоставления субсидии,</w:t>
      </w:r>
      <w:r>
        <w:rPr>
          <w:rStyle w:val="Style_6_ch"/>
          <w:rFonts w:ascii="Times New Roman" w:hAnsi="Times New Roman"/>
          <w:sz w:val="28"/>
        </w:rPr>
        <w:t xml:space="preserve"> установленное в соглашении</w:t>
      </w:r>
      <w:r>
        <w:rPr>
          <w:rFonts w:ascii="Times New Roman" w:hAnsi="Times New Roman"/>
          <w:sz w:val="28"/>
        </w:rPr>
        <w:t>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– размер субсидии, предоставленной получателю субсидии.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</w:t>
      </w:r>
      <w:r>
        <w:rPr>
          <w:rFonts w:ascii="Times New Roman" w:hAnsi="Times New Roman"/>
          <w:sz w:val="28"/>
        </w:rPr>
        <w:t>й, по фактам проверок, проведенных Министерством и (или) органами государственного финансового контроля, посредством почтового отправления, электронной связи, нарочно или иным способом, обеспечивающим подтверждение получения указанного требования.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невозвра</w:t>
      </w:r>
      <w:r>
        <w:rPr>
          <w:rFonts w:ascii="Times New Roman" w:hAnsi="Times New Roman"/>
          <w:sz w:val="28"/>
        </w:rPr>
        <w:t>те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</w:t>
      </w:r>
      <w:r>
        <w:rPr>
          <w:rFonts w:ascii="Times New Roman" w:hAnsi="Times New Roman"/>
          <w:sz w:val="28"/>
        </w:rPr>
        <w:t>но о неисполнении получателем субсидии обязанности возвратить субсидию в краевой бюджет.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A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Информация о проведении отбора размещается на едином портале </w:t>
      </w:r>
      <w:r>
        <w:rPr>
          <w:rFonts w:ascii="Times New Roman" w:hAnsi="Times New Roman"/>
          <w:sz w:val="28"/>
        </w:rPr>
        <w:t>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 (далее – официальный сайт)</w:t>
      </w:r>
      <w:r>
        <w:rPr>
          <w:rFonts w:ascii="Times New Roman" w:hAnsi="Times New Roman"/>
          <w:sz w:val="28"/>
        </w:rPr>
        <w:t xml:space="preserve">. 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Министерство в течение текущего финансового года, но не позднее </w:t>
      </w:r>
      <w:r>
        <w:rPr>
          <w:rFonts w:ascii="Times New Roman" w:hAnsi="Times New Roman"/>
          <w:sz w:val="28"/>
        </w:rPr>
        <w:t>чем за 5 календарных дней до начала подачи (приема) заявок, размещает на едином портале  и официальном сайте объявление о проведении отбора (далее – объявление).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проведении отбора взаимодействие Министерства с участниками отбора осуществляется с использованием документ</w:t>
      </w:r>
      <w:r>
        <w:rPr>
          <w:rFonts w:ascii="Times New Roman" w:hAnsi="Times New Roman"/>
          <w:sz w:val="28"/>
        </w:rPr>
        <w:t xml:space="preserve">ов в электронной форме в ГИИС «Электронный бюджет». 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</w:t>
      </w:r>
      <w:r>
        <w:rPr>
          <w:rFonts w:ascii="Times New Roman" w:hAnsi="Times New Roman"/>
          <w:sz w:val="28"/>
        </w:rPr>
        <w:t xml:space="preserve">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Для проведения отбора применяется способ отбора в виде запроса предложений, исходя </w:t>
      </w:r>
      <w:r>
        <w:rPr>
          <w:rFonts w:ascii="Times New Roman" w:hAnsi="Times New Roman"/>
          <w:sz w:val="28"/>
        </w:rPr>
        <w:t xml:space="preserve">из соответствия получателя субсидии (участника отбора) категории и очередности поступления заявок </w:t>
      </w:r>
      <w:r>
        <w:rPr>
          <w:rFonts w:ascii="Times New Roman" w:hAnsi="Times New Roman"/>
          <w:sz w:val="28"/>
        </w:rPr>
        <w:t xml:space="preserve">на участие в отборе (далее </w:t>
      </w:r>
      <w:r>
        <w:rPr>
          <w:rFonts w:ascii="Times New Roman" w:hAnsi="Times New Roman"/>
          <w:color w:val="000000"/>
          <w:spacing w:val="0"/>
          <w:sz w:val="28"/>
        </w:rPr>
        <w:t>– заявка)</w:t>
      </w:r>
      <w:r>
        <w:rPr>
          <w:rFonts w:ascii="Times New Roman" w:hAnsi="Times New Roman"/>
          <w:sz w:val="28"/>
        </w:rPr>
        <w:t>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Style w:val="Style_3_ch"/>
          <w:rFonts w:ascii="Times New Roman" w:hAnsi="Times New Roman"/>
          <w:sz w:val="28"/>
        </w:rPr>
        <w:t xml:space="preserve"> К категории получателей субсидии (участников отбора) относятся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сельскохозяйственные товаропроизводители (за исключением граждан, ведущих личное подсобное хозяйство), российские организации и индивидуальные предприниматели, в том числе организации и индивидуальные предприниматели, осуществляющие производство и (или) первичную и (или) последующую (промышленную) переработку сельскохозяйственной продукции и ее реализацию, организации и и</w:t>
      </w:r>
      <w:r>
        <w:rPr>
          <w:rStyle w:val="Style_3_ch"/>
          <w:rFonts w:ascii="Times New Roman" w:hAnsi="Times New Roman"/>
          <w:sz w:val="28"/>
        </w:rPr>
        <w:t>ндивидуальные предприниматели, осуществляющие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 в оборот</w:t>
      </w:r>
      <w:r>
        <w:rPr>
          <w:rStyle w:val="Style_3_ch"/>
          <w:rFonts w:ascii="Times New Roman" w:hAnsi="Times New Roman"/>
          <w:sz w:val="28"/>
        </w:rPr>
        <w:t>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. Объявление формируется в электронной форме 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ГИИС «Электронный бюджет» и включает в себя в соответствии с настоящим Порядком следующую информацию: 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способ проведения отбора;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дата </w:t>
      </w:r>
      <w:r>
        <w:rPr>
          <w:rFonts w:ascii="Times New Roman" w:hAnsi="Times New Roman"/>
          <w:sz w:val="28"/>
        </w:rPr>
        <w:t>начала подачи и окончания приема заявок участников отбора;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наименование, место нахождения, почтовый адрес, адрес электронной почты Министерства;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результат предоставления субсидии;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 xml:space="preserve">5) доменное имя и (или) указатели страниц официального сайта;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>6) требования к уч</w:t>
      </w:r>
      <w:r>
        <w:rPr>
          <w:rFonts w:ascii="Times New Roman" w:hAnsi="Times New Roman"/>
          <w:sz w:val="28"/>
        </w:rPr>
        <w:t>астникам отбора, определенные в соответствии с часть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категории отбора;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порядок подачи участниками отбора заявок </w:t>
      </w:r>
      <w:r>
        <w:rPr>
          <w:rFonts w:ascii="Times New Roman" w:hAnsi="Times New Roman"/>
          <w:sz w:val="28"/>
        </w:rPr>
        <w:t>и требования, предъявляемые к форме и содержанию заявок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правила ра</w:t>
      </w:r>
      <w:r>
        <w:rPr>
          <w:rFonts w:ascii="Times New Roman" w:hAnsi="Times New Roman"/>
          <w:sz w:val="28"/>
        </w:rPr>
        <w:t>ссмотрения и оценки заявок;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порядок возврата заявок на доработку;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отклонения заявок, а также информация об основаниях их отклонения;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объем распределяемой субсидии в рамках отбора, порядок расчета размера субсидии, установленный часть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порядок представления участникам отбора разъяснений положений объявления, даты начала и окончания срока такого представления;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срок, в течение которого победитель (победители) отбора должен подписать соглашение;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условия признания победителя (победителей) отбора уклонившимся от заключения соглашения;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 сроки размещения протокола подведения итогов отбора на едином портале </w:t>
      </w:r>
      <w:r>
        <w:rPr>
          <w:rFonts w:ascii="Times New Roman" w:hAnsi="Times New Roman"/>
          <w:sz w:val="28"/>
        </w:rPr>
        <w:t>или на официальном сайте.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Заявка формируется участником отбора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</w:t>
      </w:r>
      <w:r>
        <w:rPr>
          <w:rFonts w:ascii="Times New Roman" w:hAnsi="Times New Roman"/>
          <w:sz w:val="28"/>
        </w:rPr>
        <w:t>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Заявка содержит: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</w:t>
      </w:r>
      <w:r>
        <w:rPr>
          <w:rFonts w:ascii="Times New Roman" w:hAnsi="Times New Roman"/>
          <w:sz w:val="28"/>
        </w:rPr>
        <w:t>ию и документы, подтверждающие соответствие участника отбора установленным в объявлении требованиям;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предлагаемое участником отбора значение результата предоставления субсидии и размер запрашиваемой субсидии;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согласие на публикацию (размещение) в сет</w:t>
      </w:r>
      <w:r>
        <w:rPr>
          <w:rFonts w:ascii="Times New Roman" w:hAnsi="Times New Roman"/>
          <w:sz w:val="28"/>
        </w:rPr>
        <w:t>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</w:t>
      </w:r>
      <w:r>
        <w:rPr>
          <w:rFonts w:ascii="Times New Roman" w:hAnsi="Times New Roman"/>
          <w:sz w:val="28"/>
        </w:rPr>
        <w:t>ранных форм веб-интерфейса ГИИС «Электронный бюджет»;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согласие на обработку персональных данных, подаваемое 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>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электронную </w:t>
      </w:r>
      <w:r>
        <w:rPr>
          <w:rStyle w:val="Style_3_ch"/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пию </w:t>
      </w:r>
      <w:r>
        <w:rPr>
          <w:rFonts w:ascii="Times New Roman" w:hAnsi="Times New Roman"/>
          <w:sz w:val="28"/>
        </w:rPr>
        <w:t>справки, подтверждающей приме</w:t>
      </w:r>
      <w:r>
        <w:rPr>
          <w:rFonts w:ascii="Times New Roman" w:hAnsi="Times New Roman"/>
          <w:sz w:val="28"/>
        </w:rPr>
        <w:t xml:space="preserve">нение участником отбора упрощенной системы налогообложения, либо копию налоговой декларации с отметкой налогового органа (предоставляется участниками отбора, применяющими упрощенную систему налогообложения, в случае необходимости применения положений части 1 настоящего Порядка в части налога на добавленную стоимость). </w:t>
      </w:r>
    </w:p>
    <w:p w14:paraId="C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Style w:val="Style_3_ch"/>
          <w:rFonts w:ascii="Times New Roman" w:hAnsi="Times New Roman"/>
          <w:sz w:val="28"/>
        </w:rPr>
        <w:t xml:space="preserve">электронную </w:t>
      </w:r>
      <w:r>
        <w:rPr>
          <w:rStyle w:val="Style_3_ch"/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пию</w:t>
      </w:r>
      <w:r>
        <w:rPr>
          <w:rFonts w:ascii="Times New Roman" w:hAnsi="Times New Roman"/>
          <w:sz w:val="28"/>
        </w:rPr>
        <w:t xml:space="preserve"> сведений из налогового органа об освобожден</w:t>
      </w:r>
      <w:r>
        <w:rPr>
          <w:rFonts w:ascii="Times New Roman" w:hAnsi="Times New Roman"/>
          <w:sz w:val="28"/>
        </w:rPr>
        <w:t xml:space="preserve">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</w:t>
      </w:r>
      <w:r>
        <w:rPr>
          <w:rFonts w:ascii="Times New Roman" w:hAnsi="Times New Roman"/>
          <w:sz w:val="28"/>
        </w:rPr>
        <w:t>20 ра</w:t>
      </w:r>
      <w:r>
        <w:rPr>
          <w:rStyle w:val="Style_3_ch"/>
          <w:rFonts w:ascii="Times New Roman" w:hAnsi="Times New Roman"/>
          <w:sz w:val="28"/>
        </w:rPr>
        <w:t xml:space="preserve">бочих дней до дня </w:t>
      </w:r>
      <w:r>
        <w:rPr>
          <w:rStyle w:val="Style_3_ch"/>
          <w:rFonts w:ascii="Times New Roman" w:hAnsi="Times New Roman"/>
          <w:sz w:val="28"/>
        </w:rPr>
        <w:t>подачи заявки участником отбора (</w:t>
      </w:r>
      <w:r>
        <w:rPr>
          <w:rFonts w:ascii="Times New Roman" w:hAnsi="Times New Roman"/>
          <w:sz w:val="28"/>
        </w:rPr>
        <w:t>предоставляется участниками отбора, применяющими такое право, в случае необходимости применения положений части 1 настоящего Порядка в части налога на добавленную стоимость)</w:t>
      </w:r>
      <w:r>
        <w:rPr>
          <w:rStyle w:val="Style_3_ch"/>
          <w:rFonts w:ascii="Times New Roman" w:hAnsi="Times New Roman"/>
          <w:sz w:val="28"/>
        </w:rPr>
        <w:t>;</w:t>
      </w:r>
    </w:p>
    <w:p w14:paraId="C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9) </w:t>
      </w:r>
      <w:r>
        <w:rPr>
          <w:rStyle w:val="Style_3_ch"/>
          <w:rFonts w:ascii="Times New Roman" w:hAnsi="Times New Roman"/>
          <w:sz w:val="28"/>
        </w:rPr>
        <w:t xml:space="preserve">электронные </w:t>
      </w:r>
      <w:r>
        <w:rPr>
          <w:rStyle w:val="Style_3_ch"/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пии</w:t>
      </w:r>
      <w:r>
        <w:rPr>
          <w:rStyle w:val="Style_3_ch"/>
          <w:rFonts w:ascii="Times New Roman" w:hAnsi="Times New Roman"/>
          <w:sz w:val="28"/>
        </w:rPr>
        <w:t xml:space="preserve"> документов</w:t>
      </w:r>
      <w:r>
        <w:rPr>
          <w:rStyle w:val="Style_3_ch"/>
          <w:rFonts w:ascii="Times New Roman" w:hAnsi="Times New Roman"/>
          <w:sz w:val="28"/>
        </w:rPr>
        <w:t>, подтверждающих фактически произведенные затраты, указанные в части 6 настоящего Порядка, в том числе:</w:t>
      </w:r>
    </w:p>
    <w:p w14:paraId="CF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договоров (соглашений или контрактов) на приобретение маркировочного оборудования;</w:t>
      </w:r>
    </w:p>
    <w:p w14:paraId="D0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товарных накладных, и (или) счетов, и (или)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"https://internet.garant.ru/#/document/70116264/entry/1000"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счетов-фактур,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и (</w:t>
      </w:r>
      <w:r>
        <w:rPr>
          <w:rStyle w:val="Style_3_ch"/>
          <w:rFonts w:ascii="Times New Roman" w:hAnsi="Times New Roman"/>
          <w:sz w:val="28"/>
        </w:rPr>
        <w:t>или) универсальных передаточных документов на маркировочное оборудование;</w:t>
      </w:r>
    </w:p>
    <w:p w14:paraId="D1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платежных поручений или кассовых документов, а также иных документов, подтверждающих факт оплаты расходов на маркировочное оборудование;</w:t>
      </w:r>
    </w:p>
    <w:p w14:paraId="D2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г) акта о приеме-передаче объектов основных средств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"https://internet.garant.ru/#/document/12129903/entry/1000"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ОС-1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) или инвентарной карточки учета основных средств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"https://internet.garant.ru/#/document/12129903/entry/9000"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ОС-6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); </w:t>
      </w:r>
    </w:p>
    <w:p w14:paraId="D3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д) акта ввода в эксплуатацию маркировочного оборудования.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Ответственность за полноту и достоверность </w:t>
      </w:r>
      <w:r>
        <w:rPr>
          <w:rFonts w:ascii="Times New Roman" w:hAnsi="Times New Roman"/>
          <w:sz w:val="28"/>
        </w:rPr>
        <w:t>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Электронные копии документов и материалы, включаемые в заявку, должны иметь распр</w:t>
      </w:r>
      <w:r>
        <w:rPr>
          <w:rFonts w:ascii="Times New Roman" w:hAnsi="Times New Roman"/>
          <w:sz w:val="28"/>
        </w:rPr>
        <w:t>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</w:t>
      </w:r>
      <w:r>
        <w:rPr>
          <w:rFonts w:ascii="Times New Roman" w:hAnsi="Times New Roman"/>
          <w:sz w:val="28"/>
        </w:rPr>
        <w:t xml:space="preserve"> ознакомление с их содержимым без специальных программных или технологических средств.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45. </w:t>
      </w:r>
      <w:r>
        <w:rPr>
          <w:rStyle w:val="Style_4_ch"/>
          <w:rFonts w:ascii="Times New Roman" w:hAnsi="Times New Roman"/>
          <w:sz w:val="28"/>
        </w:rPr>
        <w:t>Дата окончания приема заявок участников отбора не м</w:t>
      </w:r>
      <w:r>
        <w:rPr>
          <w:rStyle w:val="Style_4_ch"/>
          <w:rFonts w:ascii="Times New Roman" w:hAnsi="Times New Roman"/>
          <w:sz w:val="28"/>
        </w:rPr>
        <w:t>ожет быть ранее: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отбора;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5 календарного дня, следующего за днем размещения объявления, в слу</w:t>
      </w:r>
      <w:r>
        <w:rPr>
          <w:rFonts w:ascii="Times New Roman" w:hAnsi="Times New Roman"/>
          <w:sz w:val="28"/>
        </w:rPr>
        <w:t>чае если имеется информация о количестве участников отбора, соответствующих категории и отбора.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Участник отбора, подавший заявку, вправе отозвать заявку с соблюдением требований, установленных настоящим Порядком. 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</w:t>
      </w:r>
      <w:r>
        <w:rPr>
          <w:rFonts w:ascii="Times New Roman" w:hAnsi="Times New Roman"/>
          <w:sz w:val="28"/>
        </w:rPr>
        <w:t xml:space="preserve">озднее 2 рабочих дней до окончания срока приема заявок путем </w:t>
      </w:r>
      <w:r>
        <w:rPr>
          <w:rStyle w:val="Style_5_ch"/>
          <w:rFonts w:ascii="Times New Roman" w:hAnsi="Times New Roman"/>
          <w:sz w:val="28"/>
        </w:rPr>
        <w:t>формирования участником отбора в электронной форме уведомления об отзыве заявки</w:t>
      </w:r>
      <w:r>
        <w:rPr>
          <w:rFonts w:ascii="Times New Roman" w:hAnsi="Times New Roman"/>
          <w:sz w:val="28"/>
        </w:rPr>
        <w:t xml:space="preserve"> в ГИИС «Электронный бюджет»</w:t>
      </w:r>
      <w:r>
        <w:rPr>
          <w:rStyle w:val="Style_5_ch"/>
          <w:rFonts w:ascii="Times New Roman" w:hAnsi="Times New Roman"/>
          <w:sz w:val="28"/>
        </w:rPr>
        <w:t xml:space="preserve">. 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Style w:val="Style_5_ch"/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</w:t>
      </w:r>
      <w:r>
        <w:rPr>
          <w:rStyle w:val="Style_5_ch"/>
          <w:rFonts w:ascii="Times New Roman" w:hAnsi="Times New Roman"/>
          <w:sz w:val="28"/>
        </w:rPr>
        <w:t>тановленного для подачи заявок, но не позднее 2 рабочих дней до окончания срока приема заявок, после формирования участником отбора в электронной форме уведомления об отзыве заявки и последующего формирования новой заявки.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48. Решения Министерства о возвра</w:t>
      </w:r>
      <w:r>
        <w:rPr>
          <w:rStyle w:val="Style_5_ch"/>
          <w:rFonts w:ascii="Times New Roman" w:hAnsi="Times New Roman"/>
          <w:sz w:val="28"/>
        </w:rPr>
        <w:t>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ГИИС</w:t>
      </w:r>
      <w:r>
        <w:rPr>
          <w:rStyle w:val="Style_5_ch"/>
          <w:rFonts w:ascii="Times New Roman" w:hAnsi="Times New Roman"/>
          <w:sz w:val="28"/>
        </w:rPr>
        <w:t xml:space="preserve"> «Электронный бюджет» в течение 1 рабочего дня со дня их принятия с указанием оснований для возврата заявки, а также положений заявки, нуждающихся в доработке.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Срок представления доработанной участником отбора заявки в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ГИИС «Электронный бюджет» не должен </w:t>
      </w:r>
      <w:r>
        <w:rPr>
          <w:rStyle w:val="Style_5_ch"/>
          <w:rFonts w:ascii="Times New Roman" w:hAnsi="Times New Roman"/>
          <w:sz w:val="28"/>
        </w:rPr>
        <w:t xml:space="preserve">превышать 3 рабочих дня со дня возврата ему заявки для доработки. 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Style w:val="Style_5_ch"/>
          <w:rFonts w:ascii="Times New Roman" w:hAnsi="Times New Roman"/>
          <w:sz w:val="28"/>
        </w:rPr>
        <w:t>Внесение изменений в заявку или отзыв заявк</w:t>
      </w:r>
      <w:r>
        <w:rPr>
          <w:rStyle w:val="Style_5_ch"/>
          <w:rFonts w:ascii="Times New Roman" w:hAnsi="Times New Roman"/>
          <w:sz w:val="28"/>
        </w:rPr>
        <w:t>и осуществляется участником отбора в порядке, аналогичном порядку формирования заявки участником отбора, указанному в части 40 настоящего Порядка.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Любой участник отбора со дня размещения объявления на едином портале не позднее 3 рабочего дня до дня </w:t>
      </w:r>
      <w:r>
        <w:rPr>
          <w:rFonts w:ascii="Times New Roman" w:hAnsi="Times New Roman"/>
          <w:sz w:val="28"/>
        </w:rPr>
        <w:t>завершения подачи заявок вправе направить Министерству не более 5 запросов о разъяснении положений объявления путем формирования в ГИИС «Электронный бюджет» соответствующего запроса.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Министерство в ответ на запрос, указанный в части 50 настоящего Поряд</w:t>
      </w:r>
      <w:r>
        <w:rPr>
          <w:rFonts w:ascii="Times New Roman" w:hAnsi="Times New Roman"/>
          <w:sz w:val="28"/>
        </w:rPr>
        <w:t>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ГИИС «Электронный бюджет» соответствующего разъяснения. Представленное Министерс</w:t>
      </w:r>
      <w:r>
        <w:rPr>
          <w:rFonts w:ascii="Times New Roman" w:hAnsi="Times New Roman"/>
          <w:sz w:val="28"/>
        </w:rPr>
        <w:t>твом разъяснение положений объявления не должно изменять суть информации, содержащейся в указанном объявлении.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ГИИС «Электронный бюджет» в соответствии с абзацем первым настоящей части, предоставляется всем участникам о</w:t>
      </w:r>
      <w:r>
        <w:rPr>
          <w:rFonts w:ascii="Times New Roman" w:hAnsi="Times New Roman"/>
          <w:sz w:val="28"/>
        </w:rPr>
        <w:t>тбора.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Не позднее 1 рабочего дня, следующего за днем </w:t>
      </w:r>
      <w:r>
        <w:rPr>
          <w:rFonts w:ascii="Times New Roman" w:hAnsi="Times New Roman"/>
          <w:sz w:val="28"/>
        </w:rPr>
        <w:t>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 и оценки.</w:t>
      </w:r>
    </w:p>
    <w:p w14:paraId="E7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54. Министерство, не позднее 1 рабочего дня, следующего за днем вскр</w:t>
      </w:r>
      <w:r>
        <w:rPr>
          <w:rStyle w:val="Style_8_ch"/>
          <w:rFonts w:ascii="Times New Roman" w:hAnsi="Times New Roman"/>
          <w:sz w:val="28"/>
        </w:rPr>
        <w:t>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E8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1) регистрационный номер заявки;</w:t>
      </w:r>
    </w:p>
    <w:p w14:paraId="E9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2) дата и время поступления заявки;</w:t>
      </w:r>
    </w:p>
    <w:p w14:paraId="EA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3) полное наименование участник</w:t>
      </w:r>
      <w:r>
        <w:rPr>
          <w:rStyle w:val="Style_8_ch"/>
          <w:rFonts w:ascii="Times New Roman" w:hAnsi="Times New Roman"/>
          <w:sz w:val="28"/>
        </w:rPr>
        <w:t>а отбора (для юридических лиц) или фамилия, имя, отчество (при наличии) (для индивидуальных предпринимателей);</w:t>
      </w:r>
    </w:p>
    <w:p w14:paraId="EB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4) адрес юридического лица, адрес регистрации (для индивидуальных предпринимателей);</w:t>
      </w:r>
    </w:p>
    <w:p w14:paraId="EC000000">
      <w:pPr>
        <w:pStyle w:val="Style_7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8_ch"/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5) запрашиваемый участником отбора размер субсидии.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бюджет», а также размещается на едином портал</w:t>
      </w:r>
      <w:r>
        <w:rPr>
          <w:rFonts w:ascii="Times New Roman" w:hAnsi="Times New Roman"/>
          <w:sz w:val="28"/>
        </w:rPr>
        <w:t>е не позднее 1 рабочего дня, следующего за днем его подписания.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Style w:val="Style_8_ch"/>
          <w:rFonts w:ascii="Times New Roman" w:hAnsi="Times New Roman"/>
          <w:sz w:val="28"/>
        </w:rPr>
        <w:t xml:space="preserve">Министерство в течение 10 рабочих дней с даты, указанной в части 55 настоящего Порядка рассматривает заявку и документы, прилагаемые к заявке, </w:t>
      </w:r>
      <w:r>
        <w:rPr>
          <w:rFonts w:ascii="Times New Roman" w:hAnsi="Times New Roman"/>
          <w:sz w:val="28"/>
        </w:rPr>
        <w:t>проверяет на полноту и достоверность содержащ</w:t>
      </w:r>
      <w:r>
        <w:rPr>
          <w:rFonts w:ascii="Times New Roman" w:hAnsi="Times New Roman"/>
          <w:sz w:val="28"/>
        </w:rPr>
        <w:t>ихся в ней сведений, проверяет участника отбора на соответствие категории и требованиям, установленным соответственно в част</w:t>
      </w:r>
      <w:r>
        <w:rPr>
          <w:rFonts w:ascii="Times New Roman" w:hAnsi="Times New Roman"/>
          <w:sz w:val="28"/>
        </w:rPr>
        <w:t xml:space="preserve">ях </w:t>
      </w:r>
      <w:r>
        <w:rPr>
          <w:rFonts w:ascii="Times New Roman" w:hAnsi="Times New Roman"/>
          <w:sz w:val="28"/>
        </w:rPr>
        <w:t>7 и 38</w:t>
      </w:r>
      <w:r>
        <w:rPr>
          <w:rFonts w:ascii="Times New Roman" w:hAnsi="Times New Roman"/>
          <w:sz w:val="28"/>
        </w:rPr>
        <w:t xml:space="preserve"> наст</w:t>
      </w:r>
      <w:r>
        <w:rPr>
          <w:rFonts w:ascii="Times New Roman" w:hAnsi="Times New Roman"/>
          <w:sz w:val="28"/>
        </w:rPr>
        <w:t>оящего Порядка</w:t>
      </w:r>
      <w:r>
        <w:rPr>
          <w:rStyle w:val="Style_8_ch"/>
          <w:rFonts w:ascii="Times New Roman" w:hAnsi="Times New Roman"/>
          <w:sz w:val="28"/>
        </w:rPr>
        <w:t>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З</w:t>
      </w:r>
      <w:r>
        <w:rPr>
          <w:rFonts w:ascii="Times New Roman" w:hAnsi="Times New Roman"/>
          <w:sz w:val="28"/>
        </w:rPr>
        <w:t>аяв</w:t>
      </w:r>
      <w:r>
        <w:rPr>
          <w:rFonts w:ascii="Times New Roman" w:hAnsi="Times New Roman"/>
          <w:sz w:val="28"/>
        </w:rPr>
        <w:t>ка признается надлежащей, если она соответствует требованиям, указанным в объявлении и при отс</w:t>
      </w:r>
      <w:r>
        <w:rPr>
          <w:rFonts w:ascii="Times New Roman" w:hAnsi="Times New Roman"/>
          <w:sz w:val="28"/>
        </w:rPr>
        <w:t>утствии оснований для отклонения заявки.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</w:t>
      </w:r>
      <w:r>
        <w:rPr>
          <w:rFonts w:ascii="Times New Roman" w:hAnsi="Times New Roman"/>
          <w:sz w:val="28"/>
        </w:rPr>
        <w:t>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58. Заявка отклоняется в случае наличия следующих оснований для отклонения заявки: 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</w:t>
      </w:r>
      <w:r>
        <w:rPr>
          <w:rStyle w:val="Style_6_ch"/>
          <w:rFonts w:ascii="Times New Roman" w:hAnsi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в части 6 настоящего Порядка;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</w:rPr>
        <w:t>объявлении;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 заявки;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</w:t>
      </w:r>
      <w:r>
        <w:rPr>
          <w:rFonts w:ascii="Times New Roman" w:hAnsi="Times New Roman"/>
          <w:sz w:val="28"/>
        </w:rPr>
        <w:t xml:space="preserve"> времени, определенных для подачи заявок;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подача участником отбора копий первичных документов, подтверждающих фактически произведенные затраты, </w:t>
      </w:r>
      <w:r>
        <w:rPr>
          <w:rStyle w:val="Style_5_ch"/>
          <w:rFonts w:ascii="Times New Roman" w:hAnsi="Times New Roman"/>
          <w:sz w:val="28"/>
        </w:rPr>
        <w:t>направления которых указаны в 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"https://internet.garant.ru/#/document/404533636/entry/1003"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части 5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Style w:val="Style_5_ch"/>
          <w:rFonts w:ascii="Times New Roman" w:hAnsi="Times New Roman"/>
          <w:sz w:val="28"/>
        </w:rPr>
        <w:t> настоящего Порядка</w:t>
      </w:r>
      <w:r>
        <w:rPr>
          <w:rStyle w:val="Style_4_ch"/>
          <w:rFonts w:ascii="Times New Roman" w:hAnsi="Times New Roman"/>
          <w:sz w:val="28"/>
        </w:rPr>
        <w:t>, ранее принятые к учету в полном объеме при предоставлении субсидии.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59.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</w:t>
      </w:r>
      <w:r>
        <w:rPr>
          <w:rStyle w:val="Style_4_ch"/>
          <w:rFonts w:ascii="Times New Roman" w:hAnsi="Times New Roman"/>
          <w:sz w:val="28"/>
        </w:rPr>
        <w:t xml:space="preserve">о и объективного рассмотрения или рассмотрения и оценки заявки, Министерством осуществляется запрос у участника отбора разъяснений в отношении документов и информации с использованием ГИИС «Электронный бюджет», направляемый при необходимости в равной мере </w:t>
      </w:r>
      <w:r>
        <w:rPr>
          <w:rStyle w:val="Style_4_ch"/>
          <w:rFonts w:ascii="Times New Roman" w:hAnsi="Times New Roman"/>
          <w:sz w:val="28"/>
        </w:rPr>
        <w:t>всем участникам отбора.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В запросе, указанном в части 59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</w:t>
      </w:r>
      <w:r>
        <w:rPr>
          <w:rFonts w:ascii="Times New Roman" w:hAnsi="Times New Roman"/>
          <w:sz w:val="28"/>
        </w:rPr>
        <w:t>ющего за днем размещения соответствующего запроса.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Участник отбора формирует и представляет в ГИИС «Электронный бюджет» информацию и документы, запрашиваемые в соответствии частью 59 настоящего Порядка, в сроки, установленные соответствующим запросом с</w:t>
      </w:r>
      <w:r>
        <w:rPr>
          <w:rFonts w:ascii="Times New Roman" w:hAnsi="Times New Roman"/>
          <w:sz w:val="28"/>
        </w:rPr>
        <w:t xml:space="preserve"> учетом положений части 60 настоящего Порядка.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В случае если участник отбора в ответ на запрос, указанный в части 59 настоящего Порядка, не представил запрашиваемые документы и информацию в срок, установленный в соответствии с частью 60 настоящего Поря</w:t>
      </w:r>
      <w:r>
        <w:rPr>
          <w:rFonts w:ascii="Times New Roman" w:hAnsi="Times New Roman"/>
          <w:sz w:val="28"/>
        </w:rPr>
        <w:t xml:space="preserve">дка, информация об этом включается в протокол подведения итогов отбора, предусмотренный частью </w:t>
      </w:r>
      <w:r>
        <w:rPr>
          <w:rFonts w:ascii="Times New Roman" w:hAnsi="Times New Roman"/>
          <w:sz w:val="28"/>
        </w:rPr>
        <w:t>74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По результатам рассмотрения заявок не позднее 1 рабочего дня со дня окончания срока рассмотрения заявок подготавливается протокол расс</w:t>
      </w:r>
      <w:r>
        <w:rPr>
          <w:rFonts w:ascii="Times New Roman" w:hAnsi="Times New Roman"/>
          <w:sz w:val="28"/>
        </w:rPr>
        <w:t>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Протокол рассмот</w:t>
      </w:r>
      <w:r>
        <w:rPr>
          <w:rFonts w:ascii="Times New Roman" w:hAnsi="Times New Roman"/>
          <w:sz w:val="28"/>
        </w:rPr>
        <w:t xml:space="preserve">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</w:t>
      </w:r>
      <w:r>
        <w:rPr>
          <w:rFonts w:ascii="Times New Roman" w:hAnsi="Times New Roman"/>
          <w:sz w:val="28"/>
        </w:rPr>
        <w:t>размещается на едином портале не позднее 1 рабочего дня, следующего за днем его подписания.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</w:t>
      </w:r>
      <w:r>
        <w:rPr>
          <w:rStyle w:val="Style_4_ch"/>
          <w:rFonts w:ascii="Times New Roman" w:hAnsi="Times New Roman"/>
          <w:sz w:val="28"/>
        </w:rPr>
        <w:t xml:space="preserve">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</w:t>
      </w:r>
      <w:r>
        <w:rPr>
          <w:rStyle w:val="Style_4_ch"/>
          <w:rFonts w:ascii="Times New Roman" w:hAnsi="Times New Roman"/>
          <w:sz w:val="28"/>
        </w:rPr>
        <w:t>настоящего Порядка, приводящего к невозможности предоставления субсидии.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</w:t>
      </w:r>
      <w:r>
        <w:rPr>
          <w:rFonts w:ascii="Times New Roman" w:hAnsi="Times New Roman"/>
          <w:sz w:val="28"/>
        </w:rPr>
        <w:t>к.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Объявление об отмене отбора формируется в электронной форме 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t xml:space="preserve">ГИИС «Электронный бюджет», подписывается усиленной квалифицированной электронной подписью руководителя Министерства </w:t>
      </w:r>
      <w:r>
        <w:rPr>
          <w:rFonts w:ascii="Times New Roman" w:hAnsi="Times New Roman"/>
          <w:sz w:val="28"/>
        </w:rPr>
        <w:t>(уполномоченного им лица), размещается на едином портале и содержит информацию о причинах отмены отбора.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Участники отбора, подавшие заявки, информируются об отмене проведения отбора в ГИИС «Электронный бюджет» со дня размещения объявления о его отмене </w:t>
      </w:r>
      <w:r>
        <w:rPr>
          <w:rFonts w:ascii="Times New Roman" w:hAnsi="Times New Roman"/>
          <w:sz w:val="28"/>
        </w:rPr>
        <w:t>на едином портале.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Отбор считается отмененным со дня размещения объявления о его отмене на едином портале.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После окончания срока отмены проведения отбора в соответствии с частью 65 настоящего Порядка и до заключения соглашения с победителем (победи</w:t>
      </w:r>
      <w:r>
        <w:rPr>
          <w:rFonts w:ascii="Times New Roman" w:hAnsi="Times New Roman"/>
          <w:sz w:val="28"/>
        </w:rPr>
        <w:t>телями) отбора Министерство вправе отменить проведение отбора в случае возникновения обстоятельств непреодолимой силы, установленных приказом Министерства.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Отбор признается несостоявшимся в следующих случаях: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</w:t>
      </w:r>
      <w:r>
        <w:rPr>
          <w:rFonts w:ascii="Times New Roman" w:hAnsi="Times New Roman"/>
          <w:sz w:val="28"/>
        </w:rPr>
        <w:t>но ни одной заявки;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подана единственная заявка, признанная соответствующей требованиям, установленным в объявлении.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Соглашение заключается с участником отбора, признанного несостоявшимся, в</w:t>
      </w:r>
      <w:r>
        <w:rPr>
          <w:rFonts w:ascii="Times New Roman" w:hAnsi="Times New Roman"/>
          <w:sz w:val="28"/>
        </w:rPr>
        <w:t xml:space="preserve">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72. Порядок распределения субсидии между победителями отбора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 xml:space="preserve">определяется путем расчета размера субсидии по формуле, </w:t>
      </w:r>
      <w:r>
        <w:rPr>
          <w:rStyle w:val="Style_4_ch"/>
          <w:rFonts w:ascii="Times New Roman" w:hAnsi="Times New Roman"/>
          <w:sz w:val="28"/>
        </w:rPr>
        <w:t>установленной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частью 12 настоящего Порядка.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Победителями отбора признаются участники отбора, включенные в рейтинг, сформированный Министерством по результатам ранжирования поступивших зая</w:t>
      </w:r>
      <w:r>
        <w:rPr>
          <w:rFonts w:ascii="Times New Roman" w:hAnsi="Times New Roman"/>
          <w:sz w:val="28"/>
        </w:rPr>
        <w:t xml:space="preserve">вок до достижения предельного количества победителей отбора, указанного в объявлении. </w:t>
      </w:r>
    </w:p>
    <w:p w14:paraId="0B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Ранжирование поступивших заявок определяется исходя из очередности поступления заявок участников отбора.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В целях завершения отбора и определения победителей отбора ф</w:t>
      </w:r>
      <w:r>
        <w:rPr>
          <w:rFonts w:ascii="Times New Roman" w:hAnsi="Times New Roman"/>
          <w:sz w:val="28"/>
        </w:rPr>
        <w:t>ормируется протокол подведения итогов отбора.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</w:t>
      </w:r>
      <w:r>
        <w:rPr>
          <w:rFonts w:ascii="Times New Roman" w:hAnsi="Times New Roman"/>
          <w:sz w:val="28"/>
        </w:rPr>
        <w:t>ителя Министерства (уполномоченного им лица) в ГИИС «Электронный бюджет»,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дата, время и место рассмотрения заявок на участи</w:t>
      </w:r>
      <w:r>
        <w:rPr>
          <w:rStyle w:val="Style_4_ch"/>
          <w:rFonts w:ascii="Times New Roman" w:hAnsi="Times New Roman"/>
          <w:sz w:val="28"/>
        </w:rPr>
        <w:t xml:space="preserve">е в отборе; 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информация об участниках отбора, заявки которых были рассмотрены; 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информация об участниках отбора, заявки на участие в отборе которых были отклонены, с указанием причин их отклонения, в том числе положений объявления, которым не соответ</w:t>
      </w:r>
      <w:r>
        <w:rPr>
          <w:rStyle w:val="Style_4_ch"/>
          <w:rFonts w:ascii="Times New Roman" w:hAnsi="Times New Roman"/>
          <w:sz w:val="28"/>
        </w:rPr>
        <w:t xml:space="preserve">ствуют такие заявки; 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 наименование получателя (получателей) субсидии, с которым (которыми) заключается соглашение, и размер предоставляемой субсидии.».</w:t>
      </w:r>
    </w:p>
    <w:sectPr>
      <w:headerReference r:id="rId1" w:type="default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9" w:type="paragraph">
    <w:name w:val="bx-messenger-ajax"/>
    <w:basedOn w:val="Style_10"/>
    <w:link w:val="Style_9_ch"/>
  </w:style>
  <w:style w:styleId="Style_9_ch" w:type="character">
    <w:name w:val="bx-messenger-ajax"/>
    <w:basedOn w:val="Style_10_ch"/>
    <w:link w:val="Style_9"/>
  </w:style>
  <w:style w:styleId="Style_11" w:type="paragraph">
    <w:name w:val="toc 2"/>
    <w:next w:val="Style_3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3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ighlightsearch"/>
    <w:basedOn w:val="Style_14"/>
    <w:link w:val="Style_13_ch"/>
  </w:style>
  <w:style w:styleId="Style_13_ch" w:type="character">
    <w:name w:val="highlightsearch"/>
    <w:basedOn w:val="Style_14_ch"/>
    <w:link w:val="Style_13"/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toc 6"/>
    <w:next w:val="Style_3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toc 7"/>
    <w:next w:val="Style_3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0" w:type="paragraph">
    <w:name w:val="s_1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s_1"/>
    <w:basedOn w:val="Style_3_ch"/>
    <w:link w:val="Style_20"/>
    <w:rPr>
      <w:rFonts w:ascii="Times New Roman" w:hAnsi="Times New Roman"/>
      <w:sz w:val="24"/>
    </w:rPr>
  </w:style>
  <w:style w:styleId="Style_21" w:type="paragraph">
    <w:name w:val="ConsPlusNormal"/>
    <w:link w:val="Style_2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1_ch" w:type="character">
    <w:name w:val="ConsPlusNormal"/>
    <w:link w:val="Style_21"/>
    <w:rPr>
      <w:rFonts w:ascii="Arial" w:hAnsi="Arial"/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Цветовое выделение"/>
    <w:link w:val="Style_24_ch"/>
    <w:rPr>
      <w:b w:val="1"/>
      <w:color w:val="26282F"/>
    </w:rPr>
  </w:style>
  <w:style w:styleId="Style_24_ch" w:type="character">
    <w:name w:val="Цветовое выделение"/>
    <w:link w:val="Style_24"/>
    <w:rPr>
      <w:b w:val="1"/>
      <w:color w:val="26282F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Endnote"/>
    <w:link w:val="Style_26"/>
    <w:rPr>
      <w:rFonts w:ascii="XO Thames" w:hAnsi="XO Thames"/>
    </w:rPr>
  </w:style>
  <w:style w:styleId="Style_27" w:type="paragraph">
    <w:name w:val="heading 3"/>
    <w:next w:val="Style_3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Основной шрифт абзаца4"/>
    <w:link w:val="Style_28_ch"/>
  </w:style>
  <w:style w:styleId="Style_28_ch" w:type="character">
    <w:name w:val="Основной шрифт абзаца4"/>
    <w:link w:val="Style_28"/>
  </w:style>
  <w:style w:styleId="Style_29" w:type="paragraph">
    <w:name w:val="s_9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s_9"/>
    <w:basedOn w:val="Style_3_ch"/>
    <w:link w:val="Style_29"/>
    <w:rPr>
      <w:rFonts w:ascii="Times New Roman" w:hAnsi="Times New Roman"/>
      <w:sz w:val="24"/>
    </w:rPr>
  </w:style>
  <w:style w:styleId="Style_18" w:type="paragraph">
    <w:name w:val="annotation text"/>
    <w:basedOn w:val="Style_3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30" w:type="paragraph">
    <w:name w:val="formattext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formattext"/>
    <w:basedOn w:val="Style_3_ch"/>
    <w:link w:val="Style_30"/>
    <w:rPr>
      <w:rFonts w:ascii="Times New Roman" w:hAnsi="Times New Roman"/>
      <w:sz w:val="24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3" w:type="paragraph">
    <w:name w:val="Сравнение редакций. Добавленный фрагмент"/>
    <w:link w:val="Style_33_ch"/>
    <w:rPr>
      <w:shd w:fill="C1D7FF" w:val="clear"/>
    </w:rPr>
  </w:style>
  <w:style w:styleId="Style_33_ch" w:type="character">
    <w:name w:val="Сравнение редакций. Добавленный фрагмент"/>
    <w:link w:val="Style_33"/>
    <w:rPr>
      <w:shd w:fill="C1D7FF" w:val="clear"/>
    </w:rPr>
  </w:style>
  <w:style w:styleId="Style_34" w:type="paragraph">
    <w:name w:val="Знак примечания1"/>
    <w:basedOn w:val="Style_10"/>
    <w:link w:val="Style_34_ch"/>
    <w:rPr>
      <w:sz w:val="16"/>
    </w:rPr>
  </w:style>
  <w:style w:styleId="Style_34_ch" w:type="character">
    <w:name w:val="Знак примечания1"/>
    <w:basedOn w:val="Style_10_ch"/>
    <w:link w:val="Style_34"/>
    <w:rPr>
      <w:sz w:val="16"/>
    </w:rPr>
  </w:style>
  <w:style w:styleId="Style_35" w:type="paragraph">
    <w:name w:val="toc 3"/>
    <w:next w:val="Style_3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Гиперссылка1"/>
    <w:basedOn w:val="Style_14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14_ch"/>
    <w:link w:val="Style_36"/>
    <w:rPr>
      <w:color w:themeColor="hyperlink" w:val="0563C1"/>
      <w:u w:val="single"/>
    </w:rPr>
  </w:style>
  <w:style w:styleId="Style_37" w:type="paragraph">
    <w:name w:val="Гиперссылка4"/>
    <w:link w:val="Style_37_ch"/>
    <w:rPr>
      <w:color w:val="0000FF"/>
      <w:u w:val="single"/>
    </w:rPr>
  </w:style>
  <w:style w:styleId="Style_37_ch" w:type="character">
    <w:name w:val="Гиперссылка4"/>
    <w:link w:val="Style_37"/>
    <w:rPr>
      <w:color w:val="0000FF"/>
      <w:u w:val="single"/>
    </w:rPr>
  </w:style>
  <w:style w:styleId="Style_38" w:type="paragraph">
    <w:name w:val="heading 5"/>
    <w:next w:val="Style_3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Комментарий"/>
    <w:basedOn w:val="Style_3"/>
    <w:next w:val="Style_3"/>
    <w:link w:val="Style_3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39_ch" w:type="character">
    <w:name w:val="Комментарий"/>
    <w:basedOn w:val="Style_3_ch"/>
    <w:link w:val="Style_39"/>
    <w:rPr>
      <w:rFonts w:ascii="Arial" w:hAnsi="Arial"/>
      <w:color w:val="353842"/>
      <w:sz w:val="24"/>
      <w:shd w:fill="F0F0F0" w:val="clear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heading 1"/>
    <w:next w:val="Style_3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toc 1"/>
    <w:next w:val="Style_3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47" w:type="paragraph">
    <w:name w:val="Normal (Web)"/>
    <w:basedOn w:val="Style_3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Normal (Web)"/>
    <w:basedOn w:val="Style_3_ch"/>
    <w:link w:val="Style_47"/>
    <w:rPr>
      <w:rFonts w:ascii="Times New Roman" w:hAnsi="Times New Roman"/>
      <w:sz w:val="24"/>
    </w:rPr>
  </w:style>
  <w:style w:styleId="Style_48" w:type="paragraph">
    <w:name w:val="toc 9"/>
    <w:next w:val="Style_3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toc 8"/>
    <w:next w:val="Style_3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Нормальный (таблица)"/>
    <w:basedOn w:val="Style_3"/>
    <w:next w:val="Style_3"/>
    <w:link w:val="Style_51_ch"/>
    <w:pPr>
      <w:spacing w:after="0" w:line="240" w:lineRule="auto"/>
      <w:ind/>
      <w:jc w:val="both"/>
    </w:pPr>
    <w:rPr>
      <w:rFonts w:ascii="Arial" w:hAnsi="Arial"/>
      <w:sz w:val="24"/>
    </w:rPr>
  </w:style>
  <w:style w:styleId="Style_51_ch" w:type="character">
    <w:name w:val="Нормальный (таблица)"/>
    <w:basedOn w:val="Style_3_ch"/>
    <w:link w:val="Style_51"/>
    <w:rPr>
      <w:rFonts w:ascii="Arial" w:hAnsi="Arial"/>
      <w:sz w:val="24"/>
    </w:rPr>
  </w:style>
  <w:style w:styleId="Style_52" w:type="paragraph">
    <w:name w:val="docdata"/>
    <w:basedOn w:val="Style_3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docdata"/>
    <w:basedOn w:val="Style_3_ch"/>
    <w:link w:val="Style_52"/>
    <w:rPr>
      <w:rFonts w:ascii="Times New Roman" w:hAnsi="Times New Roman"/>
      <w:sz w:val="24"/>
    </w:rPr>
  </w:style>
  <w:style w:styleId="Style_53" w:type="paragraph">
    <w:name w:val="Знак примечания1"/>
    <w:basedOn w:val="Style_14"/>
    <w:link w:val="Style_53_ch"/>
    <w:rPr>
      <w:sz w:val="16"/>
    </w:rPr>
  </w:style>
  <w:style w:styleId="Style_53_ch" w:type="character">
    <w:name w:val="Знак примечания1"/>
    <w:basedOn w:val="Style_14_ch"/>
    <w:link w:val="Style_53"/>
    <w:rPr>
      <w:sz w:val="16"/>
    </w:rPr>
  </w:style>
  <w:style w:styleId="Style_54" w:type="paragraph">
    <w:name w:val="Гипертекстовая ссылка"/>
    <w:basedOn w:val="Style_14"/>
    <w:link w:val="Style_54_ch"/>
    <w:rPr>
      <w:color w:val="106BBE"/>
    </w:rPr>
  </w:style>
  <w:style w:styleId="Style_54_ch" w:type="character">
    <w:name w:val="Гипертекстовая ссылка"/>
    <w:basedOn w:val="Style_14_ch"/>
    <w:link w:val="Style_54"/>
    <w:rPr>
      <w:color w:val="106BBE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Информация об изменениях документа"/>
    <w:basedOn w:val="Style_39"/>
    <w:next w:val="Style_3"/>
    <w:link w:val="Style_56_ch"/>
    <w:rPr>
      <w:i w:val="1"/>
    </w:rPr>
  </w:style>
  <w:style w:styleId="Style_56_ch" w:type="character">
    <w:name w:val="Информация об изменениях документа"/>
    <w:basedOn w:val="Style_39_ch"/>
    <w:link w:val="Style_56"/>
    <w:rPr>
      <w:i w:val="1"/>
    </w:rPr>
  </w:style>
  <w:style w:styleId="Style_57" w:type="paragraph">
    <w:name w:val="Заголовок 2 Знак1"/>
    <w:link w:val="Style_57_ch"/>
    <w:rPr>
      <w:rFonts w:ascii="XO Thames" w:hAnsi="XO Thames"/>
      <w:b w:val="1"/>
      <w:sz w:val="28"/>
    </w:rPr>
  </w:style>
  <w:style w:styleId="Style_57_ch" w:type="character">
    <w:name w:val="Заголовок 2 Знак1"/>
    <w:link w:val="Style_57"/>
    <w:rPr>
      <w:rFonts w:ascii="XO Thames" w:hAnsi="XO Thames"/>
      <w:b w:val="1"/>
      <w:sz w:val="28"/>
    </w:rPr>
  </w:style>
  <w:style w:styleId="Style_58" w:type="paragraph">
    <w:name w:val="toc 5"/>
    <w:next w:val="Style_3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header"/>
    <w:basedOn w:val="Style_3"/>
    <w:link w:val="Style_6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0_ch" w:type="character">
    <w:name w:val="header"/>
    <w:basedOn w:val="Style_3_ch"/>
    <w:link w:val="Style_60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</w:style>
  <w:style w:styleId="Style_7_ch" w:type="character">
    <w:name w:val="List Paragraph"/>
    <w:basedOn w:val="Style_3_ch"/>
    <w:link w:val="Style_7"/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Subtitle"/>
    <w:next w:val="Style_3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Гиперссылка3"/>
    <w:link w:val="Style_66_ch"/>
    <w:rPr>
      <w:color w:val="0000FF"/>
      <w:u w:val="single"/>
    </w:rPr>
  </w:style>
  <w:style w:styleId="Style_66_ch" w:type="character">
    <w:name w:val="Гиперссылка3"/>
    <w:link w:val="Style_66"/>
    <w:rPr>
      <w:color w:val="0000FF"/>
      <w:u w:val="single"/>
    </w:rPr>
  </w:style>
  <w:style w:styleId="Style_67" w:type="paragraph">
    <w:name w:val="Выделение1"/>
    <w:basedOn w:val="Style_10"/>
    <w:link w:val="Style_67_ch"/>
    <w:rPr>
      <w:i w:val="1"/>
    </w:rPr>
  </w:style>
  <w:style w:styleId="Style_67_ch" w:type="character">
    <w:name w:val="Выделение1"/>
    <w:basedOn w:val="Style_10_ch"/>
    <w:link w:val="Style_67"/>
    <w:rPr>
      <w:i w:val="1"/>
    </w:rPr>
  </w:style>
  <w:style w:styleId="Style_68" w:type="paragraph">
    <w:name w:val="Title"/>
    <w:next w:val="Style_3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3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Balloon Text"/>
    <w:basedOn w:val="Style_3"/>
    <w:link w:val="Style_70_ch"/>
    <w:pPr>
      <w:spacing w:after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3_ch"/>
    <w:link w:val="Style_70"/>
    <w:rPr>
      <w:rFonts w:ascii="Segoe UI" w:hAnsi="Segoe UI"/>
      <w:sz w:val="1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71" w:type="paragraph">
    <w:name w:val="heading 2"/>
    <w:next w:val="Style_3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Основной шрифт абзаца3"/>
    <w:link w:val="Style_72_ch"/>
  </w:style>
  <w:style w:styleId="Style_72_ch" w:type="character">
    <w:name w:val="Основной шрифт абзаца3"/>
    <w:link w:val="Style_72"/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table">
    <w:name w:val="Сетка таблицы3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Сетка таблицы1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Сетка таблицы2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2024-08-28T07:09:54Z</dcterms:modified>
</cp:coreProperties>
</file>