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ind/>
        <w:jc w:val="center"/>
      </w:pPr>
      <w:r>
        <w:t xml:space="preserve">рассмотрения заявок участников отбора </w:t>
      </w:r>
      <w:r>
        <w:t xml:space="preserve">с целью </w:t>
      </w:r>
    </w:p>
    <w:p w14:paraId="05000000">
      <w:pPr>
        <w:ind/>
        <w:jc w:val="center"/>
      </w:pPr>
      <w:r>
        <w:t>предоставления</w:t>
      </w:r>
      <w:r>
        <w:t xml:space="preserve"> </w:t>
      </w:r>
      <w:r>
        <w:t xml:space="preserve">субсидий </w:t>
      </w:r>
      <w: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</w:t>
      </w:r>
      <w:r>
        <w:t xml:space="preserve">и реализацией </w:t>
      </w:r>
      <w:r>
        <w:t>хлеб</w:t>
      </w:r>
      <w:r>
        <w:t>а</w:t>
      </w:r>
      <w:r>
        <w:t xml:space="preserve"> и хлебобулочных изделий (за исключением кондитерских) </w:t>
      </w:r>
      <w:r>
        <w:t xml:space="preserve">в соответствии с </w:t>
      </w:r>
      <w:r>
        <w:t>постановлением Правительства</w:t>
      </w:r>
      <w:r>
        <w:t xml:space="preserve"> Камчатского края от </w:t>
      </w:r>
      <w:r>
        <w:t>30</w:t>
      </w:r>
      <w:r>
        <w:t xml:space="preserve">.12.2022 </w:t>
      </w:r>
      <w:r>
        <w:t>№ </w:t>
      </w:r>
      <w:r>
        <w:t>773</w:t>
      </w:r>
      <w:r>
        <w:t xml:space="preserve">-П </w:t>
      </w:r>
      <w:r>
        <w:t xml:space="preserve">по состоянию на </w:t>
      </w:r>
      <w:r>
        <w:t>2</w:t>
      </w:r>
      <w:r>
        <w:t>8</w:t>
      </w:r>
      <w:r>
        <w:t>.02.</w:t>
      </w:r>
      <w:r>
        <w:t>202</w:t>
      </w:r>
      <w:r>
        <w:t>3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(уточненные)</w:t>
      </w: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8000000">
      <w:pPr>
        <w:pStyle w:val="Style_3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Дата и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>ремя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проведения </w:t>
      </w:r>
      <w:r>
        <w:rPr>
          <w:rFonts w:ascii="Times New Roman" w:hAnsi="Times New Roman"/>
          <w:sz w:val="27"/>
        </w:rPr>
        <w:t>рассмотрения заявок на участие в отборе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22</w:t>
      </w:r>
      <w:bookmarkStart w:id="1" w:name="_GoBack"/>
      <w:bookmarkEnd w:id="1"/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февраля</w:t>
      </w:r>
      <w:r>
        <w:rPr>
          <w:rFonts w:ascii="Times New Roman" w:hAnsi="Times New Roman"/>
          <w:sz w:val="27"/>
        </w:rPr>
        <w:t xml:space="preserve"> 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 xml:space="preserve">с 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0 мин. </w:t>
      </w:r>
      <w:r>
        <w:rPr>
          <w:rFonts w:ascii="Times New Roman" w:hAnsi="Times New Roman"/>
          <w:sz w:val="27"/>
        </w:rPr>
        <w:t>до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17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t xml:space="preserve"> мин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09000000">
      <w:pPr>
        <w:pStyle w:val="Style_3"/>
        <w:ind w:firstLine="709" w:left="0"/>
        <w:jc w:val="both"/>
        <w:rPr>
          <w:sz w:val="27"/>
        </w:rPr>
      </w:pP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дрес</w:t>
      </w:r>
      <w:r>
        <w:rPr>
          <w:rFonts w:ascii="Times New Roman" w:hAnsi="Times New Roman"/>
          <w:sz w:val="27"/>
        </w:rPr>
        <w:t xml:space="preserve"> проведения рассмотрения заявок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Камчатский край,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г. Петропавловск-Камчатский,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ул.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Владивостокская, д. 2/1, </w:t>
      </w:r>
      <w:r>
        <w:rPr>
          <w:rFonts w:ascii="Times New Roman" w:hAnsi="Times New Roman"/>
          <w:sz w:val="27"/>
        </w:rPr>
        <w:t xml:space="preserve">Министерство сельского хозяйства, пищевой и перерабатывающей промышленности Камчатского края, </w:t>
      </w:r>
      <w:r>
        <w:rPr>
          <w:rFonts w:ascii="Times New Roman" w:hAnsi="Times New Roman"/>
          <w:sz w:val="27"/>
        </w:rPr>
        <w:t xml:space="preserve">каб. 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 </w:t>
      </w:r>
    </w:p>
    <w:p w14:paraId="0A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 xml:space="preserve">Министерство сельского хозяйства, пищевой и перерабатывающей промышленности Камчатского края </w:t>
      </w:r>
      <w:r>
        <w:rPr>
          <w:sz w:val="27"/>
        </w:rPr>
        <w:t>поступил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(</w:t>
      </w:r>
      <w:r>
        <w:rPr>
          <w:sz w:val="27"/>
        </w:rPr>
        <w:t>пять</w:t>
      </w:r>
      <w:r>
        <w:rPr>
          <w:sz w:val="27"/>
        </w:rPr>
        <w:t xml:space="preserve">) </w:t>
      </w:r>
      <w:r>
        <w:rPr>
          <w:sz w:val="27"/>
        </w:rPr>
        <w:t>заяв</w:t>
      </w:r>
      <w:r>
        <w:rPr>
          <w:sz w:val="27"/>
        </w:rPr>
        <w:t>ок</w:t>
      </w:r>
      <w:r>
        <w:rPr>
          <w:sz w:val="27"/>
        </w:rPr>
        <w:t xml:space="preserve"> </w:t>
      </w:r>
      <w:r>
        <w:rPr>
          <w:sz w:val="27"/>
        </w:rPr>
        <w:t>на уч</w:t>
      </w:r>
      <w:r>
        <w:rPr>
          <w:sz w:val="27"/>
        </w:rPr>
        <w:t>астие в отборе</w:t>
      </w:r>
      <w:r>
        <w:rPr>
          <w:sz w:val="27"/>
        </w:rPr>
        <w:t>:</w:t>
      </w:r>
    </w:p>
    <w:p w14:paraId="0B000000">
      <w:pPr>
        <w:spacing w:line="276" w:lineRule="auto"/>
        <w:ind w:firstLine="708" w:left="0"/>
        <w:jc w:val="both"/>
        <w:rPr>
          <w:sz w:val="27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6144"/>
        <w:gridCol w:w="3645"/>
      </w:tblGrid>
      <w:tr>
        <w:tc>
          <w:tcPr>
            <w:tcW w:type="dxa" w:w="998"/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№ п/п заявки</w:t>
            </w:r>
          </w:p>
        </w:tc>
        <w:tc>
          <w:tcPr>
            <w:tcW w:type="dxa" w:w="6144"/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участника отбора, представившего заявку</w:t>
            </w:r>
          </w:p>
        </w:tc>
        <w:tc>
          <w:tcPr>
            <w:tcW w:type="dxa" w:w="3645"/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6144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3645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type="dxa" w:w="6144"/>
            <w:vAlign w:val="center"/>
          </w:tcPr>
          <w:p w14:paraId="13000000">
            <w:pPr>
              <w:rPr>
                <w:sz w:val="27"/>
              </w:rPr>
            </w:pPr>
            <w:r>
              <w:rPr>
                <w:sz w:val="27"/>
              </w:rPr>
              <w:t>ИП Гусейнов Э.В.о.</w:t>
            </w:r>
          </w:p>
        </w:tc>
        <w:tc>
          <w:tcPr>
            <w:tcW w:type="dxa" w:w="3645"/>
            <w:vAlign w:val="center"/>
          </w:tcPr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rPr>
          <w:trHeight w:hRule="atLeast" w:val="371"/>
        </w:trPr>
        <w:tc>
          <w:tcPr>
            <w:tcW w:type="dxa" w:w="998"/>
            <w:vAlign w:val="center"/>
          </w:tcPr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type="dxa" w:w="6144"/>
            <w:vAlign w:val="center"/>
          </w:tcPr>
          <w:p w14:paraId="16000000">
            <w:pPr>
              <w:rPr>
                <w:sz w:val="27"/>
              </w:rPr>
            </w:pPr>
            <w:r>
              <w:rPr>
                <w:sz w:val="27"/>
              </w:rPr>
              <w:t>ПО «Елизовский Хлебокомбинат»</w:t>
            </w:r>
          </w:p>
        </w:tc>
        <w:tc>
          <w:tcPr>
            <w:tcW w:type="dxa" w:w="3645"/>
            <w:vAlign w:val="center"/>
          </w:tcPr>
          <w:p w14:paraId="1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type="dxa" w:w="6144"/>
            <w:vAlign w:val="center"/>
          </w:tcPr>
          <w:p w14:paraId="19000000">
            <w:pPr>
              <w:rPr>
                <w:sz w:val="27"/>
              </w:rPr>
            </w:pPr>
            <w:r>
              <w:rPr>
                <w:sz w:val="27"/>
              </w:rPr>
              <w:t>ИП Волкова И.Б.</w:t>
            </w:r>
          </w:p>
        </w:tc>
        <w:tc>
          <w:tcPr>
            <w:tcW w:type="dxa" w:w="3645"/>
            <w:vAlign w:val="center"/>
          </w:tcPr>
          <w:p w14:paraId="1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type="dxa" w:w="6144"/>
            <w:vAlign w:val="center"/>
          </w:tcPr>
          <w:p w14:paraId="1C000000">
            <w:pPr>
              <w:rPr>
                <w:sz w:val="27"/>
              </w:rPr>
            </w:pPr>
            <w:r>
              <w:rPr>
                <w:sz w:val="27"/>
              </w:rPr>
              <w:t>ИП Арутюнян М.Г.</w:t>
            </w:r>
          </w:p>
        </w:tc>
        <w:tc>
          <w:tcPr>
            <w:tcW w:type="dxa" w:w="3645"/>
            <w:vAlign w:val="center"/>
          </w:tcPr>
          <w:p w14:paraId="1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type="dxa" w:w="6144"/>
            <w:vAlign w:val="center"/>
          </w:tcPr>
          <w:p w14:paraId="1F000000">
            <w:pPr>
              <w:rPr>
                <w:sz w:val="27"/>
              </w:rPr>
            </w:pPr>
            <w:r>
              <w:rPr>
                <w:sz w:val="27"/>
              </w:rPr>
              <w:t>ИП Кассап В.В.</w:t>
            </w:r>
          </w:p>
        </w:tc>
        <w:tc>
          <w:tcPr>
            <w:tcW w:type="dxa" w:w="3645"/>
            <w:vAlign w:val="center"/>
          </w:tcPr>
          <w:p w14:paraId="20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</w:tbl>
    <w:p w14:paraId="21000000">
      <w:pPr>
        <w:spacing w:line="276" w:lineRule="auto"/>
        <w:ind w:firstLine="709" w:left="0"/>
        <w:jc w:val="both"/>
        <w:rPr>
          <w:sz w:val="27"/>
        </w:rPr>
      </w:pPr>
    </w:p>
    <w:p w14:paraId="22000000">
      <w:pPr>
        <w:ind w:firstLine="709" w:left="0"/>
        <w:jc w:val="both"/>
        <w:rPr>
          <w:sz w:val="27"/>
        </w:rPr>
      </w:pPr>
      <w:r>
        <w:rPr>
          <w:sz w:val="27"/>
        </w:rPr>
        <w:t>Заявк</w:t>
      </w:r>
      <w:r>
        <w:rPr>
          <w:sz w:val="27"/>
        </w:rPr>
        <w:t>и</w:t>
      </w:r>
      <w:r>
        <w:rPr>
          <w:sz w:val="27"/>
        </w:rPr>
        <w:t xml:space="preserve"> участник</w:t>
      </w:r>
      <w:r>
        <w:rPr>
          <w:sz w:val="27"/>
        </w:rPr>
        <w:t>ов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тбора рассмотрен</w:t>
      </w:r>
      <w:r>
        <w:rPr>
          <w:sz w:val="27"/>
        </w:rPr>
        <w:t>ы</w:t>
      </w:r>
      <w:r>
        <w:rPr>
          <w:sz w:val="27"/>
        </w:rPr>
        <w:t>, проверен</w:t>
      </w:r>
      <w:r>
        <w:rPr>
          <w:sz w:val="27"/>
        </w:rPr>
        <w:t>ы</w:t>
      </w:r>
      <w:r>
        <w:rPr>
          <w:sz w:val="27"/>
        </w:rPr>
        <w:t xml:space="preserve"> на достоверность и полноту содержащихся в н</w:t>
      </w:r>
      <w:r>
        <w:rPr>
          <w:sz w:val="27"/>
        </w:rPr>
        <w:t>их</w:t>
      </w:r>
      <w:r>
        <w:rPr>
          <w:sz w:val="27"/>
        </w:rPr>
        <w:t xml:space="preserve"> сведений,</w:t>
      </w:r>
      <w:r>
        <w:rPr>
          <w:sz w:val="27"/>
        </w:rPr>
        <w:t xml:space="preserve"> на соответствие перечню документов, установленно</w:t>
      </w:r>
      <w:r>
        <w:rPr>
          <w:sz w:val="27"/>
        </w:rPr>
        <w:t>му</w:t>
      </w:r>
      <w:r>
        <w:rPr>
          <w:sz w:val="27"/>
        </w:rPr>
        <w:t xml:space="preserve">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"consultantplus://offline/ref=E473568D7723709F26DB751F60143B771ABC77435710EA05B7AD7F2AE1CC332A3782FCC64E31FCB6AFC8AB91E5E558D0C40AB2905409C5398700B891U1c8B"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 xml:space="preserve">частью </w:t>
      </w:r>
      <w:r>
        <w:rPr>
          <w:sz w:val="27"/>
        </w:rPr>
        <w:fldChar w:fldCharType="end"/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"consultantplus://offline/ref=E473568D7723709F26DB751F60143B771ABC77435710EA05B7AD7F2AE1CC332A3782FCC64E31FCB6AFC8A898ECE558D0C40AB2905409C5398700B891U1c8B"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>1</w:t>
      </w:r>
      <w:r>
        <w:rPr>
          <w:sz w:val="27"/>
        </w:rPr>
        <w:fldChar w:fldCharType="end"/>
      </w:r>
      <w:r>
        <w:rPr>
          <w:sz w:val="27"/>
        </w:rPr>
        <w:t>4</w:t>
      </w:r>
      <w:r>
        <w:rPr>
          <w:sz w:val="27"/>
        </w:rPr>
        <w:t xml:space="preserve"> Порядк</w:t>
      </w:r>
      <w:r>
        <w:rPr>
          <w:sz w:val="27"/>
        </w:rPr>
        <w:t>а</w:t>
      </w:r>
      <w:r>
        <w:rPr>
          <w:sz w:val="27"/>
        </w:rPr>
        <w:t xml:space="preserve"> предоставления субсидии</w:t>
      </w:r>
      <w:r>
        <w:rPr>
          <w:sz w:val="27"/>
        </w:rPr>
        <w:t>, а также</w:t>
      </w:r>
      <w:r>
        <w:rPr>
          <w:sz w:val="27"/>
        </w:rPr>
        <w:t xml:space="preserve"> участник</w:t>
      </w:r>
      <w:r>
        <w:rPr>
          <w:sz w:val="27"/>
        </w:rPr>
        <w:t>и</w:t>
      </w:r>
      <w:r>
        <w:rPr>
          <w:sz w:val="27"/>
        </w:rPr>
        <w:t xml:space="preserve"> о</w:t>
      </w:r>
      <w:r>
        <w:rPr>
          <w:sz w:val="27"/>
        </w:rPr>
        <w:t>тбора проверен</w:t>
      </w:r>
      <w:r>
        <w:rPr>
          <w:sz w:val="27"/>
        </w:rPr>
        <w:t>ы</w:t>
      </w:r>
      <w:r>
        <w:rPr>
          <w:sz w:val="27"/>
        </w:rPr>
        <w:t xml:space="preserve"> на </w:t>
      </w:r>
      <w:r>
        <w:rPr>
          <w:sz w:val="27"/>
        </w:rPr>
        <w:t xml:space="preserve">соответствие требованиям, установленным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"consultantplus://offline/ref=E473568D7723709F26DB751F60143B771ABC77435710EA05B7AD7F2AE1CC332A3782FCC64E31FCB6AFC8AB91E5E558D0C40AB2905409C5398700B891U1c8B"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>част</w:t>
      </w:r>
      <w:r>
        <w:rPr>
          <w:sz w:val="27"/>
        </w:rPr>
        <w:t>ью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fldChar w:fldCharType="end"/>
      </w:r>
      <w:r>
        <w:rPr>
          <w:sz w:val="27"/>
        </w:rPr>
        <w:t>3</w:t>
      </w:r>
      <w:r>
        <w:rPr>
          <w:sz w:val="27"/>
        </w:rPr>
        <w:t xml:space="preserve"> Порядк</w:t>
      </w:r>
      <w:r>
        <w:rPr>
          <w:sz w:val="27"/>
        </w:rPr>
        <w:t>а</w:t>
      </w:r>
      <w:r>
        <w:rPr>
          <w:sz w:val="27"/>
        </w:rPr>
        <w:t xml:space="preserve"> предоставления субсидии</w:t>
      </w:r>
      <w:r>
        <w:rPr>
          <w:sz w:val="27"/>
        </w:rPr>
        <w:t>.</w:t>
      </w:r>
    </w:p>
    <w:p w14:paraId="23000000">
      <w:pPr>
        <w:tabs>
          <w:tab w:leader="none" w:pos="1134" w:val="left"/>
        </w:tabs>
        <w:ind w:firstLine="709" w:left="0"/>
        <w:jc w:val="both"/>
        <w:rPr>
          <w:sz w:val="27"/>
        </w:rPr>
      </w:pPr>
      <w:r>
        <w:rPr>
          <w:sz w:val="27"/>
        </w:rPr>
        <w:t>По результатам рассмотрения заявок с</w:t>
      </w:r>
      <w:r>
        <w:rPr>
          <w:sz w:val="27"/>
        </w:rPr>
        <w:t>читать следующ</w:t>
      </w:r>
      <w:r>
        <w:rPr>
          <w:sz w:val="27"/>
        </w:rPr>
        <w:t>их</w:t>
      </w:r>
      <w:r>
        <w:rPr>
          <w:sz w:val="27"/>
        </w:rPr>
        <w:t xml:space="preserve"> участник</w:t>
      </w:r>
      <w:r>
        <w:rPr>
          <w:sz w:val="27"/>
        </w:rPr>
        <w:t>ов</w:t>
      </w:r>
      <w:r>
        <w:rPr>
          <w:sz w:val="27"/>
        </w:rPr>
        <w:t xml:space="preserve"> прошедши</w:t>
      </w:r>
      <w:r>
        <w:rPr>
          <w:sz w:val="27"/>
        </w:rPr>
        <w:t>ми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тбор</w:t>
      </w:r>
      <w:r>
        <w:rPr>
          <w:sz w:val="27"/>
        </w:rPr>
        <w:t xml:space="preserve"> (победителями отбора) в текущем финансовом году</w:t>
      </w:r>
      <w:r>
        <w:rPr>
          <w:sz w:val="27"/>
        </w:rPr>
        <w:t>:</w:t>
      </w:r>
      <w:r>
        <w:rPr>
          <w:sz w:val="27"/>
        </w:rPr>
        <w:t xml:space="preserve"> </w:t>
      </w:r>
    </w:p>
    <w:p w14:paraId="24000000">
      <w:pPr>
        <w:tabs>
          <w:tab w:leader="none" w:pos="1134" w:val="left"/>
        </w:tabs>
        <w:ind w:firstLine="709" w:left="0"/>
        <w:jc w:val="both"/>
      </w:pPr>
    </w:p>
    <w:tbl>
      <w:tblPr>
        <w:tblStyle w:val="Style_4"/>
        <w:tblW w:type="auto" w:w="0"/>
        <w:tblLayout w:type="fixed"/>
      </w:tblPr>
      <w:tblGrid>
        <w:gridCol w:w="462"/>
        <w:gridCol w:w="1835"/>
        <w:gridCol w:w="750"/>
        <w:gridCol w:w="675"/>
        <w:gridCol w:w="705"/>
        <w:gridCol w:w="740"/>
        <w:gridCol w:w="675"/>
        <w:gridCol w:w="690"/>
        <w:gridCol w:w="690"/>
        <w:gridCol w:w="690"/>
        <w:gridCol w:w="675"/>
        <w:gridCol w:w="716"/>
        <w:gridCol w:w="746"/>
        <w:gridCol w:w="723"/>
      </w:tblGrid>
      <w:tr>
        <w:tc>
          <w:tcPr>
            <w:tcW w:type="dxa" w:w="462"/>
            <w:vMerge w:val="restart"/>
            <w:vAlign w:val="center"/>
          </w:tcPr>
          <w:p w14:paraId="25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type="dxa" w:w="1835"/>
            <w:vMerge w:val="restart"/>
            <w:vAlign w:val="center"/>
          </w:tcPr>
          <w:p w14:paraId="2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8475"/>
            <w:gridSpan w:val="12"/>
            <w:vAlign w:val="center"/>
          </w:tcPr>
          <w:p w14:paraId="27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азмер предоставляемой субсидии, тыс. рублей</w:t>
            </w:r>
          </w:p>
          <w:p w14:paraId="28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21"/>
        </w:trPr>
        <w:tc>
          <w:tcPr>
            <w:tcW w:type="dxa" w:w="462"/>
            <w:gridSpan w:val="1"/>
            <w:vMerge w:val="continue"/>
            <w:vAlign w:val="center"/>
          </w:tcPr>
          <w:p/>
        </w:tc>
        <w:tc>
          <w:tcPr>
            <w:tcW w:type="dxa" w:w="1835"/>
            <w:gridSpan w:val="1"/>
            <w:vMerge w:val="continue"/>
            <w:vAlign w:val="center"/>
          </w:tcPr>
          <w:p/>
        </w:tc>
        <w:tc>
          <w:tcPr>
            <w:tcW w:type="dxa" w:w="750"/>
            <w:vAlign w:val="center"/>
          </w:tcPr>
          <w:p w14:paraId="29000000">
            <w:pPr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2A000000">
            <w:pPr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>декабрь 2022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>за январь 2023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февраль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2E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март </w:t>
            </w:r>
          </w:p>
          <w:p w14:paraId="2F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апрель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2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май </w:t>
            </w:r>
          </w:p>
          <w:p w14:paraId="33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5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июнь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7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июль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9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август </w:t>
            </w:r>
            <w:r>
              <w:rPr>
                <w:sz w:val="12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сентябрь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C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октябрь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E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ноябрь </w:t>
            </w:r>
            <w:r>
              <w:rPr>
                <w:sz w:val="12"/>
              </w:rPr>
              <w:t>2023</w:t>
            </w:r>
          </w:p>
        </w:tc>
      </w:tr>
      <w:tr>
        <w:trPr>
          <w:trHeight w:hRule="atLeast" w:val="321"/>
        </w:trPr>
        <w:tc>
          <w:tcPr>
            <w:tcW w:type="dxa" w:w="462"/>
            <w:vAlign w:val="center"/>
          </w:tcPr>
          <w:p w14:paraId="3F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835"/>
            <w:vAlign w:val="center"/>
          </w:tcPr>
          <w:p w14:paraId="40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750"/>
            <w:vAlign w:val="center"/>
          </w:tcPr>
          <w:p w14:paraId="41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675"/>
            <w:vAlign w:val="center"/>
          </w:tcPr>
          <w:p w14:paraId="42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05"/>
            <w:vAlign w:val="center"/>
          </w:tcPr>
          <w:p w14:paraId="43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740"/>
            <w:vAlign w:val="center"/>
          </w:tcPr>
          <w:p w14:paraId="44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675"/>
            <w:vAlign w:val="center"/>
          </w:tcPr>
          <w:p w14:paraId="45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690"/>
            <w:vAlign w:val="center"/>
          </w:tcPr>
          <w:p w14:paraId="46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690"/>
            <w:vAlign w:val="center"/>
          </w:tcPr>
          <w:p w14:paraId="47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690"/>
            <w:vAlign w:val="center"/>
          </w:tcPr>
          <w:p w14:paraId="48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675"/>
            <w:vAlign w:val="center"/>
          </w:tcPr>
          <w:p w14:paraId="49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716"/>
            <w:vAlign w:val="center"/>
          </w:tcPr>
          <w:p w14:paraId="4A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746"/>
            <w:vAlign w:val="center"/>
          </w:tcPr>
          <w:p w14:paraId="4B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723"/>
            <w:vAlign w:val="center"/>
          </w:tcPr>
          <w:p w14:paraId="4C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hRule="atLeast" w:val="415"/>
        </w:trPr>
        <w:tc>
          <w:tcPr>
            <w:tcW w:type="dxa" w:w="462"/>
            <w:vAlign w:val="center"/>
          </w:tcPr>
          <w:p w14:paraId="4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1835"/>
            <w:vAlign w:val="center"/>
          </w:tcPr>
          <w:p w14:paraId="4E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ИП Гусейнов Э.В.о.</w:t>
            </w:r>
          </w:p>
        </w:tc>
        <w:tc>
          <w:tcPr>
            <w:tcW w:type="dxa" w:w="750"/>
            <w:vAlign w:val="center"/>
          </w:tcPr>
          <w:p w14:paraId="4F00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5000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5"/>
            <w:vAlign w:val="center"/>
          </w:tcPr>
          <w:p w14:paraId="51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0"/>
            <w:vAlign w:val="center"/>
          </w:tcPr>
          <w:p w14:paraId="52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53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54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55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56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57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6"/>
            <w:vAlign w:val="center"/>
          </w:tcPr>
          <w:p w14:paraId="58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6"/>
            <w:vAlign w:val="center"/>
          </w:tcPr>
          <w:p w14:paraId="59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3"/>
            <w:vAlign w:val="center"/>
          </w:tcPr>
          <w:p w14:paraId="5A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69"/>
        </w:trPr>
        <w:tc>
          <w:tcPr>
            <w:tcW w:type="dxa" w:w="462"/>
            <w:vAlign w:val="center"/>
          </w:tcPr>
          <w:p w14:paraId="5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1835"/>
            <w:vAlign w:val="center"/>
          </w:tcPr>
          <w:p w14:paraId="5C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ПО «Елизовский Хлебокомбинат»</w:t>
            </w:r>
          </w:p>
        </w:tc>
        <w:tc>
          <w:tcPr>
            <w:tcW w:type="dxa" w:w="750"/>
            <w:vAlign w:val="center"/>
          </w:tcPr>
          <w:p w14:paraId="5D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5E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5"/>
            <w:vAlign w:val="center"/>
          </w:tcPr>
          <w:p w14:paraId="5F000000">
            <w:pPr>
              <w:rPr>
                <w:sz w:val="16"/>
              </w:rPr>
            </w:pPr>
            <w:r>
              <w:rPr>
                <w:sz w:val="16"/>
              </w:rPr>
              <w:t>77,454</w:t>
            </w:r>
          </w:p>
        </w:tc>
        <w:tc>
          <w:tcPr>
            <w:tcW w:type="dxa" w:w="740"/>
            <w:vAlign w:val="center"/>
          </w:tcPr>
          <w:p w14:paraId="60000000">
            <w:pPr>
              <w:rPr>
                <w:sz w:val="16"/>
              </w:rPr>
            </w:pPr>
            <w:r>
              <w:rPr>
                <w:sz w:val="16"/>
              </w:rPr>
              <w:t>100,435</w:t>
            </w:r>
          </w:p>
        </w:tc>
        <w:tc>
          <w:tcPr>
            <w:tcW w:type="dxa" w:w="675"/>
            <w:vAlign w:val="center"/>
          </w:tcPr>
          <w:p w14:paraId="61000000">
            <w:pPr>
              <w:rPr>
                <w:sz w:val="16"/>
              </w:rPr>
            </w:pPr>
            <w:r>
              <w:rPr>
                <w:sz w:val="16"/>
              </w:rPr>
              <w:t>74,916</w:t>
            </w:r>
          </w:p>
        </w:tc>
        <w:tc>
          <w:tcPr>
            <w:tcW w:type="dxa" w:w="690"/>
            <w:vAlign w:val="center"/>
          </w:tcPr>
          <w:p w14:paraId="62000000">
            <w:pPr>
              <w:rPr>
                <w:sz w:val="16"/>
              </w:rPr>
            </w:pPr>
            <w:r>
              <w:rPr>
                <w:sz w:val="16"/>
              </w:rPr>
              <w:t>78,689</w:t>
            </w:r>
          </w:p>
        </w:tc>
        <w:tc>
          <w:tcPr>
            <w:tcW w:type="dxa" w:w="690"/>
            <w:vAlign w:val="center"/>
          </w:tcPr>
          <w:p w14:paraId="63000000">
            <w:pPr>
              <w:rPr>
                <w:sz w:val="16"/>
              </w:rPr>
            </w:pPr>
            <w:r>
              <w:rPr>
                <w:sz w:val="16"/>
              </w:rPr>
              <w:t>81,929</w:t>
            </w:r>
          </w:p>
        </w:tc>
        <w:tc>
          <w:tcPr>
            <w:tcW w:type="dxa" w:w="690"/>
            <w:vAlign w:val="center"/>
          </w:tcPr>
          <w:p w14:paraId="64000000">
            <w:pPr>
              <w:rPr>
                <w:sz w:val="16"/>
              </w:rPr>
            </w:pPr>
            <w:r>
              <w:rPr>
                <w:sz w:val="16"/>
              </w:rPr>
              <w:t>75,658</w:t>
            </w:r>
          </w:p>
        </w:tc>
        <w:tc>
          <w:tcPr>
            <w:tcW w:type="dxa" w:w="675"/>
            <w:vAlign w:val="center"/>
          </w:tcPr>
          <w:p w14:paraId="65000000">
            <w:pPr>
              <w:rPr>
                <w:sz w:val="16"/>
              </w:rPr>
            </w:pPr>
            <w:r>
              <w:rPr>
                <w:sz w:val="16"/>
              </w:rPr>
              <w:t>74,956</w:t>
            </w:r>
          </w:p>
        </w:tc>
        <w:tc>
          <w:tcPr>
            <w:tcW w:type="dxa" w:w="716"/>
            <w:vAlign w:val="center"/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83,831</w:t>
            </w:r>
          </w:p>
        </w:tc>
        <w:tc>
          <w:tcPr>
            <w:tcW w:type="dxa" w:w="746"/>
            <w:vAlign w:val="center"/>
          </w:tcPr>
          <w:p w14:paraId="67000000">
            <w:pPr>
              <w:rPr>
                <w:sz w:val="16"/>
              </w:rPr>
            </w:pPr>
            <w:r>
              <w:rPr>
                <w:sz w:val="16"/>
              </w:rPr>
              <w:t>86,634</w:t>
            </w:r>
          </w:p>
        </w:tc>
        <w:tc>
          <w:tcPr>
            <w:tcW w:type="dxa" w:w="723"/>
            <w:vAlign w:val="center"/>
          </w:tcPr>
          <w:p w14:paraId="68000000">
            <w:pPr>
              <w:rPr>
                <w:sz w:val="16"/>
              </w:rPr>
            </w:pPr>
            <w:r>
              <w:rPr>
                <w:sz w:val="16"/>
              </w:rPr>
              <w:t>81,184</w:t>
            </w:r>
          </w:p>
        </w:tc>
      </w:tr>
      <w:tr>
        <w:trPr>
          <w:trHeight w:hRule="atLeast" w:val="417"/>
        </w:trPr>
        <w:tc>
          <w:tcPr>
            <w:tcW w:type="dxa" w:w="462"/>
            <w:vAlign w:val="center"/>
          </w:tcPr>
          <w:p w14:paraId="6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type="dxa" w:w="1835"/>
            <w:vAlign w:val="center"/>
          </w:tcPr>
          <w:p w14:paraId="6A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ИП Волкова И.Б.</w:t>
            </w:r>
          </w:p>
        </w:tc>
        <w:tc>
          <w:tcPr>
            <w:tcW w:type="dxa" w:w="750"/>
            <w:vAlign w:val="center"/>
          </w:tcPr>
          <w:p w14:paraId="6B000000">
            <w:pPr>
              <w:rPr>
                <w:sz w:val="16"/>
              </w:rPr>
            </w:pPr>
            <w:r>
              <w:rPr>
                <w:sz w:val="16"/>
              </w:rPr>
              <w:t>15,941</w:t>
            </w:r>
          </w:p>
        </w:tc>
        <w:tc>
          <w:tcPr>
            <w:tcW w:type="dxa" w:w="675"/>
            <w:vAlign w:val="center"/>
          </w:tcPr>
          <w:p w14:paraId="6C000000">
            <w:pPr>
              <w:rPr>
                <w:sz w:val="16"/>
              </w:rPr>
            </w:pPr>
            <w:r>
              <w:rPr>
                <w:sz w:val="16"/>
              </w:rPr>
              <w:t>16,065</w:t>
            </w:r>
          </w:p>
        </w:tc>
        <w:tc>
          <w:tcPr>
            <w:tcW w:type="dxa" w:w="705"/>
            <w:vAlign w:val="center"/>
          </w:tcPr>
          <w:p w14:paraId="6D000000">
            <w:pPr>
              <w:rPr>
                <w:sz w:val="16"/>
              </w:rPr>
            </w:pPr>
            <w:r>
              <w:rPr>
                <w:sz w:val="16"/>
              </w:rPr>
              <w:t>15,955</w:t>
            </w:r>
          </w:p>
        </w:tc>
        <w:tc>
          <w:tcPr>
            <w:tcW w:type="dxa" w:w="740"/>
            <w:vAlign w:val="center"/>
          </w:tcPr>
          <w:p w14:paraId="6E000000">
            <w:pPr>
              <w:rPr>
                <w:sz w:val="16"/>
              </w:rPr>
            </w:pPr>
            <w:r>
              <w:rPr>
                <w:sz w:val="16"/>
              </w:rPr>
              <w:t>18,259</w:t>
            </w:r>
          </w:p>
        </w:tc>
        <w:tc>
          <w:tcPr>
            <w:tcW w:type="dxa" w:w="675"/>
            <w:vAlign w:val="center"/>
          </w:tcPr>
          <w:p w14:paraId="6F000000">
            <w:pPr>
              <w:rPr>
                <w:sz w:val="16"/>
              </w:rPr>
            </w:pPr>
            <w:r>
              <w:rPr>
                <w:sz w:val="16"/>
              </w:rPr>
              <w:t>19,858</w:t>
            </w:r>
          </w:p>
        </w:tc>
        <w:tc>
          <w:tcPr>
            <w:tcW w:type="dxa" w:w="690"/>
            <w:vAlign w:val="center"/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21,982</w:t>
            </w:r>
          </w:p>
        </w:tc>
        <w:tc>
          <w:tcPr>
            <w:tcW w:type="dxa" w:w="690"/>
            <w:vAlign w:val="center"/>
          </w:tcPr>
          <w:p w14:paraId="71000000">
            <w:pPr>
              <w:rPr>
                <w:sz w:val="16"/>
              </w:rPr>
            </w:pPr>
            <w:r>
              <w:rPr>
                <w:sz w:val="16"/>
              </w:rPr>
              <w:t>20,205</w:t>
            </w:r>
          </w:p>
        </w:tc>
        <w:tc>
          <w:tcPr>
            <w:tcW w:type="dxa" w:w="690"/>
            <w:vAlign w:val="center"/>
          </w:tcPr>
          <w:p w14:paraId="72000000">
            <w:pPr>
              <w:rPr>
                <w:sz w:val="16"/>
              </w:rPr>
            </w:pPr>
            <w:r>
              <w:rPr>
                <w:sz w:val="16"/>
              </w:rPr>
              <w:t>21,276</w:t>
            </w:r>
          </w:p>
        </w:tc>
        <w:tc>
          <w:tcPr>
            <w:tcW w:type="dxa" w:w="675"/>
            <w:vAlign w:val="center"/>
          </w:tcPr>
          <w:p w14:paraId="73000000">
            <w:pPr>
              <w:rPr>
                <w:sz w:val="16"/>
              </w:rPr>
            </w:pPr>
            <w:r>
              <w:rPr>
                <w:sz w:val="16"/>
              </w:rPr>
              <w:t>16,565</w:t>
            </w:r>
          </w:p>
        </w:tc>
        <w:tc>
          <w:tcPr>
            <w:tcW w:type="dxa" w:w="716"/>
            <w:vAlign w:val="center"/>
          </w:tcPr>
          <w:p w14:paraId="74000000">
            <w:pPr>
              <w:rPr>
                <w:sz w:val="16"/>
              </w:rPr>
            </w:pPr>
            <w:r>
              <w:rPr>
                <w:sz w:val="16"/>
              </w:rPr>
              <w:t>15,124</w:t>
            </w:r>
          </w:p>
        </w:tc>
        <w:tc>
          <w:tcPr>
            <w:tcW w:type="dxa" w:w="746"/>
            <w:vAlign w:val="center"/>
          </w:tcPr>
          <w:p w14:paraId="75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3"/>
            <w:vAlign w:val="center"/>
          </w:tcPr>
          <w:p w14:paraId="76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c>
          <w:tcPr>
            <w:tcW w:type="dxa" w:w="462"/>
            <w:vAlign w:val="center"/>
          </w:tcPr>
          <w:p w14:paraId="7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type="dxa" w:w="1835"/>
            <w:vAlign w:val="center"/>
          </w:tcPr>
          <w:p w14:paraId="78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ИП Арутюнян М.Г.</w:t>
            </w:r>
          </w:p>
        </w:tc>
        <w:tc>
          <w:tcPr>
            <w:tcW w:type="dxa" w:w="750"/>
            <w:vAlign w:val="center"/>
          </w:tcPr>
          <w:p w14:paraId="79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7A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5"/>
            <w:vAlign w:val="center"/>
          </w:tcPr>
          <w:p w14:paraId="7B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0"/>
            <w:vAlign w:val="center"/>
          </w:tcPr>
          <w:p w14:paraId="7C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7D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7E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7F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80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81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6"/>
            <w:vAlign w:val="center"/>
          </w:tcPr>
          <w:p w14:paraId="82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6"/>
            <w:vAlign w:val="center"/>
          </w:tcPr>
          <w:p w14:paraId="83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3"/>
            <w:vAlign w:val="center"/>
          </w:tcPr>
          <w:p w14:paraId="84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462"/>
            <w:vAlign w:val="center"/>
          </w:tcPr>
          <w:p w14:paraId="8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type="dxa" w:w="1835"/>
            <w:vAlign w:val="center"/>
          </w:tcPr>
          <w:p w14:paraId="86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ИП Кассап В.В.</w:t>
            </w:r>
          </w:p>
        </w:tc>
        <w:tc>
          <w:tcPr>
            <w:tcW w:type="dxa" w:w="750"/>
            <w:vAlign w:val="center"/>
          </w:tcPr>
          <w:p w14:paraId="87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88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5"/>
            <w:vAlign w:val="center"/>
          </w:tcPr>
          <w:p w14:paraId="89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0"/>
            <w:vAlign w:val="center"/>
          </w:tcPr>
          <w:p w14:paraId="8A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8B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8C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8D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0"/>
            <w:vAlign w:val="center"/>
          </w:tcPr>
          <w:p w14:paraId="8E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vAlign w:val="center"/>
          </w:tcPr>
          <w:p w14:paraId="8F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6"/>
            <w:vAlign w:val="center"/>
          </w:tcPr>
          <w:p w14:paraId="90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6"/>
            <w:vAlign w:val="center"/>
          </w:tcPr>
          <w:p w14:paraId="91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3"/>
            <w:vAlign w:val="center"/>
          </w:tcPr>
          <w:p w14:paraId="92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93000000">
      <w:pPr>
        <w:tabs>
          <w:tab w:leader="none" w:pos="1134" w:val="left"/>
        </w:tabs>
        <w:spacing w:line="276" w:lineRule="auto"/>
        <w:ind/>
        <w:jc w:val="both"/>
      </w:pPr>
    </w:p>
    <w:p w14:paraId="94000000">
      <w:pPr>
        <w:spacing w:line="276" w:lineRule="auto"/>
        <w:ind w:firstLine="709" w:left="0"/>
        <w:jc w:val="both"/>
        <w:rPr>
          <w:sz w:val="27"/>
        </w:rPr>
      </w:pPr>
      <w:r>
        <w:rPr>
          <w:sz w:val="27"/>
        </w:rPr>
        <w:t>Участник</w:t>
      </w:r>
      <w:r>
        <w:rPr>
          <w:sz w:val="27"/>
        </w:rPr>
        <w:t>и о</w:t>
      </w:r>
      <w:r>
        <w:rPr>
          <w:sz w:val="27"/>
        </w:rPr>
        <w:t xml:space="preserve">тбора, </w:t>
      </w:r>
      <w:r>
        <w:rPr>
          <w:sz w:val="27"/>
        </w:rPr>
        <w:t>заявки</w:t>
      </w:r>
      <w:r>
        <w:rPr>
          <w:sz w:val="27"/>
        </w:rPr>
        <w:t xml:space="preserve"> которых были отклонены, </w:t>
      </w:r>
      <w:r>
        <w:rPr>
          <w:sz w:val="27"/>
        </w:rPr>
        <w:t>отсутствуют.</w:t>
      </w:r>
    </w:p>
    <w:sectPr>
      <w:headerReference r:id="rId1" w:type="default"/>
      <w:pgSz w:h="16838" w:orient="portrait" w:w="11906"/>
      <w:pgMar w:bottom="255" w:footer="708" w:gutter="0" w:header="708" w:left="709" w:right="284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Normal"/>
    <w:link w:val="Style_1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3_ch" w:type="character">
    <w:name w:val="ConsPlusNormal"/>
    <w:link w:val="Style_13"/>
    <w:rPr>
      <w:rFonts w:ascii="Arial" w:hAnsi="Arial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текст1"/>
    <w:basedOn w:val="Style_5"/>
    <w:link w:val="Style_15_ch"/>
    <w:pPr>
      <w:widowControl w:val="0"/>
      <w:ind w:firstLine="400" w:left="0"/>
    </w:pPr>
    <w:rPr>
      <w:color w:val="000000"/>
    </w:rPr>
  </w:style>
  <w:style w:styleId="Style_15_ch" w:type="character">
    <w:name w:val="Основной текст1"/>
    <w:basedOn w:val="Style_5_ch"/>
    <w:link w:val="Style_15"/>
    <w:rPr>
      <w:color w:val="000000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5_ch"/>
    <w:link w:val="Style_24"/>
    <w:rPr>
      <w:rFonts w:ascii="Calibri" w:hAnsi="Calibri"/>
      <w:sz w:val="22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4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2024-07-23T00:40:20Z</dcterms:modified>
</cp:coreProperties>
</file>