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"https://internet.garant.ru/document/redirect/405951005/0"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16 декабря 2022 г. N 678-П "Об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"https://internet.garant.ru/document/redirect/405951005/1100"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"https://internet.garant.ru/document/redirect/405951005/1000"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приобретением и доставкой семян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для выращивания однолетних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многолетних трав, зерновых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зернобобовых культур,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 в 20___ году</w:t>
      </w:r>
    </w:p>
    <w:p w14:paraId="0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522"/>
        <w:gridCol w:w="4522"/>
      </w:tblGrid>
      <w:tr>
        <w:tc>
          <w:tcPr>
            <w:tcW w:type="dxa" w:w="9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9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9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</w:tbl>
    <w:p w14:paraId="2D000000">
      <w:pPr>
        <w:rPr>
          <w:rStyle w:val="Style_6_ch"/>
        </w:rPr>
      </w:pPr>
    </w:p>
    <w:p w14:paraId="2E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F000000">
      <w:pPr>
        <w:rPr>
          <w:rStyle w:val="Style_6_ch"/>
        </w:rPr>
      </w:pPr>
      <w:r>
        <w:rPr>
          <w:rStyle w:val="Style_6_ch"/>
        </w:rPr>
        <w:t>1) ___________________________________________________________;</w:t>
      </w:r>
    </w:p>
    <w:p w14:paraId="30000000">
      <w:pPr>
        <w:rPr>
          <w:rStyle w:val="Style_6_ch"/>
        </w:rPr>
      </w:pPr>
      <w:r>
        <w:rPr>
          <w:rStyle w:val="Style_6_ch"/>
        </w:rPr>
        <w:t>2) ___________________________________________________________;</w:t>
      </w:r>
    </w:p>
    <w:p w14:paraId="31000000">
      <w:pPr>
        <w:rPr>
          <w:rStyle w:val="Style_6_ch"/>
        </w:rPr>
      </w:pPr>
      <w:r>
        <w:rPr>
          <w:rStyle w:val="Style_6_ch"/>
        </w:rPr>
        <w:t>3) ___________________________________________________________;</w:t>
      </w:r>
    </w:p>
    <w:p w14:paraId="32000000">
      <w:pPr>
        <w:rPr>
          <w:rStyle w:val="Style_6_ch"/>
        </w:rPr>
      </w:pPr>
      <w:r>
        <w:rPr>
          <w:rStyle w:val="Style_6_ch"/>
        </w:rPr>
        <w:t>4) ___________________________________________________________.</w:t>
      </w:r>
    </w:p>
    <w:p w14:paraId="33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08"/>
        <w:gridCol w:w="2768"/>
        <w:gridCol w:w="2235"/>
        <w:gridCol w:w="2235"/>
        <w:gridCol w:w="2235"/>
      </w:tblGrid>
      <w:t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  <w:jc w:val="center"/>
            </w:pPr>
            <w:r>
              <w:t>Общий объем затрат на приобретение и доставку семян для выращивания однолетних и многолетних трав, зерновых и зернобобовых культур (рублей)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center"/>
            </w:pPr>
            <w:r>
              <w:t>в т.н. объем затрат на доставку семян для выращивания однолетних и многолетних трав, зерновых и зернобобовых культур (рублей)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Ставка субсидии (%)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2 х гр. 4)</w:t>
            </w:r>
          </w:p>
        </w:tc>
      </w:tr>
      <w:t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</w:tr>
      <w:tr>
        <w:tc>
          <w:tcPr>
            <w:tcW w:type="dxa" w:w="35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  <w:jc w:val="center"/>
            </w:pPr>
            <w:r>
              <w:t>ИТОГО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</w:tr>
    </w:tbl>
    <w:p w14:paraId="47000000">
      <w:pPr>
        <w:rPr>
          <w:rStyle w:val="Style_6_ch"/>
        </w:rPr>
      </w:pPr>
    </w:p>
    <w:p w14:paraId="48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9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4A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85"/>
        <w:gridCol w:w="2665"/>
        <w:gridCol w:w="2665"/>
      </w:tblGrid>
      <w:tr>
        <w:tc>
          <w:tcPr>
            <w:tcW w:type="dxa" w:w="37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  <w:jc w:val="center"/>
            </w:pPr>
            <w:r>
              <w:t>__________________________</w:t>
            </w:r>
          </w:p>
          <w:p w14:paraId="4C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6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  <w:jc w:val="center"/>
            </w:pPr>
            <w:r>
              <w:t>____________</w:t>
            </w:r>
          </w:p>
          <w:p w14:paraId="4E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6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  <w:jc w:val="center"/>
            </w:pPr>
            <w:r>
              <w:t>__________________</w:t>
            </w:r>
          </w:p>
          <w:p w14:paraId="50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11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911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  <w:r>
              <w:t>"____"______________ 20___ г.</w:t>
            </w:r>
          </w:p>
        </w:tc>
      </w:tr>
    </w:tbl>
    <w:p w14:paraId="53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16 декабря 2022 г. N 678-П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2024-05-24T03:38:47Z</dcterms:modified>
</cp:coreProperties>
</file>