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"https://internet.garant.ru/document/redirect/405905281/0"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8 декабря 2022 г. N 648-П "Об утверждении Порядка предоставления субсидий на возмещение части затрат, связанных с приобретением и доставкой средств химизации (минеральных удобрений), мелиорантов почвы известняковых" (с изменениями и дополнениями)</w:t>
      </w:r>
      <w:r>
        <w:rPr>
          <w:rStyle w:val="Style_5_ch"/>
        </w:rPr>
        <w:fldChar w:fldCharType="end"/>
      </w:r>
    </w:p>
    <w:p w14:paraId="05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"https://internet.garant.ru/document/redirect/405905281/11100"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субсидий на возмещение части затрат, связанных с приобретением и доставкой средств химизации (минеральных удобрений), мелиорантов почвы известняковых</w:t>
      </w:r>
      <w:r>
        <w:rPr>
          <w:rStyle w:val="Style_5_ch"/>
        </w:rPr>
        <w:fldChar w:fldCharType="end"/>
      </w:r>
    </w:p>
    <w:p w14:paraId="06000000">
      <w:pPr>
        <w:ind/>
        <w:jc w:val="right"/>
        <w:rPr>
          <w:rStyle w:val="Style_7_ch"/>
          <w:rFonts w:ascii="Arial" w:hAnsi="Arial"/>
        </w:rPr>
      </w:pPr>
      <w:bookmarkStart w:id="1" w:name="sub_11100"/>
      <w:r>
        <w:rPr>
          <w:rStyle w:val="Style_7_ch"/>
          <w:rFonts w:ascii="Arial" w:hAnsi="Arial"/>
        </w:rPr>
        <w:t xml:space="preserve">Приложение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"https://internet.garant.ru/document/redirect/405905281/1000"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субсидий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на возмещение части затрат, связанных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 приобретением и доставкой средств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химизации (минеральных удобрений),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мелиорантов почвы известняковых</w:t>
      </w:r>
    </w:p>
    <w:p w14:paraId="07000000">
      <w:pPr>
        <w:rPr>
          <w:rStyle w:val="Style_6_ch"/>
        </w:rPr>
      </w:pPr>
      <w:bookmarkEnd w:id="1"/>
    </w:p>
    <w:p w14:paraId="08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9000000">
      <w:pPr>
        <w:rPr>
          <w:rStyle w:val="Style_6_ch"/>
        </w:rPr>
      </w:pPr>
    </w:p>
    <w:p w14:paraId="0A000000">
      <w:pPr>
        <w:pStyle w:val="Style_4"/>
      </w:pPr>
      <w:r>
        <w:t xml:space="preserve">Справка-расчет </w:t>
      </w:r>
      <w:r>
        <w:br/>
      </w:r>
      <w:r>
        <w:t xml:space="preserve">на предоставление субсидии на возмещение части затрат на приобретение и доставку средств химизации (минеральных удобрений), мелиорантов почвы известняковых </w:t>
      </w:r>
      <w:r>
        <w:br/>
      </w:r>
      <w:r>
        <w:t>в 20 ___ году</w:t>
      </w:r>
    </w:p>
    <w:p w14:paraId="0B000000">
      <w:pPr>
        <w:rPr>
          <w:rStyle w:val="Style_6_ch"/>
        </w:rPr>
      </w:pPr>
    </w:p>
    <w:p w14:paraId="0C000000">
      <w:pPr>
        <w:rPr>
          <w:rStyle w:val="Style_6_ch"/>
        </w:rPr>
      </w:pPr>
      <w:r>
        <w:rPr>
          <w:rStyle w:val="Style_6_ch"/>
        </w:rPr>
        <w:t>_______________________________________________________________</w:t>
      </w:r>
    </w:p>
    <w:p w14:paraId="0D000000">
      <w:pPr>
        <w:rPr>
          <w:rStyle w:val="Style_6_ch"/>
        </w:rPr>
      </w:pPr>
      <w:r>
        <w:rPr>
          <w:rStyle w:val="Style_6_ch"/>
        </w:rPr>
        <w:t>(получатель субсидии: полное и (или) сокращенное наименование получателя субсидии)</w:t>
      </w:r>
    </w:p>
    <w:p w14:paraId="0E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070"/>
        <w:gridCol w:w="1451"/>
        <w:gridCol w:w="1555"/>
        <w:gridCol w:w="1843"/>
        <w:gridCol w:w="1559"/>
        <w:gridCol w:w="1566"/>
      </w:tblGrid>
      <w:tr>
        <w:tc>
          <w:tcPr>
            <w:tcW w:type="dxa" w:w="2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00000">
            <w:pPr>
              <w:pStyle w:val="Style_8"/>
              <w:ind w:firstLine="0" w:left="0"/>
              <w:jc w:val="center"/>
            </w:pPr>
            <w:r>
              <w:t>Средства химизации</w:t>
            </w:r>
          </w:p>
        </w:tc>
        <w:tc>
          <w:tcPr>
            <w:tcW w:type="dxa" w:w="14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00000">
            <w:pPr>
              <w:pStyle w:val="Style_8"/>
              <w:ind w:firstLine="0" w:left="0"/>
              <w:jc w:val="center"/>
            </w:pPr>
            <w:r>
              <w:t>Количество, тонн</w:t>
            </w:r>
          </w:p>
        </w:tc>
        <w:tc>
          <w:tcPr>
            <w:tcW w:type="dxa" w:w="3398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1000000">
            <w:pPr>
              <w:pStyle w:val="Style_8"/>
              <w:ind w:firstLine="0" w:left="0"/>
              <w:jc w:val="center"/>
            </w:pPr>
            <w:r>
              <w:t>Стоимость с учетом доставки, тыс. рублей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8"/>
              <w:ind w:firstLine="0" w:left="0"/>
              <w:jc w:val="center"/>
            </w:pPr>
            <w:r>
              <w:t>Ставка субсидии, %</w:t>
            </w:r>
          </w:p>
        </w:tc>
        <w:tc>
          <w:tcPr>
            <w:tcW w:type="dxa" w:w="1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8"/>
              <w:ind w:firstLine="0" w:left="0"/>
              <w:jc w:val="center"/>
            </w:pPr>
            <w:r>
              <w:t>Потребность в субсидиях, тыс. рублей (гр. 3 х гр. 5)</w:t>
            </w:r>
          </w:p>
        </w:tc>
      </w:tr>
      <w:tr>
        <w:tc>
          <w:tcPr>
            <w:tcW w:type="dxa" w:w="2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5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8"/>
              <w:ind w:firstLine="0" w:left="0"/>
              <w:jc w:val="center"/>
            </w:pPr>
            <w:r>
              <w:t>всего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8"/>
              <w:ind w:firstLine="0" w:left="0"/>
              <w:jc w:val="center"/>
            </w:pPr>
            <w:r>
              <w:t>в том числе транспортные расходы</w:t>
            </w:r>
          </w:p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</w:tr>
      <w:tr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</w:tr>
      <w:tr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8"/>
              <w:ind w:firstLine="0" w:left="0"/>
            </w:pP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8"/>
              <w:ind w:firstLine="0" w:left="0"/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8"/>
              <w:ind w:firstLine="0" w:left="0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8"/>
              <w:ind w:firstLine="0" w:left="0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8"/>
              <w:ind w:firstLine="0" w:left="0"/>
            </w:pPr>
          </w:p>
        </w:tc>
        <w:tc>
          <w:tcPr>
            <w:tcW w:type="dxa" w:w="1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8"/>
              <w:ind w:firstLine="0" w:left="0"/>
            </w:pPr>
          </w:p>
        </w:tc>
      </w:tr>
      <w:tr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8"/>
              <w:ind w:firstLine="0" w:left="0"/>
            </w:pP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8"/>
              <w:ind w:firstLine="0" w:left="0"/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8"/>
              <w:ind w:firstLine="0" w:left="0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</w:pPr>
          </w:p>
        </w:tc>
        <w:tc>
          <w:tcPr>
            <w:tcW w:type="dxa" w:w="1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</w:pPr>
          </w:p>
        </w:tc>
      </w:tr>
      <w:tr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</w:pP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8"/>
              <w:ind w:firstLine="0" w:left="0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8"/>
              <w:ind w:firstLine="0" w:left="0"/>
            </w:pPr>
          </w:p>
        </w:tc>
        <w:tc>
          <w:tcPr>
            <w:tcW w:type="dxa" w:w="1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00000">
            <w:pPr>
              <w:pStyle w:val="Style_8"/>
              <w:ind w:firstLine="0" w:left="0"/>
            </w:pPr>
          </w:p>
        </w:tc>
      </w:tr>
      <w:tr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00000">
            <w:pPr>
              <w:pStyle w:val="Style_8"/>
              <w:ind w:firstLine="0" w:left="0"/>
            </w:pP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F000000">
            <w:pPr>
              <w:pStyle w:val="Style_8"/>
              <w:ind w:firstLine="0" w:left="0"/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0000000">
            <w:pPr>
              <w:pStyle w:val="Style_8"/>
              <w:ind w:firstLine="0" w:left="0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1000000">
            <w:pPr>
              <w:pStyle w:val="Style_8"/>
              <w:ind w:firstLine="0" w:left="0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2000000">
            <w:pPr>
              <w:pStyle w:val="Style_8"/>
              <w:ind w:firstLine="0" w:left="0"/>
            </w:pPr>
          </w:p>
        </w:tc>
        <w:tc>
          <w:tcPr>
            <w:tcW w:type="dxa" w:w="1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00000">
            <w:pPr>
              <w:pStyle w:val="Style_8"/>
              <w:ind w:firstLine="0" w:left="0"/>
            </w:pPr>
          </w:p>
        </w:tc>
      </w:tr>
      <w:tr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00000">
            <w:pPr>
              <w:pStyle w:val="Style_8"/>
              <w:ind w:firstLine="0" w:left="0"/>
            </w:pP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5000000">
            <w:pPr>
              <w:pStyle w:val="Style_8"/>
              <w:ind w:firstLine="0" w:left="0"/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6000000">
            <w:pPr>
              <w:pStyle w:val="Style_8"/>
              <w:ind w:firstLine="0" w:left="0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7000000">
            <w:pPr>
              <w:pStyle w:val="Style_8"/>
              <w:ind w:firstLine="0" w:left="0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8000000">
            <w:pPr>
              <w:pStyle w:val="Style_8"/>
              <w:ind w:firstLine="0" w:left="0"/>
            </w:pPr>
          </w:p>
        </w:tc>
        <w:tc>
          <w:tcPr>
            <w:tcW w:type="dxa" w:w="1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00000">
            <w:pPr>
              <w:pStyle w:val="Style_8"/>
              <w:ind w:firstLine="0" w:left="0"/>
            </w:pPr>
          </w:p>
        </w:tc>
      </w:tr>
      <w:tr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00000">
            <w:pPr>
              <w:pStyle w:val="Style_8"/>
              <w:ind w:firstLine="0" w:left="0"/>
              <w:jc w:val="center"/>
            </w:pPr>
            <w:r>
              <w:t>Итого: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B000000">
            <w:pPr>
              <w:pStyle w:val="Style_8"/>
              <w:ind w:firstLine="0" w:left="0"/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8"/>
              <w:ind w:firstLine="0" w:left="0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8"/>
              <w:ind w:firstLine="0" w:left="0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E000000">
            <w:pPr>
              <w:pStyle w:val="Style_8"/>
              <w:ind w:firstLine="0" w:left="0"/>
            </w:pPr>
          </w:p>
        </w:tc>
        <w:tc>
          <w:tcPr>
            <w:tcW w:type="dxa" w:w="1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00000">
            <w:pPr>
              <w:pStyle w:val="Style_8"/>
              <w:ind w:firstLine="0" w:left="0"/>
            </w:pPr>
          </w:p>
        </w:tc>
      </w:tr>
    </w:tbl>
    <w:p w14:paraId="40000000">
      <w:pPr>
        <w:rPr>
          <w:rStyle w:val="Style_6_ch"/>
        </w:rPr>
      </w:pPr>
    </w:p>
    <w:p w14:paraId="41000000">
      <w:pPr>
        <w:rPr>
          <w:rStyle w:val="Style_6_ch"/>
        </w:rPr>
      </w:pPr>
      <w:r>
        <w:rPr>
          <w:rStyle w:val="Style_6_ch"/>
        </w:rPr>
        <w:t>Получатель субсидии</w:t>
      </w:r>
    </w:p>
    <w:p w14:paraId="42000000">
      <w:pPr>
        <w:rPr>
          <w:rStyle w:val="Style_6_ch"/>
        </w:rPr>
      </w:pPr>
      <w:r>
        <w:rPr>
          <w:rStyle w:val="Style_6_ch"/>
        </w:rPr>
        <w:t>___________ ____________________________</w:t>
      </w:r>
    </w:p>
    <w:p w14:paraId="43000000">
      <w:pPr>
        <w:rPr>
          <w:rStyle w:val="Style_6_ch"/>
        </w:rPr>
      </w:pPr>
      <w:r>
        <w:rPr>
          <w:rStyle w:val="Style_6_ch"/>
        </w:rPr>
        <w:t>(подпись) (Ф.И.О. (отчество при наличии))</w:t>
      </w:r>
    </w:p>
    <w:p w14:paraId="44000000">
      <w:pPr>
        <w:rPr>
          <w:rStyle w:val="Style_6_ch"/>
        </w:rPr>
      </w:pPr>
    </w:p>
    <w:p w14:paraId="45000000">
      <w:pPr>
        <w:rPr>
          <w:rStyle w:val="Style_6_ch"/>
        </w:rPr>
      </w:pPr>
      <w:r>
        <w:rPr>
          <w:rStyle w:val="Style_6_ch"/>
        </w:rPr>
        <w:t>МП</w:t>
      </w:r>
    </w:p>
    <w:p w14:paraId="46000000">
      <w:pPr>
        <w:rPr>
          <w:rStyle w:val="Style_6_ch"/>
        </w:rPr>
      </w:pPr>
    </w:p>
    <w:p w14:paraId="47000000">
      <w:pPr>
        <w:rPr>
          <w:rStyle w:val="Style_6_ch"/>
        </w:rPr>
      </w:pPr>
      <w:r>
        <w:rPr>
          <w:rStyle w:val="Style_6_ch"/>
        </w:rPr>
        <w:t>(при наличии)</w:t>
      </w:r>
    </w:p>
    <w:p w14:paraId="48000000">
      <w:pPr>
        <w:rPr>
          <w:rStyle w:val="Style_6_ch"/>
        </w:rPr>
      </w:pPr>
    </w:p>
    <w:p w14:paraId="49000000">
      <w:pPr>
        <w:rPr>
          <w:rStyle w:val="Style_6_ch"/>
        </w:rPr>
      </w:pPr>
      <w:r>
        <w:rPr>
          <w:rStyle w:val="Style_6_ch"/>
        </w:rPr>
        <w:t>Ф.И.О. (отчество при наличии) исполнителя _____________________</w:t>
      </w:r>
    </w:p>
    <w:p w14:paraId="4A000000">
      <w:pPr>
        <w:rPr>
          <w:rStyle w:val="Style_6_ch"/>
        </w:rPr>
      </w:pPr>
    </w:p>
    <w:p w14:paraId="4B000000">
      <w:pPr>
        <w:rPr>
          <w:rStyle w:val="Style_6_ch"/>
        </w:rPr>
      </w:pPr>
      <w:r>
        <w:rPr>
          <w:rStyle w:val="Style_6_ch"/>
        </w:rPr>
        <w:t>контактный телефон</w:t>
      </w:r>
    </w:p>
    <w:p w14:paraId="4C000000">
      <w:pPr>
        <w:rPr>
          <w:rStyle w:val="Style_6_ch"/>
        </w:rPr>
      </w:pPr>
    </w:p>
    <w:p w14:paraId="4D000000">
      <w:pPr>
        <w:rPr>
          <w:rStyle w:val="Style_6_ch"/>
        </w:rPr>
      </w:pPr>
      <w:r>
        <w:rPr>
          <w:rStyle w:val="Style_6_ch"/>
        </w:rPr>
        <w:t>"___" _________ 20 ___ г.</w:t>
      </w:r>
    </w:p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/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/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8 декабря 2022 г. N 648-П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22" w:type="paragraph">
    <w:name w:val="toc 9"/>
    <w:next w:val="Style_9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9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24" w:type="paragraph">
    <w:name w:val="toc 5"/>
    <w:next w:val="Style_9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25" w:type="paragraph">
    <w:name w:val="Subtitle"/>
    <w:next w:val="Style_9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9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9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9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2024-04-16T04:24:17Z</dcterms:modified>
</cp:coreProperties>
</file>