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D0" w:rsidRDefault="00A726D0" w:rsidP="00A726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Вниманию потенциальных экспортеров </w:t>
      </w:r>
    </w:p>
    <w:p w:rsidR="00564E7E" w:rsidRDefault="00A726D0" w:rsidP="00A726D0">
      <w:pPr>
        <w:autoSpaceDE w:val="0"/>
        <w:autoSpaceDN w:val="0"/>
        <w:adjustRightInd w:val="0"/>
        <w:jc w:val="center"/>
        <w:rPr>
          <w:rFonts w:eastAsia="T3Font_4"/>
          <w:b/>
        </w:rPr>
      </w:pPr>
      <w:r>
        <w:rPr>
          <w:b/>
        </w:rPr>
        <w:t>продукции АПК</w:t>
      </w:r>
      <w:r w:rsidR="00647152">
        <w:rPr>
          <w:rFonts w:eastAsia="T3Font_4"/>
          <w:b/>
        </w:rPr>
        <w:t xml:space="preserve"> </w:t>
      </w:r>
      <w:r w:rsidR="006C29F6">
        <w:rPr>
          <w:rFonts w:eastAsia="T3Font_4"/>
          <w:b/>
        </w:rPr>
        <w:t>Камчатского края</w:t>
      </w:r>
    </w:p>
    <w:p w:rsidR="00623245" w:rsidRDefault="00623245" w:rsidP="003976BC">
      <w:pPr>
        <w:autoSpaceDE w:val="0"/>
        <w:autoSpaceDN w:val="0"/>
        <w:adjustRightInd w:val="0"/>
        <w:jc w:val="center"/>
        <w:rPr>
          <w:rFonts w:eastAsia="T3Font_4"/>
          <w:b/>
        </w:rPr>
      </w:pPr>
    </w:p>
    <w:p w:rsidR="00A726D0" w:rsidRDefault="00404A70" w:rsidP="00404A70">
      <w:pPr>
        <w:autoSpaceDE w:val="0"/>
        <w:autoSpaceDN w:val="0"/>
        <w:adjustRightInd w:val="0"/>
        <w:ind w:firstLine="708"/>
        <w:jc w:val="both"/>
        <w:rPr>
          <w:rFonts w:eastAsia="T3Font_4"/>
        </w:rPr>
      </w:pPr>
      <w:r w:rsidRPr="00404A70">
        <w:rPr>
          <w:rFonts w:eastAsia="T3Font_4"/>
        </w:rPr>
        <w:t>С</w:t>
      </w:r>
      <w:r w:rsidR="00A726D0" w:rsidRPr="00404A70">
        <w:rPr>
          <w:rFonts w:eastAsia="T3Font_4"/>
        </w:rPr>
        <w:t>ообщае</w:t>
      </w:r>
      <w:r w:rsidRPr="00404A70">
        <w:rPr>
          <w:rFonts w:eastAsia="T3Font_4"/>
        </w:rPr>
        <w:t>м</w:t>
      </w:r>
      <w:r w:rsidR="00A726D0" w:rsidRPr="00404A70">
        <w:rPr>
          <w:rFonts w:eastAsia="T3Font_4"/>
        </w:rPr>
        <w:t>, что постановлением Правительства Российской Федерации от 7 августа 2021 № 1313 утверждены Правила предоставления государственной поддержки лизинговым организациям в целях возмещения недополученных доходов при уплате лизингополучателем лизинговых платежей по договорам финансовой аренды (лизинга) высокотехнологичного оборудования и техники (далее - Правила), предусматривающие возможность предоставления уполномоченными лизинговыми организациями оборудования и техники для производства, переработки и реализации продукции агропромышленного комплекса в лизинг с единовременной скидкой 25 % или 45 % при уплате авансового платежа.</w:t>
      </w:r>
    </w:p>
    <w:p w:rsidR="00404A70" w:rsidRPr="00404A70" w:rsidRDefault="00404A70" w:rsidP="00404A70">
      <w:pPr>
        <w:ind w:firstLine="708"/>
        <w:jc w:val="both"/>
      </w:pPr>
      <w:r w:rsidRPr="00404A70">
        <w:rPr>
          <w:color w:val="000000"/>
        </w:rPr>
        <w:t>В настоящее время уполномоченными организациями, отобранными в соответствии с Правилами, являются 15 компаний: АО «</w:t>
      </w:r>
      <w:proofErr w:type="spellStart"/>
      <w:r w:rsidRPr="00404A70">
        <w:rPr>
          <w:color w:val="000000"/>
        </w:rPr>
        <w:t>Росагролизинг</w:t>
      </w:r>
      <w:proofErr w:type="spellEnd"/>
      <w:r w:rsidRPr="00404A70">
        <w:rPr>
          <w:color w:val="000000"/>
        </w:rPr>
        <w:t>», ООО «РСХБ Лизинг», АО «</w:t>
      </w:r>
      <w:proofErr w:type="spellStart"/>
      <w:r w:rsidRPr="00404A70">
        <w:rPr>
          <w:color w:val="000000"/>
        </w:rPr>
        <w:t>Райффайзен</w:t>
      </w:r>
      <w:proofErr w:type="spellEnd"/>
      <w:r w:rsidRPr="00404A70">
        <w:rPr>
          <w:color w:val="000000"/>
        </w:rPr>
        <w:t>-Лизинг», АО «Сбербанк Лизинг», ООО «Балтийский Лизинг», АО «Газпромбанк Лизинг», ООО ЛН РНКБ, ООО «</w:t>
      </w:r>
      <w:proofErr w:type="spellStart"/>
      <w:r w:rsidRPr="00404A70">
        <w:rPr>
          <w:color w:val="000000"/>
        </w:rPr>
        <w:t>УралБизнесЛизинг</w:t>
      </w:r>
      <w:proofErr w:type="spellEnd"/>
      <w:r w:rsidRPr="00404A70">
        <w:rPr>
          <w:color w:val="000000"/>
        </w:rPr>
        <w:t>», ООО «Альфа-Лизинг», ООО «ПР-Лизинг», ООО «ЛК Дельта», АО «Региональная лизинговая компания Республики Башкортостан», ООО «Практика ЛК», АО «Региональная лизинговая компания Республики Татарстан», ООО «</w:t>
      </w:r>
      <w:proofErr w:type="spellStart"/>
      <w:r w:rsidRPr="00404A70">
        <w:rPr>
          <w:color w:val="000000"/>
        </w:rPr>
        <w:t>Тяжпромлизинг</w:t>
      </w:r>
      <w:proofErr w:type="spellEnd"/>
      <w:r w:rsidRPr="00404A70">
        <w:rPr>
          <w:color w:val="000000"/>
        </w:rPr>
        <w:t>».</w:t>
      </w:r>
    </w:p>
    <w:p w:rsidR="00404A70" w:rsidRPr="00404A70" w:rsidRDefault="00404A70" w:rsidP="00404A70">
      <w:pPr>
        <w:autoSpaceDE w:val="0"/>
        <w:autoSpaceDN w:val="0"/>
        <w:adjustRightInd w:val="0"/>
        <w:ind w:firstLine="708"/>
        <w:jc w:val="both"/>
        <w:rPr>
          <w:rFonts w:eastAsia="T3Font_4"/>
        </w:rPr>
      </w:pPr>
      <w:r w:rsidRPr="00404A70">
        <w:t xml:space="preserve">В целях эффективного функционирования механизма государственной поддержки </w:t>
      </w:r>
      <w:r w:rsidR="00466BA8">
        <w:t>предлагаем ознакомиться с</w:t>
      </w:r>
      <w:r>
        <w:t xml:space="preserve"> </w:t>
      </w:r>
      <w:r w:rsidRPr="00404A70">
        <w:t>переч</w:t>
      </w:r>
      <w:r w:rsidR="00466BA8">
        <w:t>нем</w:t>
      </w:r>
      <w:r w:rsidRPr="00404A70">
        <w:t xml:space="preserve"> контактов для взаимодействия российских производителей-экспортеров продукции агропромышленного комплекса с лизинговыми организациями.</w:t>
      </w:r>
    </w:p>
    <w:p w:rsidR="00404A70" w:rsidRPr="00A726D0" w:rsidRDefault="00404A70" w:rsidP="00404A70">
      <w:pPr>
        <w:autoSpaceDE w:val="0"/>
        <w:autoSpaceDN w:val="0"/>
        <w:adjustRightInd w:val="0"/>
        <w:ind w:firstLine="708"/>
        <w:jc w:val="both"/>
        <w:rPr>
          <w:rFonts w:eastAsia="T3Font_4"/>
        </w:rPr>
      </w:pPr>
      <w:bookmarkStart w:id="0" w:name="_GoBack"/>
      <w:bookmarkEnd w:id="0"/>
    </w:p>
    <w:p w:rsidR="006C29F6" w:rsidRDefault="006C29F6" w:rsidP="003976BC">
      <w:pPr>
        <w:autoSpaceDE w:val="0"/>
        <w:autoSpaceDN w:val="0"/>
        <w:adjustRightInd w:val="0"/>
        <w:jc w:val="center"/>
        <w:rPr>
          <w:rFonts w:eastAsia="T3Font_4"/>
          <w:b/>
        </w:rPr>
      </w:pPr>
    </w:p>
    <w:p w:rsidR="006C29F6" w:rsidRPr="006C29F6" w:rsidRDefault="006C29F6" w:rsidP="006C29F6">
      <w:pPr>
        <w:autoSpaceDE w:val="0"/>
        <w:autoSpaceDN w:val="0"/>
        <w:adjustRightInd w:val="0"/>
        <w:jc w:val="both"/>
        <w:rPr>
          <w:rFonts w:eastAsia="T3Font_4"/>
        </w:rPr>
      </w:pPr>
    </w:p>
    <w:p w:rsidR="00404A70" w:rsidRDefault="00404A70" w:rsidP="00466149">
      <w:pPr>
        <w:jc w:val="center"/>
        <w:rPr>
          <w:b/>
        </w:rPr>
      </w:pPr>
    </w:p>
    <w:p w:rsidR="00404A70" w:rsidRDefault="00404A7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04A70" w:rsidRDefault="00404A70" w:rsidP="00466149">
      <w:pPr>
        <w:jc w:val="center"/>
        <w:rPr>
          <w:b/>
        </w:rPr>
        <w:sectPr w:rsidR="00404A70" w:rsidSect="00FA0C3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66BA8" w:rsidRPr="00466BA8" w:rsidRDefault="00466BA8" w:rsidP="00466BA8">
      <w:pPr>
        <w:spacing w:after="160"/>
        <w:jc w:val="center"/>
        <w:rPr>
          <w:rFonts w:eastAsia="Calibri"/>
          <w:b/>
          <w:lang w:eastAsia="en-US"/>
        </w:rPr>
      </w:pPr>
      <w:r w:rsidRPr="00466BA8">
        <w:rPr>
          <w:rFonts w:eastAsia="Calibri"/>
          <w:b/>
          <w:lang w:eastAsia="en-US"/>
        </w:rPr>
        <w:lastRenderedPageBreak/>
        <w:t>Контактные данные для участия в программе льготного лизинга оборудования (ПП РФ № 1313)</w:t>
      </w:r>
    </w:p>
    <w:p w:rsidR="00466BA8" w:rsidRPr="00466BA8" w:rsidRDefault="00466BA8" w:rsidP="00466BA8">
      <w:pPr>
        <w:spacing w:after="160"/>
        <w:jc w:val="center"/>
        <w:rPr>
          <w:rFonts w:eastAsia="Calibri"/>
          <w:b/>
          <w:lang w:eastAsia="en-US"/>
        </w:rPr>
      </w:pPr>
    </w:p>
    <w:tbl>
      <w:tblPr>
        <w:tblStyle w:val="a7"/>
        <w:tblW w:w="530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982"/>
        <w:gridCol w:w="3544"/>
        <w:gridCol w:w="3115"/>
        <w:gridCol w:w="2834"/>
        <w:gridCol w:w="2976"/>
      </w:tblGrid>
      <w:tr w:rsidR="00466BA8" w:rsidRPr="00466BA8" w:rsidTr="0009080A">
        <w:trPr>
          <w:trHeight w:val="365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sz w:val="24"/>
                <w:szCs w:val="24"/>
                <w:lang w:eastAsia="en-US"/>
              </w:rPr>
              <w:t>Официальный сайт</w:t>
            </w:r>
          </w:p>
        </w:tc>
      </w:tr>
      <w:tr w:rsidR="00466BA8" w:rsidRPr="00466BA8" w:rsidTr="0009080A">
        <w:trPr>
          <w:trHeight w:val="365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Минсельхоз России </w:t>
            </w:r>
          </w:p>
        </w:tc>
      </w:tr>
      <w:tr w:rsidR="00466BA8" w:rsidRPr="00466BA8" w:rsidTr="0009080A">
        <w:trPr>
          <w:trHeight w:val="365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Терентьев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Максим Владимирович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Начальник отдела Департамента международного сотрудничества и развития экспорта продукции АПК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hyperlink r:id="rId4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m.terentiev@mcx.gov.ru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8 (963) 784-32-38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hyperlink r:id="rId5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https://mcx.gov.ru/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BA8" w:rsidRPr="00466BA8" w:rsidTr="0009080A">
        <w:trPr>
          <w:trHeight w:val="365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ФГБУ «</w:t>
            </w:r>
            <w:proofErr w:type="spellStart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Агроэкспорт</w:t>
            </w:r>
            <w:proofErr w:type="spellEnd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466BA8" w:rsidRPr="00466BA8" w:rsidTr="0009080A">
        <w:trPr>
          <w:trHeight w:val="365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Шанин</w:t>
            </w:r>
            <w:proofErr w:type="spellEnd"/>
          </w:p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Никита Андреевич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Начальник отдела Управления отраслевого развития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hyperlink r:id="rId6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n.shanin@aemcx.ru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8 (495) 280-74-49,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доб. 149;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(985) 027-33-60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hyperlink r:id="rId7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https://aemcx.ru/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BA8" w:rsidRPr="00466BA8" w:rsidTr="0009080A">
        <w:trPr>
          <w:trHeight w:val="271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Минпромторг</w:t>
            </w:r>
            <w:proofErr w:type="spellEnd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России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Проданова</w:t>
            </w:r>
            <w:proofErr w:type="spell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Светлана Владимировна</w:t>
            </w:r>
          </w:p>
        </w:tc>
        <w:tc>
          <w:tcPr>
            <w:tcW w:w="1147" w:type="pct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Начальник отдела Департамента сельскохозяйственного, пищевого и строительно-дорожного машиностроения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prodanova@minprom.gov.ru</w:t>
              </w:r>
            </w:hyperlink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8 (495) 870-29-21,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доб. 21604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https://minpromtorg.gov.ru/</w:t>
              </w:r>
            </w:hyperlink>
          </w:p>
        </w:tc>
      </w:tr>
      <w:tr w:rsidR="00466BA8" w:rsidRPr="00466BA8" w:rsidTr="0009080A">
        <w:trPr>
          <w:trHeight w:val="1184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Николаева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Алена Руслановна</w:t>
            </w:r>
          </w:p>
        </w:tc>
        <w:tc>
          <w:tcPr>
            <w:tcW w:w="1147" w:type="pct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Советник отдела Департамента сельскохозяйственного, пищевого и строительно-дорожного машиностроения 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10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nikolaevaar@minprom.gov.ru</w:t>
              </w:r>
            </w:hyperlink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8 (495) 870-29-21,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доб. 22122;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8 (963) 692-21-75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https://minpromtorg.gov.ru/</w:t>
              </w:r>
            </w:hyperlink>
          </w:p>
        </w:tc>
      </w:tr>
      <w:tr w:rsidR="00466BA8" w:rsidRPr="00466BA8" w:rsidTr="0009080A">
        <w:trPr>
          <w:trHeight w:val="408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Ассоциация «</w:t>
            </w:r>
            <w:proofErr w:type="spellStart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Росспецмаш</w:t>
            </w:r>
            <w:proofErr w:type="spellEnd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Саломатин</w:t>
            </w:r>
            <w:proofErr w:type="spell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Роман Юрьевич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Координатор направления пищевого машиностроения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2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salomatin@rosspetsmash.ru</w:t>
              </w:r>
            </w:hyperlink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8 (495) 781-37-56,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доб. 287;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8 (985) 113-62-87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https://rosspetsmash.ru/</w:t>
              </w:r>
            </w:hyperlink>
          </w:p>
        </w:tc>
      </w:tr>
      <w:tr w:rsidR="00466BA8" w:rsidRPr="00466BA8" w:rsidTr="0009080A"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АО «</w:t>
            </w:r>
            <w:proofErr w:type="spellStart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Росагролизинг</w:t>
            </w:r>
            <w:proofErr w:type="spellEnd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Калмыков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Александр Владимирович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Руководитель Департамента стратегических инициатив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br/>
              <w:t xml:space="preserve">и взаимодействия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br/>
              <w:t>с госструктурами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4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AKalmykov@rosagroleasing.ru</w:t>
              </w:r>
            </w:hyperlink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(916) 694-01-82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5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https://www.rosagroleasing.ru/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lastRenderedPageBreak/>
              <w:t>Шаматова</w:t>
            </w:r>
            <w:proofErr w:type="spell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Малика </w:t>
            </w: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Улугбековна</w:t>
            </w:r>
            <w:proofErr w:type="spellEnd"/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Начальник Управления бюджетных инвестиций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br/>
              <w:t>и взаимодействия с госорганами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6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MShamatova@rosagroleasing.ru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8 (926) 113-84-51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7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https://www.rosagroleasing.ru/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BA8" w:rsidRPr="00466BA8" w:rsidTr="0009080A">
        <w:trPr>
          <w:trHeight w:val="284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АО «Сбербанк Лизинг»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shd w:val="clear" w:color="auto" w:fill="auto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Кубликов</w:t>
            </w:r>
            <w:proofErr w:type="spell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Николай Николаевич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Руководитель направления Департамента корпоративного бизнеса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8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kublikov.nn@sberleasing.ru</w:t>
              </w:r>
            </w:hyperlink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(917) 017-68-78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19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https://www.sberleasing.ru/</w:t>
              </w:r>
            </w:hyperlink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66BA8" w:rsidRPr="00466BA8" w:rsidTr="0009080A">
        <w:trPr>
          <w:trHeight w:val="2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ООО «РСХБ Лизинг»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shd w:val="clear" w:color="auto" w:fill="auto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Удалов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Максим Владимирович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Коммерческий директор 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0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Udalov@rshbl.ru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(961) 116-94-54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1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https://www.rshbl.ru/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BA8" w:rsidRPr="00466BA8" w:rsidTr="0009080A">
        <w:trPr>
          <w:trHeight w:val="28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ООО «Балтийский Лизинг»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shd w:val="clear" w:color="auto" w:fill="auto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Тимченко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br/>
              <w:t>Елизавета Алексеевна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Заместитель коммерческого директора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22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Timchenko.e@baltlease.ru</w:t>
              </w:r>
            </w:hyperlink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8 (812) 670 90 80, доб. 335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23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https://baltlease.ru/</w:t>
              </w:r>
            </w:hyperlink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shd w:val="clear" w:color="auto" w:fill="auto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Матвеева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Наталья Геннадьевна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Главный специалист коммерческого отдела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4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Matveeva.N@baltlease.ru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8 (812) 670-90-80,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доб. 317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5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https://baltlease.ru/</w:t>
              </w:r>
            </w:hyperlink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66BA8" w:rsidRPr="00466BA8" w:rsidTr="0009080A">
        <w:trPr>
          <w:trHeight w:val="330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ООО «ЛК «Дельта»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Шнигирь</w:t>
            </w:r>
            <w:proofErr w:type="spellEnd"/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Юлия Сергеевна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Начальник экономического отдела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6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j.shnigir@lkdelta.ru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(902) 945-77-12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7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https://www.lkdelta.ru/about-us/novosti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BA8" w:rsidRPr="00466BA8" w:rsidTr="0009080A">
        <w:trPr>
          <w:trHeight w:val="352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Райффайзен</w:t>
            </w:r>
            <w:proofErr w:type="spellEnd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-Лизинг»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Макарова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Елена Алексеевна 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Старший менеджер по методологии лизингового финансирования и развития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28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Elena.MAKAROVA@raiffeisen.ru</w:t>
              </w:r>
            </w:hyperlink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(916) 532-89-02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29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https://raiffeisen-leasing.ru/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BA8" w:rsidRPr="00466BA8" w:rsidTr="0009080A"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ГК «Альфа-Лизинг»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Нурмашова</w:t>
            </w:r>
            <w:proofErr w:type="spell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Мария Олеговна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Руководитель отдела госрегулирования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0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monurmashova@alfaleasing.ru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8 (495) 221-73-63,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доб. 2895;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8 (999) 992-40-00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31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https://alfaleasing.ru/</w:t>
              </w:r>
            </w:hyperlink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66BA8" w:rsidRPr="00466BA8" w:rsidTr="0009080A">
        <w:trPr>
          <w:trHeight w:val="343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АО «Газпромбанк Лизинг»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Дыров</w:t>
            </w:r>
            <w:proofErr w:type="spellEnd"/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Станислав Витальевич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отдела по работе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br/>
              <w:t>с государственными органами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2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DyrovSV@gpbl.ru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8 (495) 719-13-96,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доб. 552-11;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(905) 756-26-52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3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https://gpbl.ru/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BA8" w:rsidRPr="00466BA8" w:rsidTr="0009080A">
        <w:trPr>
          <w:trHeight w:val="360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ООО «ПР-Лизинг»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Биктимирова</w:t>
            </w:r>
            <w:proofErr w:type="spell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Земфира </w:t>
            </w: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Илгизовна</w:t>
            </w:r>
            <w:proofErr w:type="spellEnd"/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Начальник отдела сопровождения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4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z@pr-liz.ru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(987) 476-35-01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35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https://pr-liz.ru/</w:t>
              </w:r>
            </w:hyperlink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66BA8" w:rsidRPr="00466BA8" w:rsidTr="0009080A">
        <w:trPr>
          <w:trHeight w:val="357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ООО «</w:t>
            </w:r>
            <w:proofErr w:type="spellStart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УралБизнесЛизинг</w:t>
            </w:r>
            <w:proofErr w:type="spellEnd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Мухтарова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Гульчачак</w:t>
            </w:r>
            <w:proofErr w:type="spell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Минесагитовна</w:t>
            </w:r>
            <w:proofErr w:type="spellEnd"/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Ведущий экономист отдела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6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mgm@urbl.ru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(919) 910-08-10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7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http://www.urbl.ru/ru/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BA8" w:rsidRPr="00466BA8" w:rsidTr="0009080A"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bookmarkStart w:id="1" w:name="_Hlk90391328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ООО ЛК РНКБ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Паршукова</w:t>
            </w:r>
            <w:proofErr w:type="spell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Екатерина Викторовна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планово-экономического отдела Управления финансов 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8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parshukovaev@rncb-lk.ru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466BA8">
              <w:rPr>
                <w:rFonts w:eastAsia="Calibri"/>
                <w:sz w:val="24"/>
                <w:szCs w:val="24"/>
                <w:lang w:eastAsia="en-US"/>
              </w:rPr>
              <w:t>8 (918) 454-82-82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39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https://rncb-leasing.ru/</w:t>
              </w:r>
            </w:hyperlink>
            <w:r w:rsidRPr="00466BA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66BA8" w:rsidRPr="00466BA8" w:rsidTr="0009080A"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АО «РЛК Республики Башкортостан»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90392675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Кирпичев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Евгений Александрович 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Руководитель Службы правового обеспечения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40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KirpichevEA@rlcrb.ru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8 (917) 444-53-35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41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https://rlcrb.ru/</w:t>
              </w:r>
            </w:hyperlink>
            <w:r w:rsidRPr="00466BA8">
              <w:rPr>
                <w:rFonts w:eastAsia="Calibri"/>
                <w:color w:val="0563C1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466BA8" w:rsidRPr="00466BA8" w:rsidTr="0009080A"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ООО «Практика ЛК»</w:t>
            </w:r>
          </w:p>
        </w:tc>
      </w:tr>
      <w:tr w:rsidR="00466BA8" w:rsidRPr="00466BA8" w:rsidTr="0009080A">
        <w:trPr>
          <w:trHeight w:val="70"/>
        </w:trPr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_Hlk90393036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Никулин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Артем Игоревич </w:t>
            </w:r>
            <w:bookmarkEnd w:id="3"/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Руководитель направления продаж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42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nai@urall.ru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8 (914) 758-59-24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color w:val="0563C1"/>
                <w:sz w:val="24"/>
                <w:szCs w:val="24"/>
                <w:u w:val="single"/>
                <w:lang w:eastAsia="en-US"/>
              </w:rPr>
            </w:pPr>
            <w:hyperlink r:id="rId43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https://www.urall.ru/</w:t>
              </w:r>
            </w:hyperlink>
            <w:r w:rsidRPr="00466BA8">
              <w:rPr>
                <w:rFonts w:eastAsia="Calibri"/>
                <w:color w:val="0563C1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466BA8" w:rsidRPr="00466BA8" w:rsidTr="0009080A"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АО «РЛК Республики Татарстан»</w:t>
            </w:r>
          </w:p>
        </w:tc>
      </w:tr>
      <w:tr w:rsidR="00466BA8" w:rsidRPr="00466BA8" w:rsidTr="0009080A"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4" w:name="_Hlk90393094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Нургалиев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Марсель</w:t>
            </w:r>
            <w:bookmarkEnd w:id="4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6BA8">
              <w:rPr>
                <w:rFonts w:eastAsia="Calibri"/>
                <w:sz w:val="24"/>
                <w:szCs w:val="24"/>
                <w:lang w:eastAsia="en-US"/>
              </w:rPr>
              <w:t>Глусович</w:t>
            </w:r>
            <w:proofErr w:type="spell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Заместитель руководителя Службы правового обеспечения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44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mnurgaliev@rlcrt.ru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8 (903) 306-95-81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45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http://rlcrt.ru/</w:t>
              </w:r>
            </w:hyperlink>
            <w:r w:rsidRPr="00466BA8">
              <w:rPr>
                <w:rFonts w:eastAsia="Calibri"/>
                <w:color w:val="0563C1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466BA8" w:rsidRPr="00466BA8" w:rsidTr="0009080A">
        <w:trPr>
          <w:trHeight w:val="423"/>
        </w:trPr>
        <w:tc>
          <w:tcPr>
            <w:tcW w:w="5000" w:type="pct"/>
            <w:gridSpan w:val="5"/>
            <w:vAlign w:val="center"/>
          </w:tcPr>
          <w:p w:rsidR="00466BA8" w:rsidRPr="00466BA8" w:rsidRDefault="00466BA8" w:rsidP="00466BA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Тяжпромлизинг</w:t>
            </w:r>
            <w:proofErr w:type="spellEnd"/>
            <w:r w:rsidRPr="00466B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466BA8" w:rsidRPr="00466BA8" w:rsidTr="0009080A">
        <w:tc>
          <w:tcPr>
            <w:tcW w:w="965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5" w:name="_Hlk90393141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Зубаков </w:t>
            </w:r>
          </w:p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Филипп</w:t>
            </w:r>
            <w:bookmarkEnd w:id="5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Валерьевич </w:t>
            </w:r>
          </w:p>
        </w:tc>
        <w:tc>
          <w:tcPr>
            <w:tcW w:w="1147" w:type="pct"/>
            <w:vAlign w:val="center"/>
          </w:tcPr>
          <w:p w:rsidR="00466BA8" w:rsidRPr="00466BA8" w:rsidRDefault="00466BA8" w:rsidP="00466B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A8">
              <w:rPr>
                <w:rFonts w:eastAsia="Calibri"/>
                <w:sz w:val="24"/>
                <w:szCs w:val="24"/>
                <w:lang w:eastAsia="en-US"/>
              </w:rPr>
              <w:t>Начальник управления инфраструктурных проектов</w:t>
            </w:r>
          </w:p>
        </w:tc>
        <w:tc>
          <w:tcPr>
            <w:tcW w:w="1008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46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fzubakov@bileasing.ru</w:t>
              </w:r>
            </w:hyperlink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6BA8">
              <w:rPr>
                <w:rFonts w:eastAsia="Calibri"/>
                <w:sz w:val="24"/>
                <w:szCs w:val="24"/>
                <w:lang w:eastAsia="en-US"/>
              </w:rPr>
              <w:t>моб.:</w:t>
            </w:r>
            <w:proofErr w:type="gramEnd"/>
            <w:r w:rsidRPr="00466BA8">
              <w:rPr>
                <w:rFonts w:eastAsia="Calibri"/>
                <w:sz w:val="24"/>
                <w:szCs w:val="24"/>
                <w:lang w:eastAsia="en-US"/>
              </w:rPr>
              <w:t xml:space="preserve"> 8 (985) 970-31-71</w:t>
            </w:r>
          </w:p>
        </w:tc>
        <w:tc>
          <w:tcPr>
            <w:tcW w:w="963" w:type="pct"/>
            <w:vAlign w:val="center"/>
          </w:tcPr>
          <w:p w:rsidR="00466BA8" w:rsidRPr="00466BA8" w:rsidRDefault="00466BA8" w:rsidP="00466BA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47" w:history="1">
              <w:r w:rsidRPr="00466BA8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http://bileasing.ru/</w:t>
              </w:r>
            </w:hyperlink>
          </w:p>
        </w:tc>
      </w:tr>
      <w:bookmarkEnd w:id="1"/>
      <w:bookmarkEnd w:id="2"/>
    </w:tbl>
    <w:p w:rsidR="00466149" w:rsidRPr="00647152" w:rsidRDefault="00466149" w:rsidP="00466149">
      <w:pPr>
        <w:jc w:val="center"/>
        <w:rPr>
          <w:b/>
        </w:rPr>
      </w:pPr>
    </w:p>
    <w:sectPr w:rsidR="00466149" w:rsidRPr="00647152" w:rsidSect="00404A7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3Font_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1D"/>
    <w:rsid w:val="00010D25"/>
    <w:rsid w:val="00016050"/>
    <w:rsid w:val="00017158"/>
    <w:rsid w:val="0004791F"/>
    <w:rsid w:val="001A0A02"/>
    <w:rsid w:val="001B7F9C"/>
    <w:rsid w:val="00203DA0"/>
    <w:rsid w:val="00262D3B"/>
    <w:rsid w:val="002A14FC"/>
    <w:rsid w:val="002C62A8"/>
    <w:rsid w:val="002F56FD"/>
    <w:rsid w:val="00326730"/>
    <w:rsid w:val="003976BC"/>
    <w:rsid w:val="00404A70"/>
    <w:rsid w:val="004627A0"/>
    <w:rsid w:val="004655EF"/>
    <w:rsid w:val="00466149"/>
    <w:rsid w:val="00466BA8"/>
    <w:rsid w:val="004A7BBC"/>
    <w:rsid w:val="00536405"/>
    <w:rsid w:val="00551252"/>
    <w:rsid w:val="00564E7E"/>
    <w:rsid w:val="005C6682"/>
    <w:rsid w:val="00623245"/>
    <w:rsid w:val="00647152"/>
    <w:rsid w:val="00685E78"/>
    <w:rsid w:val="006C29F6"/>
    <w:rsid w:val="00706B9D"/>
    <w:rsid w:val="0072390B"/>
    <w:rsid w:val="0076661D"/>
    <w:rsid w:val="00780F2E"/>
    <w:rsid w:val="007F237F"/>
    <w:rsid w:val="008602F2"/>
    <w:rsid w:val="00890E7D"/>
    <w:rsid w:val="008E60B5"/>
    <w:rsid w:val="009E6CF3"/>
    <w:rsid w:val="00A726D0"/>
    <w:rsid w:val="00AE6AF7"/>
    <w:rsid w:val="00B04A2E"/>
    <w:rsid w:val="00B6250A"/>
    <w:rsid w:val="00BD460D"/>
    <w:rsid w:val="00C46F5D"/>
    <w:rsid w:val="00C81885"/>
    <w:rsid w:val="00CE71A5"/>
    <w:rsid w:val="00D02F8B"/>
    <w:rsid w:val="00D06E23"/>
    <w:rsid w:val="00D426EC"/>
    <w:rsid w:val="00E137F3"/>
    <w:rsid w:val="00EC44B5"/>
    <w:rsid w:val="00F204D9"/>
    <w:rsid w:val="00F90DDF"/>
    <w:rsid w:val="00F964B7"/>
    <w:rsid w:val="00FA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3672-A058-42DD-B7E5-0E3AB394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"/>
    <w:basedOn w:val="a"/>
    <w:rsid w:val="00F964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F964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B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010D25"/>
    <w:rPr>
      <w:color w:val="0000FF"/>
      <w:u w:val="single"/>
    </w:rPr>
  </w:style>
  <w:style w:type="character" w:customStyle="1" w:styleId="a6">
    <w:name w:val="Основной текст_"/>
    <w:basedOn w:val="a0"/>
    <w:link w:val="5"/>
    <w:rsid w:val="00780F2E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5">
    <w:name w:val="Основной текст5"/>
    <w:basedOn w:val="a"/>
    <w:link w:val="a6"/>
    <w:rsid w:val="00780F2E"/>
    <w:pPr>
      <w:widowControl w:val="0"/>
      <w:shd w:val="clear" w:color="auto" w:fill="FFFFFF"/>
      <w:spacing w:after="300" w:line="322" w:lineRule="exact"/>
      <w:ind w:hanging="500"/>
      <w:jc w:val="center"/>
    </w:pPr>
    <w:rPr>
      <w:spacing w:val="5"/>
      <w:sz w:val="22"/>
      <w:szCs w:val="22"/>
      <w:lang w:eastAsia="en-US"/>
    </w:rPr>
  </w:style>
  <w:style w:type="table" w:styleId="a7">
    <w:name w:val="Table Grid"/>
    <w:basedOn w:val="a1"/>
    <w:uiPriority w:val="39"/>
    <w:rsid w:val="0046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spetsmash.ru/" TargetMode="External"/><Relationship Id="rId18" Type="http://schemas.openxmlformats.org/officeDocument/2006/relationships/hyperlink" Target="mailto:kublikov.nn@sberleasing.ru" TargetMode="External"/><Relationship Id="rId26" Type="http://schemas.openxmlformats.org/officeDocument/2006/relationships/hyperlink" Target="mailto:j.shnigir@lkdelta.ru" TargetMode="External"/><Relationship Id="rId39" Type="http://schemas.openxmlformats.org/officeDocument/2006/relationships/hyperlink" Target="https://rncb-leasing.ru/" TargetMode="External"/><Relationship Id="rId21" Type="http://schemas.openxmlformats.org/officeDocument/2006/relationships/hyperlink" Target="https://www.rshbl.ru/" TargetMode="External"/><Relationship Id="rId34" Type="http://schemas.openxmlformats.org/officeDocument/2006/relationships/hyperlink" Target="mailto:z@pr-liz.ru" TargetMode="External"/><Relationship Id="rId42" Type="http://schemas.openxmlformats.org/officeDocument/2006/relationships/hyperlink" Target="mailto:nai@urall.ru" TargetMode="External"/><Relationship Id="rId47" Type="http://schemas.openxmlformats.org/officeDocument/2006/relationships/hyperlink" Target="http://bileasing.ru/" TargetMode="External"/><Relationship Id="rId7" Type="http://schemas.openxmlformats.org/officeDocument/2006/relationships/hyperlink" Target="https://aemcx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Shamatova@rosagroleasing.ru" TargetMode="External"/><Relationship Id="rId29" Type="http://schemas.openxmlformats.org/officeDocument/2006/relationships/hyperlink" Target="https://raiffeisen-leasing.ru/" TargetMode="External"/><Relationship Id="rId11" Type="http://schemas.openxmlformats.org/officeDocument/2006/relationships/hyperlink" Target="https://minpromtorg.gov.ru/" TargetMode="External"/><Relationship Id="rId24" Type="http://schemas.openxmlformats.org/officeDocument/2006/relationships/hyperlink" Target="mailto:Matveeva.N@baltlease.ru" TargetMode="External"/><Relationship Id="rId32" Type="http://schemas.openxmlformats.org/officeDocument/2006/relationships/hyperlink" Target="mailto:DyrovSV@gpbl.ru" TargetMode="External"/><Relationship Id="rId37" Type="http://schemas.openxmlformats.org/officeDocument/2006/relationships/hyperlink" Target="http://www.urbl.ru/ru/" TargetMode="External"/><Relationship Id="rId40" Type="http://schemas.openxmlformats.org/officeDocument/2006/relationships/hyperlink" Target="mailto:KirpichevEA@rlcrb.ru" TargetMode="External"/><Relationship Id="rId45" Type="http://schemas.openxmlformats.org/officeDocument/2006/relationships/hyperlink" Target="http://rlcrt.ru/" TargetMode="External"/><Relationship Id="rId5" Type="http://schemas.openxmlformats.org/officeDocument/2006/relationships/hyperlink" Target="https://mcx.gov.ru/" TargetMode="External"/><Relationship Id="rId15" Type="http://schemas.openxmlformats.org/officeDocument/2006/relationships/hyperlink" Target="https://www.rosagroleasing.ru/" TargetMode="External"/><Relationship Id="rId23" Type="http://schemas.openxmlformats.org/officeDocument/2006/relationships/hyperlink" Target="https://baltlease.ru/" TargetMode="External"/><Relationship Id="rId28" Type="http://schemas.openxmlformats.org/officeDocument/2006/relationships/hyperlink" Target="mailto:Elena.MAKAROVA@raiffeisen.ru" TargetMode="External"/><Relationship Id="rId36" Type="http://schemas.openxmlformats.org/officeDocument/2006/relationships/hyperlink" Target="mailto:mgm@urb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nikolaevaar@minprom.gov.ru" TargetMode="External"/><Relationship Id="rId19" Type="http://schemas.openxmlformats.org/officeDocument/2006/relationships/hyperlink" Target="https://www.sberleasing.ru/" TargetMode="External"/><Relationship Id="rId31" Type="http://schemas.openxmlformats.org/officeDocument/2006/relationships/hyperlink" Target="https://alfaleasing.ru/" TargetMode="External"/><Relationship Id="rId44" Type="http://schemas.openxmlformats.org/officeDocument/2006/relationships/hyperlink" Target="mailto:mnurgaliev@rlcrt.ru" TargetMode="External"/><Relationship Id="rId4" Type="http://schemas.openxmlformats.org/officeDocument/2006/relationships/hyperlink" Target="mailto:m.terentiev@mcx.gov.ru" TargetMode="External"/><Relationship Id="rId9" Type="http://schemas.openxmlformats.org/officeDocument/2006/relationships/hyperlink" Target="https://minpromtorg.gov.ru/" TargetMode="External"/><Relationship Id="rId14" Type="http://schemas.openxmlformats.org/officeDocument/2006/relationships/hyperlink" Target="mailto:AKalmykov@rosagroleasing.ru" TargetMode="External"/><Relationship Id="rId22" Type="http://schemas.openxmlformats.org/officeDocument/2006/relationships/hyperlink" Target="mailto:Timchenko.e@baltlease.ru" TargetMode="External"/><Relationship Id="rId27" Type="http://schemas.openxmlformats.org/officeDocument/2006/relationships/hyperlink" Target="https://www.lkdelta.ru/about-us/novosti" TargetMode="External"/><Relationship Id="rId30" Type="http://schemas.openxmlformats.org/officeDocument/2006/relationships/hyperlink" Target="mailto:monurmashova@alfaleasing.ru" TargetMode="External"/><Relationship Id="rId35" Type="http://schemas.openxmlformats.org/officeDocument/2006/relationships/hyperlink" Target="https://pr-liz.ru/" TargetMode="External"/><Relationship Id="rId43" Type="http://schemas.openxmlformats.org/officeDocument/2006/relationships/hyperlink" Target="https://www.urall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prodanova@minprom.gov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lomatin@rosspetsmash.ru" TargetMode="External"/><Relationship Id="rId17" Type="http://schemas.openxmlformats.org/officeDocument/2006/relationships/hyperlink" Target="https://www.rosagroleasing.ru/" TargetMode="External"/><Relationship Id="rId25" Type="http://schemas.openxmlformats.org/officeDocument/2006/relationships/hyperlink" Target="https://baltlease.ru/" TargetMode="External"/><Relationship Id="rId33" Type="http://schemas.openxmlformats.org/officeDocument/2006/relationships/hyperlink" Target="https://gpbl.ru/" TargetMode="External"/><Relationship Id="rId38" Type="http://schemas.openxmlformats.org/officeDocument/2006/relationships/hyperlink" Target="mailto:parshukovaev@rncb-lk.ru" TargetMode="External"/><Relationship Id="rId46" Type="http://schemas.openxmlformats.org/officeDocument/2006/relationships/hyperlink" Target="mailto:fzubakov@bileasing.ru" TargetMode="External"/><Relationship Id="rId20" Type="http://schemas.openxmlformats.org/officeDocument/2006/relationships/hyperlink" Target="mailto:Udalov@rshbl.ru" TargetMode="External"/><Relationship Id="rId41" Type="http://schemas.openxmlformats.org/officeDocument/2006/relationships/hyperlink" Target="https://rlcrb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n.shanin@aemc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 Наталия Николаевна</dc:creator>
  <cp:keywords/>
  <dc:description/>
  <cp:lastModifiedBy>Харькова Анна Михайловна</cp:lastModifiedBy>
  <cp:revision>2</cp:revision>
  <cp:lastPrinted>2019-01-23T22:12:00Z</cp:lastPrinted>
  <dcterms:created xsi:type="dcterms:W3CDTF">2022-01-16T23:20:00Z</dcterms:created>
  <dcterms:modified xsi:type="dcterms:W3CDTF">2022-01-16T23:20:00Z</dcterms:modified>
</cp:coreProperties>
</file>