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drawing>
          <wp:inline distT="0" distR="0" distB="0" distL="0">
            <wp:extent cx="548640" cy="670465"/>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ПРИРОДНЫХ РЕСУРСОВ И ЭКОЛОГИИ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природных ресурсов и экологии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31.03.2023 № 182-П «Об утверждении Положения о Министерстве природных ресурсов и экологии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природных ресурсов и экологии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08.04.2024 № 11-Н «О внесении изменений в приложение к Приказу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А.А. Кумарьков</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природных ресурсов и экологии Камчатского края</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природных ресурсов и экологии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физическим лицам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индивидуальным предпринимателям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юридическим лицам</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природных ресурсов и экологии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выдачей разрешения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продлением срока действия разрешения на строительство (реконструкцию)</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документ в электронной форме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внесением изменений в разрешение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документ, выданный в результате предоставления Услуги, с исправленными ошибками и (или) опечатками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электронной почты</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5</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F25C5" w:rsidRPr="002F6476">
        <w:rPr>
          <w:noProof/>
          <w:sz w:val="28"/>
          <w:szCs w:val="28"/>
          <w:lang w:val="en-US"/>
        </w:rPr>
        <w:t/>
      </w:r>
      <w:r w:rsidR="00D22E92" w:rsidRPr="002F6476">
        <w:rPr>
          <w:sz w:val="28"/>
          <w:szCs w:val="28"/>
          <w:lang w:eastAsia="ru-RU"/>
        </w:rPr>
        <w:t>заявления</w:t>
      </w:r>
      <w:r w:rsidR="005F25C5"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A1645D" w:rsidRPr="002F6476">
        <w:rPr>
          <w:sz w:val="28"/>
          <w:szCs w:val="28"/>
          <w:lang w:eastAsia="ru-RU"/>
        </w:rPr>
        <w:t xml:space="preserve"> </w:t>
      </w:r>
      <w:r w:rsidR="00A1645D" w:rsidRPr="002F6476">
        <w:rPr>
          <w:noProof/>
          <w:sz w:val="28"/>
          <w:szCs w:val="28"/>
        </w:rPr>
        <w:t/>
      </w:r>
      <w:r w:rsidR="00A1645D" w:rsidRPr="002F6476">
        <w:rPr>
          <w:noProof/>
          <w:sz w:val="28"/>
          <w:szCs w:val="28"/>
        </w:rPr>
        <w:t>в Органе власти</w:t>
      </w:r>
      <w:r w:rsidR="00EC564E" w:rsidRPr="002F6476">
        <w:rPr>
          <w:sz w:val="28"/>
          <w:szCs w:val="28"/>
          <w:lang w:eastAsia="ru-RU"/>
        </w:rPr>
        <w:t xml:space="preserve"> составляет</w:t>
      </w:r>
      <w:r w:rsidR="00A1645D" w:rsidRPr="002F6476">
        <w:rPr>
          <w:sz w:val="28"/>
          <w:szCs w:val="28"/>
          <w:lang w:val="en-US" w:eastAsia="ru-RU"/>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EC564E" w:rsidRPr="002F6476">
        <w:rPr>
          <w:sz w:val="28"/>
          <w:szCs w:val="28"/>
          <w:lang w:val="en-US" w:eastAsia="ru-RU"/>
        </w:rPr>
        <w:t xml:space="preserve"> </w:t>
      </w:r>
      <w:r w:rsidR="009F76A7" w:rsidRPr="002F6476">
        <w:rPr>
          <w:noProof/>
          <w:sz w:val="28"/>
          <w:szCs w:val="28"/>
          <w:lang w:val="en-US"/>
        </w:rPr>
        <w:t/>
      </w:r>
      <w:r w:rsidR="00172750" w:rsidRPr="002F6476">
        <w:rPr>
          <w:sz w:val="28"/>
          <w:szCs w:val="28"/>
          <w:lang w:eastAsia="ru-RU"/>
        </w:rPr>
        <w:t>с</w:t>
      </w:r>
      <w:r w:rsidR="00EC564E" w:rsidRPr="002F6476">
        <w:rPr>
          <w:sz w:val="28"/>
          <w:szCs w:val="28"/>
          <w:lang w:val="en-US" w:eastAsia="ru-RU"/>
        </w:rPr>
        <w:t xml:space="preserve"> </w:t>
      </w:r>
      <w:r w:rsidR="00172750" w:rsidRPr="002F6476">
        <w:rPr>
          <w:sz w:val="28"/>
          <w:szCs w:val="28"/>
          <w:lang w:eastAsia="ru-RU"/>
        </w:rPr>
        <w:t>даты</w:t>
      </w:r>
      <w:r w:rsidR="00EC564E" w:rsidRPr="002F6476">
        <w:rPr>
          <w:sz w:val="28"/>
          <w:szCs w:val="28"/>
          <w:lang w:val="en-US" w:eastAsia="ru-RU"/>
        </w:rPr>
        <w:t xml:space="preserve"> </w:t>
      </w:r>
      <w:r w:rsidR="00EC564E" w:rsidRPr="002F6476">
        <w:rPr>
          <w:sz w:val="28"/>
          <w:szCs w:val="28"/>
          <w:lang w:eastAsia="ru-RU"/>
        </w:rPr>
        <w:t>подачи</w:t>
      </w:r>
      <w:r w:rsidR="00984467" w:rsidRPr="002F6476">
        <w:rPr>
          <w:noProof/>
          <w:sz w:val="28"/>
          <w:szCs w:val="28"/>
          <w:lang w:val="en-US"/>
        </w:rPr>
        <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575E02" w:rsidRPr="002F6476">
        <w:rPr>
          <w:sz w:val="28"/>
          <w:szCs w:val="28"/>
          <w:lang w:eastAsia="ru-RU"/>
        </w:rPr>
        <w:t xml:space="preserve"> указанным способом</w:t>
      </w:r>
      <w:r w:rsidR="00EC564E" w:rsidRPr="002F6476">
        <w:rPr>
          <w:noProof/>
          <w:sz w:val="28"/>
          <w:szCs w:val="28"/>
        </w:rPr>
        <w:t/>
      </w:r>
      <w:r w:rsidR="00EC564E" w:rsidRPr="002F6476">
        <w:rPr>
          <w:noProof/>
          <w:sz w:val="28"/>
          <w:szCs w:val="28"/>
        </w:rPr>
        <w:t>.</w:t>
      </w:r>
      <w:r w:rsidR="00EC564E" w:rsidRPr="002F6476">
        <w:rPr>
          <w:noProof/>
          <w:sz w:val="28"/>
          <w:szCs w:val="28"/>
          <w:lang w:val="en-US"/>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выдачей разрешения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продлением срока действия разрешения на строительство (реконструкцию)</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внесением изменений в разрешение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в документе, являющемся результатом предоставления Услуги, отсутствуют ошибки (опечатки)</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руководителем Органа власти либо лицом, его замещающим</w:t>
      </w:r>
      <w:r w:rsidR="00DA7F45" w:rsidRPr="002F6476">
        <w:rPr>
          <w:noProof/>
          <w:sz w:val="28"/>
          <w:szCs w:val="28"/>
        </w:rPr>
        <w:t/>
      </w:r>
      <w:r w:rsidR="00DA7F45" w:rsidRPr="002F6476">
        <w:rPr>
          <w:sz w:val="28"/>
          <w:szCs w:val="28"/>
        </w:rPr>
        <w:t xml:space="preserve">, </w:t>
      </w:r>
      <w:r w:rsidR="00DA7F45" w:rsidRPr="002F6476">
        <w:rPr>
          <w:noProof/>
          <w:sz w:val="28"/>
          <w:szCs w:val="28"/>
        </w:rPr>
        <w:t/>
      </w:r>
      <w:r w:rsidR="00DA7F45" w:rsidRPr="002F6476">
        <w:rPr>
          <w:noProof/>
          <w:sz w:val="28"/>
          <w:szCs w:val="28"/>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электронной почты</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 телефону</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исполнительного органа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Органе власти</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посредством электронной почты</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Органе власти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 по месту жительства (по месту пребывания)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паспортные данные (серия, номер, когда и кем выдан, личный номер (при его наличии), место жительства)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 по месту жительства (по месту пребывания)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паспортные данные (серия, номер, когда и кем выдан, личный номер (при его наличии), место жительства)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руководителя (уполномоченного представителя) юридического лица с расшифровкой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руководителя (уполномоченного представителя) юридического лица с расшифровкой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w:ind w:left="6250" w:firstLine="0"/>
        <w:jc w:val="left"/>
      </w:pPr>
      <w:r>
        <w:rPr>
          <w:sz w:val="28"/>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ind w:left="6250" w:firstLine="0"/>
        <w:jc w:val="left"/>
      </w:pPr>
      <w:r>
        <w:rPr>
          <w:sz w:val="28"/>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sectPr>
          <w:type w:val="continuous"/>
          <w:pgSz w:orient="portrait" w:w="11906" w:h="16838"/>
          <w:pgMar w:top="1134" w:right="850" w:bottom="1134" w:left="1701" w:header="708" w:footer="708"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