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Верхотурова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4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8 Закона Камчатского края от 29.12.2014 № 564 «Об особо охраняемых природных территориях в Камчатском крае», </w:t>
      </w:r>
      <w:r>
        <w:rPr>
          <w:rFonts w:ascii="Times New Roman" w:hAnsi="Times New Roman"/>
          <w:sz w:val="28"/>
        </w:rPr>
        <w:t xml:space="preserve">учитывая </w:t>
      </w:r>
      <w:r>
        <w:rPr>
          <w:rFonts w:ascii="Times New Roman" w:hAnsi="Times New Roman"/>
          <w:sz w:val="28"/>
        </w:rPr>
        <w:t xml:space="preserve">решение Исполнительного </w:t>
      </w:r>
      <w:r>
        <w:rPr>
          <w:rFonts w:ascii="Times New Roman" w:hAnsi="Times New Roman"/>
          <w:sz w:val="28"/>
        </w:rPr>
        <w:t xml:space="preserve">комитета </w:t>
      </w:r>
      <w:r>
        <w:rPr>
          <w:rFonts w:ascii="Times New Roman" w:hAnsi="Times New Roman"/>
          <w:sz w:val="28"/>
        </w:rPr>
        <w:t xml:space="preserve">Камчатского областного Совета народных депутатов от </w:t>
      </w:r>
      <w:r>
        <w:rPr>
          <w:rFonts w:ascii="Times New Roman" w:hAnsi="Times New Roman"/>
          <w:sz w:val="28"/>
        </w:rPr>
        <w:t>09.01.1981 № 9 «О памятниках природы на территории Камчатской области»,</w:t>
      </w:r>
    </w:p>
    <w:p w14:paraId="15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</w:t>
      </w:r>
      <w:r>
        <w:rPr>
          <w:rFonts w:ascii="Times New Roman" w:hAnsi="Times New Roman"/>
          <w:sz w:val="28"/>
        </w:rPr>
        <w:t xml:space="preserve"> памятнике природы регионального значения «Остров Верхотурова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Верхотурова</w:t>
      </w:r>
      <w:r>
        <w:rPr>
          <w:rFonts w:ascii="Times New Roman" w:hAnsi="Times New Roman"/>
          <w:sz w:val="28"/>
        </w:rPr>
        <w:t>» согласно приложению 2 к нас</w:t>
      </w:r>
      <w:r>
        <w:rPr>
          <w:rFonts w:ascii="Times New Roman" w:hAnsi="Times New Roman"/>
          <w:sz w:val="28"/>
        </w:rPr>
        <w:t>тоящему постановлению.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E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F000000">
      <w:pPr>
        <w:spacing w:after="0" w:line="216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Председатель Правительства </w:t>
      </w:r>
    </w:p>
    <w:p w14:paraId="20000000">
      <w:pPr>
        <w:spacing w:after="0" w:line="216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Камчатского края                                                                                        Е.А. Чекин</w:t>
      </w:r>
    </w:p>
    <w:p w14:paraId="21000000">
      <w:pPr>
        <w:spacing w:after="0" w:line="216" w:lineRule="auto"/>
        <w:ind w:firstLine="0" w:left="0"/>
        <w:jc w:val="both"/>
        <w:rPr>
          <w:rFonts w:ascii="Times New Roman" w:hAnsi="Times New Roman"/>
          <w:sz w:val="28"/>
        </w:rPr>
      </w:pPr>
    </w:p>
    <w:p w14:paraId="22000000"/>
    <w:p w14:paraId="23000000"/>
    <w:p w14:paraId="24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</w:t>
            </w:r>
            <w:bookmarkStart w:id="2" w:name="_GoBack"/>
            <w:bookmarkEnd w:id="2"/>
            <w:r>
              <w:rPr>
                <w:rFonts w:ascii="Times New Roman" w:hAnsi="Times New Roman"/>
                <w:sz w:val="28"/>
              </w:rPr>
              <w:t>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6000000"/>
        </w:tc>
      </w:tr>
    </w:tbl>
    <w:p w14:paraId="37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8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«Остров Верхотурова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E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Настоящее п</w:t>
      </w:r>
      <w:r>
        <w:rPr>
          <w:rFonts w:ascii="Times New Roman" w:hAnsi="Times New Roman"/>
          <w:sz w:val="28"/>
        </w:rPr>
        <w:t xml:space="preserve">оложение </w:t>
      </w:r>
      <w:r>
        <w:rPr>
          <w:rFonts w:ascii="Times New Roman" w:hAnsi="Times New Roman"/>
          <w:sz w:val="28"/>
        </w:rPr>
        <w:t>регулирует вопросы охраны</w:t>
      </w:r>
      <w:r>
        <w:rPr>
          <w:rFonts w:ascii="Times New Roman" w:hAnsi="Times New Roman"/>
          <w:sz w:val="28"/>
        </w:rPr>
        <w:t xml:space="preserve"> и использования </w:t>
      </w:r>
      <w:r>
        <w:rPr>
          <w:rFonts w:ascii="Times New Roman" w:hAnsi="Times New Roman"/>
          <w:sz w:val="28"/>
        </w:rPr>
        <w:t>памятника природы регионального значения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«Остров Верхотурова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Памятник природы).</w:t>
      </w:r>
    </w:p>
    <w:p w14:paraId="3F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rPr>
          <w:rFonts w:ascii="Times New Roman" w:hAnsi="Times New Roman"/>
          <w:sz w:val="28"/>
        </w:rPr>
        <w:t>относится к объектам общенационального достояния</w:t>
      </w:r>
      <w:r>
        <w:rPr>
          <w:rFonts w:ascii="Times New Roman" w:hAnsi="Times New Roman"/>
          <w:sz w:val="28"/>
        </w:rPr>
        <w:t>.</w:t>
      </w:r>
    </w:p>
    <w:p w14:paraId="40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сохранение в естественном состоянии ценного в экологическом, научном, рекреационном и эстетиче</w:t>
      </w:r>
      <w:r>
        <w:rPr>
          <w:rFonts w:ascii="Times New Roman" w:hAnsi="Times New Roman"/>
          <w:sz w:val="28"/>
        </w:rPr>
        <w:t xml:space="preserve">ском отношениях </w:t>
      </w:r>
      <w:r>
        <w:rPr>
          <w:rFonts w:ascii="Times New Roman" w:hAnsi="Times New Roman"/>
          <w:sz w:val="28"/>
        </w:rPr>
        <w:t xml:space="preserve">эталонного </w:t>
      </w:r>
      <w:r>
        <w:rPr>
          <w:rFonts w:ascii="Times New Roman" w:hAnsi="Times New Roman"/>
          <w:sz w:val="28"/>
        </w:rPr>
        <w:t>природного комплекса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северо-западной части Берингова моря, представленного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расположенн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z w:val="28"/>
        </w:rPr>
        <w:t xml:space="preserve"> на материковом шельфе </w:t>
      </w:r>
      <w:r>
        <w:rPr>
          <w:rFonts w:ascii="Times New Roman" w:hAnsi="Times New Roman"/>
          <w:sz w:val="28"/>
        </w:rPr>
        <w:t xml:space="preserve">Карагинского залива </w:t>
      </w:r>
      <w:r>
        <w:rPr>
          <w:rFonts w:ascii="Times New Roman" w:hAnsi="Times New Roman"/>
          <w:sz w:val="28"/>
        </w:rPr>
        <w:t xml:space="preserve">островом Верхотурова (максимальная отметка – </w:t>
      </w:r>
      <w:r>
        <w:rPr>
          <w:rFonts w:ascii="Times New Roman" w:hAnsi="Times New Roman"/>
          <w:sz w:val="28"/>
        </w:rPr>
        <w:t>368,0</w:t>
      </w:r>
      <w:r>
        <w:rPr>
          <w:rFonts w:ascii="Times New Roman" w:hAnsi="Times New Roman"/>
          <w:sz w:val="28"/>
        </w:rPr>
        <w:t xml:space="preserve"> м над уровнем моря, размеры </w:t>
      </w:r>
      <w:r>
        <w:rPr>
          <w:rFonts w:ascii="Times New Roman" w:hAnsi="Times New Roman"/>
          <w:sz w:val="28"/>
        </w:rPr>
        <w:t>4,7</w:t>
      </w:r>
      <w:r>
        <w:rPr>
          <w:rFonts w:ascii="Times New Roman" w:hAnsi="Times New Roman"/>
          <w:sz w:val="28"/>
        </w:rPr>
        <w:t xml:space="preserve"> х </w:t>
      </w:r>
      <w:r>
        <w:rPr>
          <w:rFonts w:ascii="Times New Roman" w:hAnsi="Times New Roman"/>
          <w:sz w:val="28"/>
        </w:rPr>
        <w:t>2,0</w:t>
      </w:r>
      <w:r>
        <w:rPr>
          <w:rFonts w:ascii="Times New Roman" w:hAnsi="Times New Roman"/>
          <w:sz w:val="28"/>
        </w:rPr>
        <w:t xml:space="preserve"> км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заметно расчлененной эрозионными процессами поверхностью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возвышающимися </w:t>
      </w:r>
      <w:r>
        <w:rPr>
          <w:rFonts w:ascii="Times New Roman" w:hAnsi="Times New Roman"/>
          <w:sz w:val="28"/>
        </w:rPr>
        <w:t>останцами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круты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z w:val="28"/>
        </w:rPr>
        <w:t xml:space="preserve"> обрывисты</w:t>
      </w:r>
      <w:r>
        <w:rPr>
          <w:rFonts w:ascii="Times New Roman" w:hAnsi="Times New Roman"/>
          <w:sz w:val="28"/>
        </w:rPr>
        <w:t xml:space="preserve">ми </w:t>
      </w:r>
      <w:r>
        <w:rPr>
          <w:rFonts w:ascii="Times New Roman" w:hAnsi="Times New Roman"/>
          <w:sz w:val="28"/>
        </w:rPr>
        <w:t xml:space="preserve">скалистыми </w:t>
      </w:r>
      <w:r>
        <w:rPr>
          <w:rFonts w:ascii="Times New Roman" w:hAnsi="Times New Roman"/>
          <w:sz w:val="28"/>
        </w:rPr>
        <w:t>берегами</w:t>
      </w:r>
      <w:r>
        <w:rPr>
          <w:rFonts w:ascii="Times New Roman" w:hAnsi="Times New Roman"/>
          <w:sz w:val="28"/>
        </w:rPr>
        <w:t xml:space="preserve"> высотой 30–</w:t>
      </w:r>
      <w:r>
        <w:rPr>
          <w:rFonts w:ascii="Times New Roman" w:hAnsi="Times New Roman"/>
          <w:sz w:val="28"/>
        </w:rPr>
        <w:t>150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>, песчано-галечны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пляж</w:t>
      </w:r>
      <w:r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450-500 м</w:t>
      </w:r>
      <w:r>
        <w:rPr>
          <w:rFonts w:ascii="Times New Roman" w:hAnsi="Times New Roman"/>
          <w:sz w:val="28"/>
        </w:rPr>
        <w:t xml:space="preserve"> д</w:t>
      </w:r>
      <w:r>
        <w:rPr>
          <w:rFonts w:ascii="Times New Roman" w:hAnsi="Times New Roman"/>
          <w:sz w:val="28"/>
        </w:rPr>
        <w:t xml:space="preserve">линой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150-200 м </w:t>
      </w:r>
      <w:r>
        <w:rPr>
          <w:rFonts w:ascii="Times New Roman" w:hAnsi="Times New Roman"/>
          <w:sz w:val="28"/>
        </w:rPr>
        <w:t xml:space="preserve">шириной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>северной части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ограниченн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с внутренней стороны крутым откосом древней морской террасы высотой около 15 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постепенно повыш</w:t>
      </w:r>
      <w:r>
        <w:rPr>
          <w:rFonts w:ascii="Times New Roman" w:hAnsi="Times New Roman"/>
          <w:sz w:val="28"/>
        </w:rPr>
        <w:t>ающейся</w:t>
      </w:r>
      <w:r>
        <w:rPr>
          <w:rFonts w:ascii="Times New Roman" w:hAnsi="Times New Roman"/>
          <w:sz w:val="28"/>
        </w:rPr>
        <w:t xml:space="preserve"> к югу, с горным плато высотой до 30 м в его юго-восточной части, обрывающимся </w:t>
      </w:r>
      <w:r>
        <w:rPr>
          <w:rFonts w:ascii="Times New Roman" w:hAnsi="Times New Roman"/>
          <w:sz w:val="28"/>
        </w:rPr>
        <w:t xml:space="preserve">в море </w:t>
      </w:r>
      <w:r>
        <w:rPr>
          <w:rFonts w:ascii="Times New Roman" w:hAnsi="Times New Roman"/>
          <w:sz w:val="28"/>
        </w:rPr>
        <w:t>мыс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Южный и Юго-Восточный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бухт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и залив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открытого типа, с многочисленными </w:t>
      </w:r>
      <w:r>
        <w:rPr>
          <w:rFonts w:ascii="Times New Roman" w:hAnsi="Times New Roman"/>
          <w:sz w:val="28"/>
        </w:rPr>
        <w:t xml:space="preserve">крупными и мелкими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грядами подводных скал</w:t>
      </w:r>
      <w:r>
        <w:rPr>
          <w:rFonts w:ascii="Times New Roman" w:hAnsi="Times New Roman"/>
          <w:sz w:val="28"/>
        </w:rPr>
        <w:t xml:space="preserve"> и камней</w:t>
      </w:r>
      <w:r>
        <w:rPr>
          <w:rFonts w:ascii="Times New Roman" w:hAnsi="Times New Roman"/>
          <w:sz w:val="28"/>
        </w:rPr>
        <w:t xml:space="preserve">, особенно у </w:t>
      </w:r>
      <w:r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 xml:space="preserve">юго-восточной оконечности, являющимися </w:t>
      </w:r>
      <w:r>
        <w:rPr>
          <w:rFonts w:ascii="Times New Roman" w:hAnsi="Times New Roman"/>
          <w:sz w:val="28"/>
        </w:rPr>
        <w:t>сред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обитания гнездящихся морских колониальных птиц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морских </w:t>
      </w:r>
      <w:r>
        <w:rPr>
          <w:rFonts w:ascii="Times New Roman" w:hAnsi="Times New Roman"/>
          <w:sz w:val="28"/>
        </w:rPr>
        <w:t xml:space="preserve">и наземных </w:t>
      </w:r>
      <w:r>
        <w:rPr>
          <w:rFonts w:ascii="Times New Roman" w:hAnsi="Times New Roman"/>
          <w:sz w:val="28"/>
        </w:rPr>
        <w:t>млекопитающих;</w:t>
      </w:r>
    </w:p>
    <w:p w14:paraId="42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 xml:space="preserve">сохранение в естественном состоянии </w:t>
      </w:r>
      <w:r>
        <w:rPr>
          <w:rFonts w:ascii="Times New Roman" w:hAnsi="Times New Roman"/>
          <w:sz w:val="28"/>
        </w:rPr>
        <w:t xml:space="preserve">уникального </w:t>
      </w:r>
      <w:r>
        <w:rPr>
          <w:rFonts w:ascii="Times New Roman" w:hAnsi="Times New Roman"/>
          <w:sz w:val="28"/>
        </w:rPr>
        <w:t xml:space="preserve">фаунистического и флористического </w:t>
      </w:r>
      <w:r>
        <w:rPr>
          <w:rFonts w:ascii="Times New Roman" w:hAnsi="Times New Roman"/>
          <w:sz w:val="28"/>
        </w:rPr>
        <w:t xml:space="preserve">разнообразия </w:t>
      </w:r>
      <w:r>
        <w:rPr>
          <w:rFonts w:ascii="Times New Roman" w:hAnsi="Times New Roman"/>
          <w:sz w:val="28"/>
        </w:rPr>
        <w:t>природных островных экосистем</w:t>
      </w:r>
      <w:r>
        <w:rPr>
          <w:rFonts w:ascii="Times New Roman" w:hAnsi="Times New Roman"/>
          <w:sz w:val="28"/>
        </w:rPr>
        <w:t xml:space="preserve">, их средообразующих функций </w:t>
      </w:r>
      <w:r>
        <w:rPr>
          <w:rFonts w:ascii="Times New Roman" w:hAnsi="Times New Roman"/>
          <w:sz w:val="28"/>
        </w:rPr>
        <w:t xml:space="preserve">и биологической продуктивности; </w:t>
      </w:r>
    </w:p>
    <w:p w14:paraId="43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охрана редких видов животных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растений , занесенных в Красную книгу Камчатского края и Красную книгу Российской Федерации, таких как сапсан </w:t>
      </w:r>
      <w:r>
        <w:rPr>
          <w:rFonts w:ascii="Times New Roman" w:hAnsi="Times New Roman"/>
          <w:i w:val="1"/>
          <w:sz w:val="28"/>
        </w:rPr>
        <w:t>Falco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peregrinus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harterti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scandiaca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белоплечий</w:t>
      </w:r>
      <w:r>
        <w:rPr>
          <w:rFonts w:ascii="Times New Roman" w:hAnsi="Times New Roman"/>
          <w:sz w:val="28"/>
        </w:rPr>
        <w:t xml:space="preserve"> орлан </w:t>
      </w:r>
      <w:r>
        <w:rPr>
          <w:rFonts w:ascii="Times New Roman" w:hAnsi="Times New Roman"/>
          <w:i w:val="1"/>
          <w:sz w:val="28"/>
        </w:rPr>
        <w:t>Haliaeetus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pelagicus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конюга</w:t>
      </w:r>
      <w:r>
        <w:rPr>
          <w:rFonts w:ascii="Times New Roman" w:hAnsi="Times New Roman"/>
          <w:sz w:val="28"/>
        </w:rPr>
        <w:t xml:space="preserve">-крошка </w:t>
      </w:r>
      <w:r>
        <w:rPr>
          <w:rFonts w:ascii="Times New Roman" w:hAnsi="Times New Roman"/>
          <w:i w:val="1"/>
          <w:sz w:val="28"/>
        </w:rPr>
        <w:t>Aethia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pusilla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елобрюшка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Aethia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psittacula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сивуч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ива </w:t>
      </w:r>
      <w:r>
        <w:rPr>
          <w:rFonts w:ascii="Times New Roman" w:hAnsi="Times New Roman"/>
          <w:sz w:val="28"/>
        </w:rPr>
        <w:t>овальнолистная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Salix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ovalifolia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одиола</w:t>
      </w:r>
      <w:r>
        <w:rPr>
          <w:rFonts w:ascii="Times New Roman" w:hAnsi="Times New Roman"/>
          <w:sz w:val="28"/>
        </w:rPr>
        <w:t xml:space="preserve"> розовая </w:t>
      </w:r>
      <w:r>
        <w:rPr>
          <w:rFonts w:ascii="Times New Roman" w:hAnsi="Times New Roman"/>
          <w:i w:val="1"/>
          <w:sz w:val="28"/>
        </w:rPr>
        <w:t>Rhodiola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rosea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горечавка прост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ртая </w:t>
      </w:r>
      <w:r>
        <w:rPr>
          <w:rFonts w:ascii="Times New Roman" w:hAnsi="Times New Roman"/>
          <w:i w:val="1"/>
          <w:sz w:val="28"/>
        </w:rPr>
        <w:t>Gentiana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prostrata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одуванчик Тамары </w:t>
      </w:r>
      <w:r>
        <w:rPr>
          <w:rFonts w:ascii="Times New Roman" w:hAnsi="Times New Roman"/>
          <w:i w:val="1"/>
          <w:sz w:val="28"/>
        </w:rPr>
        <w:t>Taraxacum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tamarae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4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охрана ключевых мест гнездований 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видов морских колониальных птиц</w:t>
      </w:r>
      <w:r>
        <w:rPr>
          <w:rFonts w:ascii="Times New Roman" w:hAnsi="Times New Roman"/>
          <w:sz w:val="28"/>
        </w:rPr>
        <w:t xml:space="preserve"> общей численностью до 250–300 тысяч пар, образующих крупные «птичьи базары», охрана ключевых мест отдыха птиц в период их сезонных миграций;</w:t>
      </w:r>
    </w:p>
    <w:p w14:paraId="45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 xml:space="preserve">охрана лежбищ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 и тихоокеанского</w:t>
      </w:r>
      <w:r>
        <w:rPr>
          <w:rFonts w:ascii="Times New Roman" w:hAnsi="Times New Roman"/>
          <w:sz w:val="28"/>
        </w:rPr>
        <w:t xml:space="preserve"> моржа </w:t>
      </w:r>
      <w:r>
        <w:rPr>
          <w:rFonts w:ascii="Times New Roman" w:hAnsi="Times New Roman"/>
          <w:i w:val="1"/>
          <w:sz w:val="28"/>
        </w:rPr>
        <w:t>Odobenus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rosmarus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divergens</w:t>
      </w:r>
      <w:r>
        <w:rPr>
          <w:rFonts w:ascii="Times New Roman" w:hAnsi="Times New Roman"/>
          <w:i w:val="1"/>
          <w:sz w:val="28"/>
        </w:rPr>
        <w:t>;</w:t>
      </w:r>
    </w:p>
    <w:p w14:paraId="46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охрана уникальной изолированной популяционной группировки песца </w:t>
      </w:r>
      <w:r>
        <w:rPr>
          <w:rFonts w:ascii="Times New Roman" w:hAnsi="Times New Roman"/>
          <w:i w:val="1"/>
          <w:sz w:val="28"/>
        </w:rPr>
        <w:t>Alopex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lagopus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lagopus</w:t>
      </w:r>
      <w:r>
        <w:rPr>
          <w:rFonts w:ascii="Times New Roman" w:hAnsi="Times New Roman"/>
          <w:sz w:val="28"/>
        </w:rPr>
        <w:t>;</w:t>
      </w:r>
    </w:p>
    <w:p w14:paraId="47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минимизация негативного воздействия на естественные экологические системы острова Верхотурова</w:t>
      </w:r>
      <w:r>
        <w:rPr>
          <w:rFonts w:ascii="Times New Roman" w:hAnsi="Times New Roman"/>
          <w:sz w:val="28"/>
        </w:rPr>
        <w:t xml:space="preserve"> при осуществлении туризма;</w:t>
      </w:r>
    </w:p>
    <w:p w14:paraId="4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) проведение научных исследований;</w:t>
      </w:r>
    </w:p>
    <w:p w14:paraId="4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) государственный экологический мониторинг (государственный мониторинг окружающей среды);</w:t>
      </w:r>
    </w:p>
    <w:p w14:paraId="4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) экологическое просвещение населения</w:t>
      </w:r>
      <w:r>
        <w:rPr>
          <w:rFonts w:ascii="Times New Roman" w:hAnsi="Times New Roman"/>
          <w:sz w:val="28"/>
        </w:rPr>
        <w:t>.</w:t>
      </w:r>
    </w:p>
    <w:p w14:paraId="4B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</w:t>
      </w:r>
      <w:r>
        <w:rPr>
          <w:rFonts w:ascii="Times New Roman" w:hAnsi="Times New Roman"/>
          <w:sz w:val="28"/>
        </w:rPr>
        <w:t xml:space="preserve"> Исполнительного комитета Камчатского областного Совета народных депутатов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09.01.1981 № 9 «О памятниках природы на территории Камчатской области», </w:t>
      </w:r>
      <w:r>
        <w:rPr>
          <w:rFonts w:ascii="Times New Roman" w:hAnsi="Times New Roman"/>
          <w:sz w:val="28"/>
        </w:rPr>
        <w:t>без ограничения срока его функционирования.</w:t>
      </w:r>
    </w:p>
    <w:p w14:paraId="4C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</w:t>
      </w:r>
      <w:r>
        <w:rPr>
          <w:rFonts w:ascii="Times New Roman" w:hAnsi="Times New Roman"/>
          <w:sz w:val="28"/>
        </w:rPr>
        <w:t>710,13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га.</w:t>
      </w:r>
      <w:r>
        <w:rPr>
          <w:rFonts w:ascii="Times New Roman" w:hAnsi="Times New Roman"/>
          <w:sz w:val="28"/>
        </w:rPr>
        <w:t xml:space="preserve"> </w:t>
      </w:r>
    </w:p>
    <w:p w14:paraId="4E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Природные ресурсы, расположенные в границах Памятника</w:t>
      </w:r>
      <w:r>
        <w:rPr>
          <w:rFonts w:ascii="Times New Roman" w:hAnsi="Times New Roman"/>
          <w:sz w:val="28"/>
        </w:rPr>
        <w:t xml:space="preserve">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F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10. </w:t>
      </w:r>
      <w:r>
        <w:rPr>
          <w:rFonts w:ascii="Times New Roman" w:hAnsi="Times New Roman"/>
          <w:color w:themeColor="text1" w:val="000000"/>
          <w:sz w:val="28"/>
        </w:rPr>
        <w:t>Основным видом</w:t>
      </w:r>
      <w:r>
        <w:rPr>
          <w:rFonts w:ascii="Times New Roman" w:hAnsi="Times New Roman"/>
          <w:color w:themeColor="text1" w:val="000000"/>
          <w:sz w:val="28"/>
        </w:rPr>
        <w:t xml:space="preserve"> разрешенного использования земельных участков, расположенн</w:t>
      </w:r>
      <w:r>
        <w:rPr>
          <w:rFonts w:ascii="Times New Roman" w:hAnsi="Times New Roman"/>
          <w:color w:themeColor="text1" w:val="000000"/>
          <w:sz w:val="28"/>
        </w:rPr>
        <w:t xml:space="preserve">ых в границах Памятника природы, является деятельность по особой охране и изучению природы </w:t>
      </w:r>
      <w:r>
        <w:rPr>
          <w:rFonts w:ascii="Times New Roman" w:hAnsi="Times New Roman"/>
          <w:color w:themeColor="text1" w:val="000000"/>
          <w:sz w:val="28"/>
        </w:rPr>
        <w:t>(код 9.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>)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</w:t>
      </w:r>
      <w:r>
        <w:rPr>
          <w:rFonts w:ascii="Times New Roman" w:hAnsi="Times New Roman"/>
          <w:color w:themeColor="text1" w:val="000000"/>
          <w:sz w:val="28"/>
        </w:rPr>
        <w:t xml:space="preserve">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</w:t>
      </w:r>
      <w:r>
        <w:rPr>
          <w:rFonts w:ascii="Times New Roman" w:hAnsi="Times New Roman"/>
          <w:sz w:val="28"/>
        </w:rPr>
        <w:t xml:space="preserve">Охрана Памятника природы и </w:t>
      </w:r>
      <w:r>
        <w:rPr>
          <w:rFonts w:ascii="Times New Roman" w:hAnsi="Times New Roman"/>
          <w:sz w:val="28"/>
        </w:rPr>
        <w:t>управление им осуществляется краевым</w:t>
      </w:r>
      <w:r>
        <w:rPr>
          <w:rFonts w:ascii="Times New Roman" w:hAnsi="Times New Roman"/>
          <w:sz w:val="28"/>
        </w:rPr>
        <w:t xml:space="preserve"> государственным </w:t>
      </w:r>
      <w:r>
        <w:rPr>
          <w:rFonts w:ascii="Times New Roman" w:hAnsi="Times New Roman"/>
          <w:sz w:val="28"/>
        </w:rPr>
        <w:t xml:space="preserve">бюджетным </w:t>
      </w:r>
      <w:r>
        <w:rPr>
          <w:rFonts w:ascii="Times New Roman" w:hAnsi="Times New Roman"/>
          <w:sz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</w:t>
      </w:r>
      <w:r>
        <w:rPr>
          <w:rFonts w:ascii="Times New Roman" w:hAnsi="Times New Roman"/>
          <w:sz w:val="28"/>
        </w:rP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</w:t>
      </w:r>
      <w:r>
        <w:rPr>
          <w:rFonts w:ascii="Times New Roman" w:hAnsi="Times New Roman"/>
          <w:sz w:val="28"/>
        </w:rPr>
        <w:t xml:space="preserve">в Олюторском муниципальном районе Камчатского края,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северо-западной части Берингова моря, </w:t>
      </w:r>
      <w:r>
        <w:rPr>
          <w:rFonts w:ascii="Times New Roman" w:hAnsi="Times New Roman"/>
          <w:sz w:val="28"/>
        </w:rPr>
        <w:t xml:space="preserve">в Карагинском заливе,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19,4</w:t>
      </w:r>
      <w:r>
        <w:rPr>
          <w:rFonts w:ascii="Times New Roman" w:hAnsi="Times New Roman"/>
          <w:sz w:val="28"/>
        </w:rPr>
        <w:t xml:space="preserve"> км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прямой </w:t>
      </w:r>
      <w:r>
        <w:rPr>
          <w:rFonts w:ascii="Times New Roman" w:hAnsi="Times New Roman"/>
          <w:sz w:val="28"/>
        </w:rPr>
        <w:t>к югу от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мыса </w:t>
      </w:r>
      <w:r>
        <w:rPr>
          <w:rFonts w:ascii="Times New Roman" w:hAnsi="Times New Roman"/>
          <w:sz w:val="28"/>
        </w:rPr>
        <w:t>Ильпи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в 39,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км</w:t>
      </w:r>
      <w:r>
        <w:rPr>
          <w:rFonts w:ascii="Times New Roman" w:hAnsi="Times New Roman"/>
          <w:sz w:val="28"/>
        </w:rPr>
        <w:t xml:space="preserve"> по прямой </w:t>
      </w:r>
      <w:r>
        <w:rPr>
          <w:rFonts w:ascii="Times New Roman" w:hAnsi="Times New Roman"/>
          <w:sz w:val="28"/>
        </w:rPr>
        <w:t>к северу от</w:t>
      </w:r>
      <w:r>
        <w:rPr>
          <w:rFonts w:ascii="Times New Roman" w:hAnsi="Times New Roman"/>
          <w:sz w:val="28"/>
        </w:rPr>
        <w:t xml:space="preserve"> мыса Голенищева </w:t>
      </w:r>
      <w:r>
        <w:rPr>
          <w:rFonts w:ascii="Times New Roman" w:hAnsi="Times New Roman"/>
          <w:sz w:val="28"/>
        </w:rPr>
        <w:t xml:space="preserve">острова </w:t>
      </w:r>
      <w:r>
        <w:rPr>
          <w:rFonts w:ascii="Times New Roman" w:hAnsi="Times New Roman"/>
          <w:sz w:val="28"/>
        </w:rPr>
        <w:t>Карагинский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</w:t>
      </w:r>
      <w:r>
        <w:rPr>
          <w:rFonts w:ascii="Times New Roman" w:hAnsi="Times New Roman"/>
          <w:sz w:val="28"/>
        </w:rPr>
        <w:t xml:space="preserve">Граница </w:t>
      </w:r>
      <w:r>
        <w:rPr>
          <w:rFonts w:ascii="Times New Roman" w:hAnsi="Times New Roman"/>
          <w:sz w:val="28"/>
        </w:rPr>
        <w:t>Памятник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природы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проходит по </w:t>
      </w:r>
      <w:r>
        <w:rPr>
          <w:rFonts w:ascii="Times New Roman" w:hAnsi="Times New Roman"/>
          <w:sz w:val="28"/>
        </w:rPr>
        <w:t xml:space="preserve">береговой линии Берингова моря </w:t>
      </w:r>
      <w:r>
        <w:rPr>
          <w:rFonts w:ascii="Times New Roman" w:hAnsi="Times New Roman"/>
          <w:sz w:val="28"/>
        </w:rPr>
        <w:t>в период максимального отлива</w:t>
      </w:r>
      <w:r>
        <w:rPr>
          <w:rFonts w:ascii="Times New Roman" w:hAnsi="Times New Roman"/>
          <w:sz w:val="28"/>
        </w:rPr>
        <w:t>, оконтуривая кекуры и участки обнажающихся в отлив подводных скал и камней</w:t>
      </w:r>
      <w:r>
        <w:rPr>
          <w:rFonts w:ascii="Times New Roman" w:hAnsi="Times New Roman"/>
          <w:sz w:val="28"/>
        </w:rPr>
        <w:t xml:space="preserve"> 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от характерной точки 1 с географическими координатами </w:t>
      </w:r>
      <w:r>
        <w:rPr>
          <w:rFonts w:ascii="Times New Roman" w:hAnsi="Times New Roman"/>
          <w:sz w:val="28"/>
        </w:rPr>
        <w:t>59</w:t>
      </w:r>
      <w:r>
        <w:rPr>
          <w:rFonts w:ascii="Times New Roman" w:hAnsi="Times New Roman"/>
          <w:sz w:val="28"/>
        </w:rPr>
        <w:t xml:space="preserve"> градус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37</w:t>
      </w:r>
      <w:r>
        <w:rPr>
          <w:rFonts w:ascii="Times New Roman" w:hAnsi="Times New Roman"/>
          <w:sz w:val="28"/>
        </w:rPr>
        <w:t xml:space="preserve"> минут </w:t>
      </w:r>
      <w:r>
        <w:rPr>
          <w:rFonts w:ascii="Times New Roman" w:hAnsi="Times New Roman"/>
          <w:sz w:val="28"/>
        </w:rPr>
        <w:t>43.0</w:t>
      </w:r>
      <w:r>
        <w:rPr>
          <w:rFonts w:ascii="Times New Roman" w:hAnsi="Times New Roman"/>
          <w:sz w:val="28"/>
        </w:rPr>
        <w:t xml:space="preserve"> секунды северной широты и </w:t>
      </w:r>
      <w:r>
        <w:rPr>
          <w:rFonts w:ascii="Times New Roman" w:hAnsi="Times New Roman"/>
          <w:sz w:val="28"/>
        </w:rPr>
        <w:t>164</w:t>
      </w:r>
      <w:r>
        <w:rPr>
          <w:rFonts w:ascii="Times New Roman" w:hAnsi="Times New Roman"/>
          <w:sz w:val="28"/>
        </w:rPr>
        <w:t xml:space="preserve"> градуса </w:t>
      </w:r>
      <w:r>
        <w:rPr>
          <w:rFonts w:ascii="Times New Roman" w:hAnsi="Times New Roman"/>
          <w:sz w:val="28"/>
        </w:rPr>
        <w:t xml:space="preserve">38 </w:t>
      </w:r>
      <w:r>
        <w:rPr>
          <w:rFonts w:ascii="Times New Roman" w:hAnsi="Times New Roman"/>
          <w:sz w:val="28"/>
        </w:rPr>
        <w:t xml:space="preserve">минут </w:t>
      </w:r>
      <w:r>
        <w:rPr>
          <w:rFonts w:ascii="Times New Roman" w:hAnsi="Times New Roman"/>
          <w:sz w:val="28"/>
        </w:rPr>
        <w:t>48.5</w:t>
      </w:r>
      <w:r>
        <w:rPr>
          <w:rFonts w:ascii="Times New Roman" w:hAnsi="Times New Roman"/>
          <w:sz w:val="28"/>
        </w:rPr>
        <w:t xml:space="preserve"> секунды восточной долготы, расположенной</w:t>
      </w:r>
      <w:r>
        <w:rPr>
          <w:rFonts w:ascii="Times New Roman" w:hAnsi="Times New Roman"/>
          <w:sz w:val="28"/>
        </w:rPr>
        <w:t xml:space="preserve"> в север</w:t>
      </w:r>
      <w:r>
        <w:rPr>
          <w:rFonts w:ascii="Times New Roman" w:hAnsi="Times New Roman"/>
          <w:sz w:val="28"/>
        </w:rPr>
        <w:t>о-западной</w:t>
      </w:r>
      <w:r>
        <w:rPr>
          <w:rFonts w:ascii="Times New Roman" w:hAnsi="Times New Roman"/>
          <w:sz w:val="28"/>
        </w:rPr>
        <w:t xml:space="preserve"> части острова, проходит </w:t>
      </w:r>
      <w:r>
        <w:rPr>
          <w:rFonts w:ascii="Times New Roman" w:hAnsi="Times New Roman"/>
          <w:sz w:val="28"/>
        </w:rPr>
        <w:t xml:space="preserve">в общем восточном направлении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 xml:space="preserve">1377,2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2–14 до характерной точки 15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географическими координатами 59 градусов 37 минут 4</w:t>
      </w:r>
      <w:r>
        <w:rPr>
          <w:rFonts w:ascii="Times New Roman" w:hAnsi="Times New Roman"/>
          <w:sz w:val="28"/>
        </w:rPr>
        <w:t>4.1</w:t>
      </w:r>
      <w:r>
        <w:rPr>
          <w:rFonts w:ascii="Times New Roman" w:hAnsi="Times New Roman"/>
          <w:sz w:val="28"/>
        </w:rPr>
        <w:t xml:space="preserve"> секунды северной широты и 164 градуса </w:t>
      </w:r>
      <w:r>
        <w:rPr>
          <w:rFonts w:ascii="Times New Roman" w:hAnsi="Times New Roman"/>
          <w:sz w:val="28"/>
        </w:rPr>
        <w:t>40</w:t>
      </w:r>
      <w:r>
        <w:rPr>
          <w:rFonts w:ascii="Times New Roman" w:hAnsi="Times New Roman"/>
          <w:sz w:val="28"/>
        </w:rPr>
        <w:t xml:space="preserve"> минут </w:t>
      </w:r>
      <w:r>
        <w:rPr>
          <w:rFonts w:ascii="Times New Roman" w:hAnsi="Times New Roman"/>
          <w:sz w:val="28"/>
        </w:rPr>
        <w:t>3.2</w:t>
      </w:r>
      <w:r>
        <w:rPr>
          <w:rFonts w:ascii="Times New Roman" w:hAnsi="Times New Roman"/>
          <w:sz w:val="28"/>
        </w:rPr>
        <w:t xml:space="preserve"> секунды восточной долготы, расположенной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северо-восточной части острова; </w:t>
      </w:r>
      <w:r>
        <w:rPr>
          <w:rFonts w:ascii="Times New Roman" w:hAnsi="Times New Roman"/>
          <w:sz w:val="28"/>
        </w:rPr>
        <w:t xml:space="preserve">далее от характерной точки 15 в общем южном направлении вдоль линии восточного побережья острова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>5102,4 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16–59 до </w:t>
      </w:r>
      <w:r>
        <w:rPr>
          <w:rFonts w:ascii="Times New Roman" w:hAnsi="Times New Roman"/>
          <w:sz w:val="28"/>
        </w:rPr>
        <w:t xml:space="preserve">от характерной точки </w:t>
      </w:r>
      <w:r>
        <w:rPr>
          <w:rFonts w:ascii="Times New Roman" w:hAnsi="Times New Roman"/>
          <w:sz w:val="28"/>
        </w:rPr>
        <w:t>60</w:t>
      </w:r>
      <w:r>
        <w:rPr>
          <w:rFonts w:ascii="Times New Roman" w:hAnsi="Times New Roman"/>
          <w:sz w:val="28"/>
        </w:rPr>
        <w:t xml:space="preserve"> с географическими координатами 59 градусов 3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минут </w:t>
      </w:r>
      <w:r>
        <w:rPr>
          <w:rFonts w:ascii="Times New Roman" w:hAnsi="Times New Roman"/>
          <w:sz w:val="28"/>
        </w:rPr>
        <w:t>26.7</w:t>
      </w:r>
      <w:r>
        <w:rPr>
          <w:rFonts w:ascii="Times New Roman" w:hAnsi="Times New Roman"/>
          <w:sz w:val="28"/>
        </w:rPr>
        <w:t xml:space="preserve"> секунды северной широты и 164 градуса </w:t>
      </w:r>
      <w:r>
        <w:rPr>
          <w:rFonts w:ascii="Times New Roman" w:hAnsi="Times New Roman"/>
          <w:sz w:val="28"/>
        </w:rPr>
        <w:t>41</w:t>
      </w:r>
      <w:r>
        <w:rPr>
          <w:rFonts w:ascii="Times New Roman" w:hAnsi="Times New Roman"/>
          <w:sz w:val="28"/>
        </w:rPr>
        <w:t xml:space="preserve"> минут</w:t>
      </w:r>
      <w:r>
        <w:rPr>
          <w:rFonts w:ascii="Times New Roman" w:hAnsi="Times New Roman"/>
          <w:sz w:val="28"/>
        </w:rPr>
        <w:t>а 13.8</w:t>
      </w:r>
      <w:r>
        <w:rPr>
          <w:rFonts w:ascii="Times New Roman" w:hAnsi="Times New Roman"/>
          <w:sz w:val="28"/>
        </w:rPr>
        <w:t xml:space="preserve"> секунды восточной долготы, расположенной</w:t>
      </w:r>
      <w:r>
        <w:rPr>
          <w:rFonts w:ascii="Times New Roman" w:hAnsi="Times New Roman"/>
          <w:sz w:val="28"/>
        </w:rPr>
        <w:t xml:space="preserve"> в районе мыса Юго-Восточный; далее от характерной точки 60 в общем западном направлении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 xml:space="preserve">1093,1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61–74 до характерной точки 75 </w:t>
      </w:r>
      <w:r>
        <w:rPr>
          <w:rFonts w:ascii="Times New Roman" w:hAnsi="Times New Roman"/>
          <w:sz w:val="28"/>
        </w:rPr>
        <w:t xml:space="preserve">с географическими координатами 59 градусов 35 минут </w:t>
      </w:r>
      <w:r>
        <w:rPr>
          <w:rFonts w:ascii="Times New Roman" w:hAnsi="Times New Roman"/>
          <w:sz w:val="28"/>
        </w:rPr>
        <w:t>21.1</w:t>
      </w:r>
      <w:r>
        <w:rPr>
          <w:rFonts w:ascii="Times New Roman" w:hAnsi="Times New Roman"/>
          <w:sz w:val="28"/>
        </w:rPr>
        <w:t xml:space="preserve"> секунды северной широты и 164 градуса </w:t>
      </w:r>
      <w:r>
        <w:rPr>
          <w:rFonts w:ascii="Times New Roman" w:hAnsi="Times New Roman"/>
          <w:sz w:val="28"/>
        </w:rPr>
        <w:t>39</w:t>
      </w:r>
      <w:r>
        <w:rPr>
          <w:rFonts w:ascii="Times New Roman" w:hAnsi="Times New Roman"/>
          <w:sz w:val="28"/>
        </w:rPr>
        <w:t xml:space="preserve"> минут </w:t>
      </w:r>
      <w:r>
        <w:rPr>
          <w:rFonts w:ascii="Times New Roman" w:hAnsi="Times New Roman"/>
          <w:sz w:val="28"/>
        </w:rPr>
        <w:t>55.4</w:t>
      </w:r>
      <w:r>
        <w:rPr>
          <w:rFonts w:ascii="Times New Roman" w:hAnsi="Times New Roman"/>
          <w:sz w:val="28"/>
        </w:rPr>
        <w:t xml:space="preserve"> секунды восточной долготы, расположенной на морском берегу мыса</w:t>
      </w:r>
      <w:r>
        <w:rPr>
          <w:rFonts w:ascii="Times New Roman" w:hAnsi="Times New Roman"/>
          <w:sz w:val="28"/>
        </w:rPr>
        <w:t xml:space="preserve"> Южный; далее от характерной точки 75 в общем северном направлении </w:t>
      </w:r>
      <w:r>
        <w:rPr>
          <w:rFonts w:ascii="Times New Roman" w:hAnsi="Times New Roman"/>
          <w:sz w:val="28"/>
        </w:rPr>
        <w:t xml:space="preserve">вдоль западного берега острова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 xml:space="preserve">5108,2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76</w:t>
      </w:r>
      <w:r>
        <w:rPr>
          <w:rFonts w:ascii="Times New Roman" w:hAnsi="Times New Roman"/>
          <w:sz w:val="28"/>
        </w:rPr>
        <w:t xml:space="preserve">–114 до характерной точки 1, где и замыкается. 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60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1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предоставление  земельных участков в целях, не связанных с целями создания Памятника природы;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</w:t>
      </w:r>
      <w:r>
        <w:rPr>
          <w:rFonts w:ascii="Times New Roman" w:hAnsi="Times New Roman"/>
          <w:sz w:val="28"/>
        </w:rPr>
        <w:t xml:space="preserve"> капитального строительства</w:t>
      </w:r>
      <w:r>
        <w:rPr>
          <w:rFonts w:ascii="Times New Roman" w:hAnsi="Times New Roman"/>
          <w:sz w:val="28"/>
        </w:rPr>
        <w:t>;</w:t>
      </w:r>
    </w:p>
    <w:p w14:paraId="66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мест гнездований морских колониальных птиц, лежбищ и залежек морских млекопитающих</w:t>
      </w:r>
      <w:r>
        <w:rPr>
          <w:rFonts w:ascii="Times New Roman" w:hAnsi="Times New Roman"/>
          <w:sz w:val="28"/>
        </w:rPr>
        <w:t>;</w:t>
      </w:r>
    </w:p>
    <w:p w14:paraId="67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8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9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дноуглубительных и других работ, связанных с изменением дна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прилегающей морской акватории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берегов</w:t>
      </w:r>
      <w:r>
        <w:rPr>
          <w:rFonts w:ascii="Times New Roman" w:hAnsi="Times New Roman"/>
          <w:sz w:val="28"/>
        </w:rPr>
        <w:t xml:space="preserve"> острова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все виды лесопользования</w:t>
      </w:r>
      <w:r>
        <w:rPr>
          <w:rFonts w:ascii="Times New Roman" w:hAnsi="Times New Roman"/>
          <w:sz w:val="28"/>
        </w:rPr>
        <w:t>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деятельность, ведущая к усилению фактора беспокойства охраняемых объектов животного мира</w:t>
      </w:r>
      <w:r>
        <w:rPr>
          <w:rFonts w:ascii="Times New Roman" w:hAnsi="Times New Roman"/>
          <w:sz w:val="28"/>
        </w:rPr>
        <w:t>, в том числе: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</w:t>
      </w:r>
      <w:r>
        <w:rPr>
          <w:rFonts w:ascii="Times New Roman" w:hAnsi="Times New Roman"/>
          <w:sz w:val="28"/>
        </w:rPr>
        <w:t xml:space="preserve">пролет вертолетов и иных летательных аппаратов ниже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00 м над</w:t>
      </w:r>
      <w:r>
        <w:rPr>
          <w:rFonts w:ascii="Times New Roman" w:hAnsi="Times New Roman"/>
          <w:sz w:val="28"/>
        </w:rPr>
        <w:t xml:space="preserve"> островом</w:t>
      </w:r>
      <w:r>
        <w:rPr>
          <w:rFonts w:ascii="Times New Roman" w:hAnsi="Times New Roman"/>
          <w:sz w:val="28"/>
        </w:rPr>
        <w:t>, посадка вертолетов и стоянка вертолетов, за исключением случаев в</w:t>
      </w:r>
      <w:r>
        <w:rPr>
          <w:rFonts w:ascii="Times New Roman" w:hAnsi="Times New Roman"/>
          <w:sz w:val="28"/>
        </w:rPr>
        <w:t xml:space="preserve">ыполнения мероприятий по ликвидации и предупреждению чрезвычайных ситуаций, </w:t>
      </w:r>
      <w:r>
        <w:rPr>
          <w:rFonts w:ascii="Times New Roman" w:hAnsi="Times New Roman"/>
          <w:sz w:val="28"/>
        </w:rPr>
        <w:t>осуществления природоохранных мероприятий</w:t>
      </w:r>
      <w:r>
        <w:rPr>
          <w:rFonts w:ascii="Times New Roman" w:hAnsi="Times New Roman"/>
          <w:sz w:val="28"/>
        </w:rPr>
        <w:t>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</w:t>
      </w:r>
      <w:r>
        <w:rPr>
          <w:rFonts w:ascii="Times New Roman" w:hAnsi="Times New Roman"/>
          <w:sz w:val="28"/>
        </w:rPr>
        <w:t xml:space="preserve">любых </w:t>
      </w:r>
      <w:r>
        <w:rPr>
          <w:rFonts w:ascii="Times New Roman" w:hAnsi="Times New Roman"/>
          <w:sz w:val="28"/>
        </w:rPr>
        <w:t>плав</w:t>
      </w:r>
      <w:r>
        <w:rPr>
          <w:rFonts w:ascii="Times New Roman" w:hAnsi="Times New Roman"/>
          <w:sz w:val="28"/>
        </w:rPr>
        <w:t>учих</w:t>
      </w:r>
      <w:r>
        <w:rPr>
          <w:rFonts w:ascii="Times New Roman" w:hAnsi="Times New Roman"/>
          <w:sz w:val="28"/>
        </w:rPr>
        <w:t xml:space="preserve"> средствах к лежбищам и залежкам морских млекопитающих, местам гнездования морских колониальных птиц на расстояние менее 100 м;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) все виды охоты и рыболовства, сбор яиц морских колониальных птиц, добыча морских млекопитающих, за исключением деятельности, указанной в пункте 1 части 21 настоящего Положения;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 xml:space="preserve">) интродукция живых организмов; 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</w:t>
      </w:r>
      <w:r>
        <w:rPr>
          <w:rFonts w:ascii="Times New Roman" w:hAnsi="Times New Roman"/>
          <w:sz w:val="28"/>
        </w:rPr>
        <w:t>) накопление, размещение, захоронение, сжигание отходов производства и потребления;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</w:t>
      </w:r>
      <w:r>
        <w:rPr>
          <w:rFonts w:ascii="Times New Roman" w:hAnsi="Times New Roman"/>
          <w:sz w:val="28"/>
        </w:rPr>
        <w:t xml:space="preserve">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z w:val="28"/>
        </w:rPr>
        <w:t>) деятельность, ведущая к загрязнению</w:t>
      </w:r>
      <w:r>
        <w:rPr>
          <w:rFonts w:ascii="Times New Roman" w:hAnsi="Times New Roman"/>
          <w:sz w:val="28"/>
        </w:rPr>
        <w:t xml:space="preserve"> прилегающей акватории Берингова моря</w:t>
      </w:r>
      <w:r>
        <w:rPr>
          <w:rFonts w:ascii="Times New Roman" w:hAnsi="Times New Roman"/>
          <w:sz w:val="28"/>
        </w:rPr>
        <w:t xml:space="preserve">; 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</w:t>
      </w:r>
      <w:r>
        <w:rPr>
          <w:rFonts w:ascii="Times New Roman" w:hAnsi="Times New Roman"/>
          <w:sz w:val="28"/>
        </w:rPr>
        <w:t>осуществление туризма вне специально оборудованных для этого местах и маршрутах</w:t>
      </w:r>
      <w:r>
        <w:rPr>
          <w:rFonts w:ascii="Times New Roman" w:hAnsi="Times New Roman"/>
          <w:sz w:val="28"/>
        </w:rPr>
        <w:t xml:space="preserve">; 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</w:t>
      </w:r>
      <w:r>
        <w:rPr>
          <w:rFonts w:ascii="Times New Roman" w:hAnsi="Times New Roman"/>
          <w:sz w:val="28"/>
        </w:rPr>
        <w:t>размещен</w:t>
      </w:r>
      <w:r>
        <w:rPr>
          <w:rFonts w:ascii="Times New Roman" w:hAnsi="Times New Roman"/>
          <w:sz w:val="28"/>
        </w:rPr>
        <w:t>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 </w:t>
      </w:r>
      <w:r>
        <w:rPr>
          <w:rFonts w:ascii="Times New Roman" w:hAnsi="Times New Roman"/>
          <w:sz w:val="28"/>
        </w:rPr>
        <w:t>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>
        <w:rPr>
          <w:rFonts w:ascii="Times New Roman" w:hAnsi="Times New Roman"/>
          <w:sz w:val="28"/>
        </w:rPr>
        <w:t>;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части 20 Положения).</w:t>
      </w: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эколог</w:t>
      </w:r>
      <w:r>
        <w:rPr>
          <w:rFonts w:ascii="Times New Roman" w:hAnsi="Times New Roman"/>
          <w:sz w:val="28"/>
        </w:rPr>
        <w:t>о-просветительская деятельность.</w:t>
      </w: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ind w:firstLine="709" w:left="0"/>
        <w:jc w:val="both"/>
      </w:pPr>
    </w:p>
    <w:p w14:paraId="81000000">
      <w:pPr>
        <w:ind w:firstLine="709" w:left="0"/>
        <w:jc w:val="both"/>
      </w:pPr>
    </w:p>
    <w:p w14:paraId="82000000">
      <w:pPr>
        <w:ind w:firstLine="709" w:left="0"/>
        <w:jc w:val="both"/>
      </w:pPr>
    </w:p>
    <w:p w14:paraId="83000000">
      <w:pPr>
        <w:ind w:firstLine="709" w:left="0"/>
        <w:jc w:val="both"/>
      </w:pPr>
    </w:p>
    <w:p w14:paraId="84000000">
      <w:pPr>
        <w:ind w:firstLine="709" w:left="0"/>
        <w:jc w:val="both"/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</w:t>
            </w:r>
            <w:r>
              <w:rPr>
                <w:rFonts w:ascii="Times New Roman" w:hAnsi="Times New Roman"/>
                <w:sz w:val="28"/>
              </w:rPr>
              <w:t xml:space="preserve">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4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6000000"/>
        </w:tc>
      </w:tr>
    </w:tbl>
    <w:p w14:paraId="97000000">
      <w:pPr>
        <w:ind w:firstLine="709" w:left="0"/>
        <w:jc w:val="both"/>
      </w:pPr>
    </w:p>
    <w:p w14:paraId="9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Остров Верхотурова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9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D000000">
      <w:pPr>
        <w:ind/>
        <w:jc w:val="center"/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 xml:space="preserve">Карагинский </w:t>
            </w:r>
            <w:r>
              <w:rPr>
                <w:rFonts w:ascii="Times New Roman" w:hAnsi="Times New Roman"/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7101345 +/- 23317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ешение </w:t>
            </w:r>
            <w:r>
              <w:rPr>
                <w:rFonts w:ascii="Times New Roman" w:hAnsi="Times New Roman"/>
                <w:sz w:val="24"/>
              </w:rPr>
              <w:t>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AD000000">
      <w:pPr>
        <w:spacing w:after="0" w:line="240" w:lineRule="auto"/>
        <w:ind/>
        <w:jc w:val="center"/>
      </w:pPr>
    </w:p>
    <w:p w14:paraId="A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F000000">
      <w:pPr>
        <w:spacing w:after="0" w:line="240" w:lineRule="auto"/>
        <w:ind/>
        <w:jc w:val="center"/>
      </w:pPr>
    </w:p>
    <w:tbl>
      <w:tblPr>
        <w:tblStyle w:val="Style_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Система координат: МСК </w:t>
            </w:r>
            <w:r>
              <w:rPr>
                <w:rFonts w:ascii="Times New Roman" w:hAnsi="Times New Roman"/>
                <w:sz w:val="24"/>
              </w:rPr>
              <w:t>82</w:t>
            </w:r>
            <w:r>
              <w:rPr>
                <w:rFonts w:ascii="Times New Roman" w:hAnsi="Times New Roman"/>
                <w:sz w:val="24"/>
              </w:rPr>
              <w:t>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spacing w:after="0"/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8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A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1296244.49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2410051.99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59°37'43.0''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164°38'48.5''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1296290.09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2410106.54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59°37'44.5''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164°38'51.9''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1296272.14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2410184.01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59°37'43.9''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164°38'56.9''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1296222.37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2410275.27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1296154.32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2410362.01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1296100.00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2410457.81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164°39'14.4''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1296063.83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2410548.98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164°39'20.2''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1296059.63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2410640.13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164°39'25.9''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1296073.51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2410740.30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59°37'37.4''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164°39'32.4''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1296132.97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2410844.92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59°37'39.3''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164°39'39.1''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1296178.75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2410954.08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164°39'46.1'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1296229.11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2411031.40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1296270.12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2411072.24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164°39'53.6''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1296306.75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2411140.46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164°39'57.9''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1296279.70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2411222.53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1296197.99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2411277.45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1296079.84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2411332.48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164°40'10.2''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1295988.92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2411364.65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59°37'34.6''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164°40'12.2''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1295911.78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2411419.56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59°37'32.1''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164°40'15.7''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1295866.41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2411483.47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164°40'19.7''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1295834.85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2411547.34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59°37'29.6''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164°40'23.8''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1295807.83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2411670.44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59°37'28.8''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164°40'31.7''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1295771.79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2411757.12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59°37'27.6''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164°40'37.2''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1295680.87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2411789.29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59°37'24.6''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164°40'39.2''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1295558.06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2411812.43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59°37'20.7''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164°40'40.7''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1295467.19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2411858.32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59°37'17.7''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164°40'43.6''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1295376.46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2411913.23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59°37'14.8''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164°40'47.1''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1295267.29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2411950.04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59°37'11.3''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164°40'49.4''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1295140.02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2411973.25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59°37'7.2''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1295035.41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2411973.59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1294930.71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2411978.50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59°37'0.4''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1294848.90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2412001.52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59°36'57.7''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1294757.89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2412006.38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59°36'54.8''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1294666.96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2411997.59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59°36'51.9''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1294553.03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2411975.15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59°36'48.2''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1294439.24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2411961.85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59°36'44.5''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164°40'49.9''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1294343.71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2411980.40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59°36'41.4''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1294230.16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2412039.98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59°36'37.7''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1294089.36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2412113.39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59°36'33.2''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1293911.99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2412145.86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59°36'27.5''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1293775.54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2412150.88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59°36'23.0''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1293643.50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2412110.27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59°36'18.8''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1293475.04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2412069.76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59°36'13.3''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1293324.74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2412033.83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1293165.42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2411997.86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164°40'52.0''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1293028.80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2411984.64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59°35'58.9''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1292892.34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2411989.60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59°35'54.5''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1292787.85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2412026.42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59°35'51.1''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1292669.73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2412086.10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59°35'47.3''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1292583.47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2412145.63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59°35'44.5''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1292510.88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2412227.93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59°35'42.2''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1292474.83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2412310.12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59°35'40.9''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1292425.05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2412415.18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59°35'39.4''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1292384.22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2412433.56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1292311.26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2412401.89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59°35'35.7''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1292265.54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2412319.96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1292206.31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2412301.91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1292147.22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2412320.36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59°35'30.4''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1292088.25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2412375.29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59°35'28.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164°41'15.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1292033.56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2412343.50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164°41'13.8''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1291996.88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2412270.69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59°35'25.6''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164°41'9.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1291978.46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2412188.68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164°41'3.9''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1291987.32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2412106.57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59°35'25.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1292005.27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2412042.62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1292005.05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2411974.21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164°40'50.8''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1291986.65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2411896.77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59°35'25.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164°40'45.3''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1291945.34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2411801.15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164°40'39.2''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1291940.37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2411673.44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59°35'23.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164°40'31.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1291944.68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2411591.35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164°40'25.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1291967.25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2411541.12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59°35'24.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164°40'22.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1291912.51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2411491.13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164°40'19.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1291862.46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2411445.70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59°35'21.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164°40'16.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1291825.77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2411363.72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164°40'11.3''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1291816.22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2411226.93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59°35'19.8''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164°40'2.6''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1291856.88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2411112.81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164°39'55.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1291961.28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2411044.09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1292074.98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2411025.51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59°35'28.2''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164°39'49.8''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1292211.29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2410970.37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59°35'32.6''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164°39'46.3''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1292361.30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2410915.19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59°35'37.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164°39'42.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1292502.12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2410841.87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59°35'42.0''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164°39'38.2''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1292661.03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2410741.09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59°35'47.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164°39'31.8''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1292733.60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2410640.58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59°35'49.5''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164°39'25.4''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1292819.69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2410512.64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59°35'52.3''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164°39'17.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1292937.73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2410416.58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59°35'56.1''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164°39'11.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1293051.30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2410356.96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59°35'59.8''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164°39'7.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1293305.96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2410310.69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164°39'4.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1293401.49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2410328.66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59°36'11.1''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164°39'5.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1293506.37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2410387.60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59°36'14.5''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1293592.78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2410410.17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59°36'17.3''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164°39'10.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1293706.65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2410419.00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59°36'20.9''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164°39'11.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1293802.04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2410382.26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59°36'24.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1293847.55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2410368.46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59°36'25.5''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164°39'8.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1293943.09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2410386.37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59°36'28.6''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1294116.10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2410426.94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59°36'34.2''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164°39'12.0''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1294229.90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2410444.85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59°36'37.9''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1294348.18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2410435.43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59°36'41.7''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164°39'12.6''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1294429.96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2410398.73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59°36'44.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164°39'10.3''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1294479.70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2410298.34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59°36'45.9''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164°39'3.9''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1294547.71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2410156.85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59°36'48.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164°38'54.9''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1294633.69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2410024.47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59°36'50.9''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164°38'46.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1294729.06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2409942.19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59°36'54.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164°38'41.2''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1294797.29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2409919.21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59°36'56.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164°38'39.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1294888.31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2409918.96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59°36'59.2''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164°38'39.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1294992.92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2409918.68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59°37'2.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164°38'39.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1295070.20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2409904.81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59°37'5.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164°38'38.9''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1295147.45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2409881.81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59°37'7.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164°38'37.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1295261.25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2409899.73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59°37'11.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164°38'38.6''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1295370.58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2409917.67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59°37'14.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164°38'39.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1295484.40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2409944.74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59°37'18.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164°38'41.5''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1295634.62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2409998.96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59°37'23.3''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164°38'45.0''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1295789.45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2410035.00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59°37'28.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164°38'47.3''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1295944.22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2410043.72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59°37'33.3''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164°38'47.9''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1296103.39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2410029.58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59°37'38.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3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164°38'47.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1296189.81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2410020.26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59°37'41.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3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164°38'46.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1296244.49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2410051.99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59°37'43.0''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3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164°38'48.5'' </w:t>
            </w:r>
          </w:p>
        </w:tc>
      </w:tr>
    </w:tbl>
    <w:p w14:paraId="0E030000">
      <w:pPr>
        <w:ind/>
        <w:jc w:val="center"/>
        <w:rPr>
          <w:sz w:val="24"/>
        </w:rPr>
      </w:pPr>
    </w:p>
    <w:p w14:paraId="0F030000">
      <w:pPr>
        <w:ind/>
        <w:jc w:val="center"/>
      </w:pPr>
    </w:p>
    <w:p w14:paraId="10030000">
      <w:pPr>
        <w:ind/>
        <w:jc w:val="center"/>
      </w:pPr>
    </w:p>
    <w:p w14:paraId="11030000">
      <w:pPr>
        <w:ind/>
        <w:jc w:val="center"/>
      </w:pPr>
    </w:p>
    <w:p w14:paraId="12030000">
      <w:pPr>
        <w:ind/>
        <w:jc w:val="center"/>
      </w:pPr>
    </w:p>
    <w:p w14:paraId="13030000">
      <w:pPr>
        <w:ind/>
        <w:jc w:val="center"/>
      </w:pPr>
    </w:p>
    <w:p w14:paraId="14030000">
      <w:pPr>
        <w:ind/>
        <w:jc w:val="center"/>
      </w:pPr>
    </w:p>
    <w:p w14:paraId="15030000">
      <w:pPr>
        <w:ind/>
        <w:jc w:val="center"/>
      </w:pPr>
    </w:p>
    <w:p w14:paraId="16030000">
      <w:pPr>
        <w:ind/>
        <w:jc w:val="center"/>
      </w:pPr>
    </w:p>
    <w:p w14:paraId="17030000">
      <w:pPr>
        <w:ind/>
        <w:jc w:val="center"/>
      </w:pPr>
    </w:p>
    <w:p w14:paraId="18030000">
      <w:pPr>
        <w:ind/>
        <w:jc w:val="center"/>
      </w:pPr>
    </w:p>
    <w:p w14:paraId="19030000">
      <w:pPr>
        <w:ind/>
        <w:jc w:val="center"/>
      </w:pPr>
    </w:p>
    <w:p w14:paraId="1A030000">
      <w:pPr>
        <w:ind/>
        <w:jc w:val="center"/>
      </w:pPr>
    </w:p>
    <w:p w14:paraId="1B030000">
      <w:pPr>
        <w:ind/>
        <w:jc w:val="center"/>
      </w:pPr>
    </w:p>
    <w:p w14:paraId="1C030000">
      <w:pPr>
        <w:ind/>
        <w:jc w:val="center"/>
      </w:pPr>
    </w:p>
    <w:p w14:paraId="1D030000">
      <w:pPr>
        <w:ind/>
        <w:jc w:val="center"/>
      </w:pPr>
    </w:p>
    <w:p w14:paraId="1E030000">
      <w:pPr>
        <w:ind/>
        <w:jc w:val="center"/>
      </w:pPr>
    </w:p>
    <w:p w14:paraId="1F030000">
      <w:pPr>
        <w:ind/>
        <w:jc w:val="center"/>
      </w:pPr>
    </w:p>
    <w:p w14:paraId="20030000">
      <w:pPr>
        <w:ind/>
        <w:jc w:val="center"/>
      </w:pPr>
    </w:p>
    <w:p w14:paraId="21030000">
      <w:pPr>
        <w:ind/>
        <w:jc w:val="center"/>
      </w:pPr>
    </w:p>
    <w:p w14:paraId="22030000">
      <w:pPr>
        <w:ind/>
        <w:jc w:val="center"/>
      </w:pPr>
    </w:p>
    <w:p w14:paraId="23030000">
      <w:pPr>
        <w:ind/>
        <w:jc w:val="center"/>
      </w:pPr>
    </w:p>
    <w:p w14:paraId="24030000">
      <w:pPr>
        <w:ind/>
        <w:jc w:val="center"/>
      </w:pPr>
    </w:p>
    <w:p w14:paraId="25030000">
      <w:pPr>
        <w:ind/>
        <w:jc w:val="center"/>
      </w:pPr>
    </w:p>
    <w:p w14:paraId="26030000">
      <w:pPr>
        <w:ind/>
        <w:jc w:val="center"/>
      </w:pPr>
    </w:p>
    <w:p w14:paraId="27030000">
      <w:pPr>
        <w:ind/>
        <w:jc w:val="center"/>
      </w:pPr>
    </w:p>
    <w:p w14:paraId="28030000">
      <w:pPr>
        <w:ind/>
        <w:jc w:val="center"/>
      </w:pPr>
    </w:p>
    <w:p w14:paraId="29030000">
      <w:pPr>
        <w:ind/>
        <w:jc w:val="center"/>
      </w:pPr>
    </w:p>
    <w:p w14:paraId="2A030000">
      <w:pPr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2B030000">
      <w:pPr>
        <w:ind/>
        <w:jc w:val="center"/>
      </w:pPr>
      <w:r>
        <w:rPr>
          <w:rFonts w:ascii="Calibri" w:hAnsi="Calibri"/>
          <w:color w:val="000000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7071338</wp:posOffset>
            </wp:positionV>
            <wp:extent cx="6117021" cy="966468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0095" l="2647" r="3797" t="80792"/>
                    <a:stretch/>
                  </pic:blipFill>
                  <pic:spPr>
                    <a:xfrm flipH="false" flipV="false" rot="0">
                      <a:ext cx="6117021" cy="96646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6116955" cy="706501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5949" l="2233" r="1577" t="5344"/>
                    <a:stretch/>
                  </pic:blipFill>
                  <pic:spPr>
                    <a:xfrm flipH="false" flipV="false" rot="0">
                      <a:ext cx="6116955" cy="70650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30000"/>
    <w:p w14:paraId="2D030000">
      <w:pPr>
        <w:ind/>
        <w:jc w:val="center"/>
      </w:pPr>
    </w:p>
    <w:p w14:paraId="2E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2F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30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31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32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33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</w:t>
      </w:r>
      <w:r>
        <w:rPr>
          <w:rFonts w:ascii="Times New Roman" w:hAnsi="Times New Roman"/>
          <w:sz w:val="28"/>
        </w:rPr>
        <w:t>хема местоположения Памятника природы</w:t>
      </w:r>
    </w:p>
    <w:p w14:paraId="34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35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drawing>
          <wp:inline>
            <wp:extent cx="5857145" cy="676190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57145" cy="676190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2"/>
    <w:next w:val="Style_3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Balloon Text"/>
    <w:basedOn w:val="Style_3"/>
    <w:link w:val="Style_8_ch"/>
    <w:pPr>
      <w:spacing w:after="0" w:line="240" w:lineRule="auto"/>
      <w:ind/>
    </w:pPr>
    <w:rPr>
      <w:rFonts w:ascii="Segoe UI" w:hAnsi="Segoe UI"/>
      <w:sz w:val="18"/>
    </w:rPr>
  </w:style>
  <w:style w:styleId="Style_8_ch" w:type="character">
    <w:name w:val="Balloon Text"/>
    <w:basedOn w:val="Style_3_ch"/>
    <w:link w:val="Style_8"/>
    <w:rPr>
      <w:rFonts w:ascii="Segoe UI" w:hAnsi="Segoe UI"/>
      <w:sz w:val="1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footer"/>
    <w:basedOn w:val="Style_3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1_ch" w:type="character">
    <w:name w:val="footer"/>
    <w:basedOn w:val="Style_3_ch"/>
    <w:link w:val="Style_11"/>
    <w:rPr>
      <w:rFonts w:ascii="Times New Roman" w:hAnsi="Times New Roman"/>
      <w:sz w:val="28"/>
    </w:rPr>
  </w:style>
  <w:style w:styleId="Style_12" w:type="paragraph">
    <w:name w:val="toc 3"/>
    <w:next w:val="Style_3"/>
    <w:link w:val="Style_12_ch"/>
    <w:uiPriority w:val="39"/>
    <w:pPr>
      <w:ind w:firstLine="0"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Основной шрифт абзаца1"/>
    <w:link w:val="Style_13_ch"/>
  </w:style>
  <w:style w:styleId="Style_13_ch" w:type="character">
    <w:name w:val="Основной шрифт абзаца1"/>
    <w:link w:val="Style_13"/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4_ch" w:type="character">
    <w:name w:val="heading 5"/>
    <w:link w:val="Style_14"/>
    <w:rPr>
      <w:rFonts w:ascii="XO Thames" w:hAnsi="XO Thames"/>
      <w:b w:val="1"/>
    </w:rPr>
  </w:style>
  <w:style w:styleId="Style_15" w:type="paragraph">
    <w:name w:val="heading 1"/>
    <w:next w:val="Style_3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</w:rPr>
  </w:style>
  <w:style w:styleId="Style_17_ch" w:type="character">
    <w:name w:val="Footnote"/>
    <w:link w:val="Style_17"/>
    <w:rPr>
      <w:rFonts w:ascii="XO Thames" w:hAnsi="XO Thames"/>
    </w:rPr>
  </w:style>
  <w:style w:styleId="Style_18" w:type="paragraph">
    <w:name w:val="toc 1"/>
    <w:next w:val="Style_3"/>
    <w:link w:val="Style_18_ch"/>
    <w:uiPriority w:val="39"/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Обычный1"/>
    <w:link w:val="Style_19_ch"/>
  </w:style>
  <w:style w:styleId="Style_19_ch" w:type="character">
    <w:name w:val="Обычный1"/>
    <w:link w:val="Style_19"/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header"/>
    <w:basedOn w:val="Style_3"/>
    <w:link w:val="Style_2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1_ch" w:type="character">
    <w:name w:val="header"/>
    <w:basedOn w:val="Style_3_ch"/>
    <w:link w:val="Style_21"/>
  </w:style>
  <w:style w:styleId="Style_22" w:type="paragraph">
    <w:name w:val="toc 9"/>
    <w:next w:val="Style_3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3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3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3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Гиперссылка1"/>
    <w:basedOn w:val="Style_13"/>
    <w:link w:val="Style_26_ch"/>
    <w:rPr>
      <w:color w:themeColor="hyperlink" w:val="0563C1"/>
      <w:u w:val="single"/>
    </w:rPr>
  </w:style>
  <w:style w:styleId="Style_26_ch" w:type="character">
    <w:name w:val="Гиперссылка1"/>
    <w:basedOn w:val="Style_13_ch"/>
    <w:link w:val="Style_26"/>
    <w:rPr>
      <w:color w:themeColor="hyperlink" w:val="0563C1"/>
      <w:u w:val="single"/>
    </w:rPr>
  </w:style>
  <w:style w:styleId="Style_27" w:type="paragraph">
    <w:name w:val="Plain Text"/>
    <w:basedOn w:val="Style_3"/>
    <w:link w:val="Style_27_ch"/>
    <w:pPr>
      <w:spacing w:after="0" w:line="240" w:lineRule="auto"/>
      <w:ind/>
    </w:pPr>
    <w:rPr>
      <w:rFonts w:ascii="Calibri" w:hAnsi="Calibri"/>
    </w:rPr>
  </w:style>
  <w:style w:styleId="Style_27_ch" w:type="character">
    <w:name w:val="Plain Text"/>
    <w:basedOn w:val="Style_3_ch"/>
    <w:link w:val="Style_27"/>
    <w:rPr>
      <w:rFonts w:ascii="Calibri" w:hAnsi="Calibri"/>
    </w:rPr>
  </w:style>
  <w:style w:styleId="Style_28" w:type="paragraph">
    <w:name w:val="Title"/>
    <w:next w:val="Style_3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3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3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1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2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emf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2023-07-10T01:05:56Z</dcterms:modified>
</cp:coreProperties>
</file>