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D6" w:rsidRDefault="00AB6AD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6AD6" w:rsidRDefault="00AB6AD6">
      <w:pPr>
        <w:pStyle w:val="ConsPlusNormal"/>
        <w:ind w:firstLine="540"/>
        <w:jc w:val="both"/>
        <w:outlineLvl w:val="0"/>
      </w:pPr>
    </w:p>
    <w:p w:rsidR="00AB6AD6" w:rsidRDefault="00AB6AD6">
      <w:pPr>
        <w:pStyle w:val="ConsPlusTitle"/>
        <w:jc w:val="center"/>
        <w:outlineLvl w:val="0"/>
      </w:pPr>
      <w:r>
        <w:t>ПРАВИТЕЛЬСТВО КАМЧАТСКОГО КРАЯ</w:t>
      </w:r>
    </w:p>
    <w:p w:rsidR="00AB6AD6" w:rsidRDefault="00AB6AD6">
      <w:pPr>
        <w:pStyle w:val="ConsPlusTitle"/>
        <w:jc w:val="center"/>
      </w:pPr>
    </w:p>
    <w:p w:rsidR="00AB6AD6" w:rsidRDefault="00AB6AD6">
      <w:pPr>
        <w:pStyle w:val="ConsPlusTitle"/>
        <w:jc w:val="center"/>
      </w:pPr>
      <w:r>
        <w:t>ПОСТАНОВЛЕНИЕ</w:t>
      </w:r>
    </w:p>
    <w:p w:rsidR="00AB6AD6" w:rsidRDefault="00AB6AD6">
      <w:pPr>
        <w:pStyle w:val="ConsPlusTitle"/>
        <w:jc w:val="center"/>
      </w:pPr>
      <w:r>
        <w:t>от 29 ноября 2013 г. N 532-П</w:t>
      </w:r>
    </w:p>
    <w:p w:rsidR="00AB6AD6" w:rsidRDefault="00AB6AD6">
      <w:pPr>
        <w:pStyle w:val="ConsPlusTitle"/>
        <w:jc w:val="center"/>
      </w:pPr>
    </w:p>
    <w:p w:rsidR="00AB6AD6" w:rsidRDefault="00AB6AD6">
      <w:pPr>
        <w:pStyle w:val="ConsPlusTitle"/>
        <w:jc w:val="center"/>
      </w:pPr>
      <w:r>
        <w:t>О ГОСУДАРСТВЕННОЙ ПРОГРАММЕ</w:t>
      </w:r>
    </w:p>
    <w:p w:rsidR="00AB6AD6" w:rsidRDefault="00AB6AD6">
      <w:pPr>
        <w:pStyle w:val="ConsPlusTitle"/>
        <w:jc w:val="center"/>
      </w:pPr>
      <w:r>
        <w:t>КАМЧАТСКОГО КРАЯ "РАЗВИТИЕ ОБРАЗОВАНИЯ</w:t>
      </w:r>
    </w:p>
    <w:p w:rsidR="00AB6AD6" w:rsidRDefault="00AB6AD6">
      <w:pPr>
        <w:pStyle w:val="ConsPlusTitle"/>
        <w:jc w:val="center"/>
      </w:pPr>
      <w:r>
        <w:t>В КАМЧАТСКОМ КРАЕ"</w:t>
      </w:r>
    </w:p>
    <w:p w:rsidR="00AB6AD6" w:rsidRDefault="00AB6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6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26.11.2014 </w:t>
            </w:r>
            <w:hyperlink r:id="rId7" w:history="1">
              <w:r>
                <w:rPr>
                  <w:color w:val="0000FF"/>
                </w:rPr>
                <w:t>N 489-П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8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 xml:space="preserve">, от 28.06.2015 </w:t>
            </w:r>
            <w:hyperlink r:id="rId9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23.07.2015 </w:t>
            </w:r>
            <w:hyperlink r:id="rId10" w:history="1">
              <w:r>
                <w:rPr>
                  <w:color w:val="0000FF"/>
                </w:rPr>
                <w:t>N 263-П</w:t>
              </w:r>
            </w:hyperlink>
            <w:r>
              <w:rPr>
                <w:color w:val="392C69"/>
              </w:rPr>
              <w:t xml:space="preserve">, от 11.12.2015 </w:t>
            </w:r>
            <w:hyperlink r:id="rId11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12" w:history="1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 xml:space="preserve">, от 08.09.2016 </w:t>
            </w:r>
            <w:hyperlink r:id="rId13" w:history="1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14" w:history="1">
              <w:r>
                <w:rPr>
                  <w:color w:val="0000FF"/>
                </w:rPr>
                <w:t>N 458-П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15" w:history="1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16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06.10.2017 </w:t>
            </w:r>
            <w:hyperlink r:id="rId17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18" w:history="1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 xml:space="preserve">, от 16.03.2018 </w:t>
            </w:r>
            <w:hyperlink r:id="rId19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08.06.2018 </w:t>
            </w:r>
            <w:hyperlink r:id="rId20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31.07.2013 N 364-РП</w:t>
      </w:r>
    </w:p>
    <w:p w:rsidR="00AB6AD6" w:rsidRDefault="00AB6AD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11.12.2015 N 459-П)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>
        <w:t>ПРАВИТЕЛЬСТВО ПОСТАНОВЛЯЕТ: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45" w:history="1">
        <w:r>
          <w:rPr>
            <w:color w:val="0000FF"/>
          </w:rPr>
          <w:t>программу</w:t>
        </w:r>
      </w:hyperlink>
      <w:r>
        <w:t xml:space="preserve"> Камчатского края "Развитие образования в Камчатском крае" (далее - Программа) согласно </w:t>
      </w:r>
      <w:hyperlink w:anchor="P45" w:history="1">
        <w:r>
          <w:rPr>
            <w:color w:val="0000FF"/>
          </w:rPr>
          <w:t>приложению</w:t>
        </w:r>
      </w:hyperlink>
      <w:r>
        <w:t>.</w:t>
      </w:r>
    </w:p>
    <w:p w:rsidR="00AB6AD6" w:rsidRDefault="00AB6AD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30.03.2017 N 127-П)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министра образования и молодежной политики Камчатского края.</w:t>
      </w:r>
    </w:p>
    <w:p w:rsidR="00AB6AD6" w:rsidRDefault="00AB6A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 и городских округов в Камчатском крае утвердить муниципальные программы, направленные на развитие образования.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4. Настоящее Постановление </w:t>
      </w:r>
      <w:proofErr w:type="gramStart"/>
      <w:r>
        <w:t>вступает в силу через 10 дней после дня его официального опубликования и распространяется</w:t>
      </w:r>
      <w:proofErr w:type="gramEnd"/>
      <w:r>
        <w:t xml:space="preserve"> на правоотношения, возникающие с 1 января 2014 года.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right"/>
      </w:pPr>
      <w:r>
        <w:t>Губернатор</w:t>
      </w:r>
    </w:p>
    <w:p w:rsidR="00AB6AD6" w:rsidRDefault="00AB6AD6">
      <w:pPr>
        <w:pStyle w:val="ConsPlusNormal"/>
        <w:jc w:val="right"/>
      </w:pPr>
      <w:r>
        <w:t>Камчатского края</w:t>
      </w:r>
    </w:p>
    <w:p w:rsidR="00AB6AD6" w:rsidRDefault="00AB6AD6">
      <w:pPr>
        <w:pStyle w:val="ConsPlusNormal"/>
        <w:jc w:val="right"/>
      </w:pPr>
      <w:r>
        <w:t>В.И.ИЛЮХИН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right"/>
        <w:outlineLvl w:val="0"/>
      </w:pPr>
      <w:r>
        <w:t>Приложение</w:t>
      </w:r>
    </w:p>
    <w:p w:rsidR="00AB6AD6" w:rsidRDefault="00AB6AD6">
      <w:pPr>
        <w:pStyle w:val="ConsPlusNormal"/>
        <w:jc w:val="right"/>
      </w:pPr>
      <w:r>
        <w:t>к Постановлению Правительства</w:t>
      </w:r>
    </w:p>
    <w:p w:rsidR="00AB6AD6" w:rsidRDefault="00AB6AD6">
      <w:pPr>
        <w:pStyle w:val="ConsPlusNormal"/>
        <w:jc w:val="right"/>
      </w:pPr>
      <w:r>
        <w:t>Камчатского края</w:t>
      </w:r>
    </w:p>
    <w:p w:rsidR="00AB6AD6" w:rsidRDefault="00AB6AD6">
      <w:pPr>
        <w:pStyle w:val="ConsPlusNormal"/>
        <w:jc w:val="right"/>
      </w:pPr>
      <w:r>
        <w:t>от 29.11.2013 N 532-П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</w:pPr>
      <w:bookmarkStart w:id="0" w:name="P45"/>
      <w:bookmarkEnd w:id="0"/>
      <w:r>
        <w:t>ГОСУДАРСТВЕННАЯ ПРОГРАММА</w:t>
      </w:r>
    </w:p>
    <w:p w:rsidR="00AB6AD6" w:rsidRDefault="00AB6AD6">
      <w:pPr>
        <w:pStyle w:val="ConsPlusTitle"/>
        <w:jc w:val="center"/>
      </w:pPr>
      <w:r>
        <w:t>КАМЧАТСКОГО КРАЯ "РАЗВИТИЕ ОБРАЗОВАНИЯ</w:t>
      </w:r>
    </w:p>
    <w:p w:rsidR="00AB6AD6" w:rsidRDefault="00AB6AD6">
      <w:pPr>
        <w:pStyle w:val="ConsPlusTitle"/>
        <w:jc w:val="center"/>
      </w:pPr>
      <w:r>
        <w:t>В КАМЧАТСКОМ КРАЕ" (ДАЛЕЕ - ПРОГРАММА)</w:t>
      </w:r>
    </w:p>
    <w:p w:rsidR="00AB6AD6" w:rsidRDefault="00AB6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27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28" w:history="1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29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30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sectPr w:rsidR="00AB6AD6" w:rsidSect="00A216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6AD6" w:rsidRDefault="00AB6AD6">
      <w:pPr>
        <w:pStyle w:val="ConsPlusNormal"/>
        <w:jc w:val="center"/>
        <w:outlineLvl w:val="1"/>
      </w:pPr>
      <w:r>
        <w:lastRenderedPageBreak/>
        <w:t>ПАСПОРТ ПРОГРАММЫ</w:t>
      </w:r>
    </w:p>
    <w:p w:rsidR="00AB6AD6" w:rsidRDefault="00AB6AD6">
      <w:pPr>
        <w:pStyle w:val="ConsPlusNormal"/>
        <w:jc w:val="center"/>
      </w:pPr>
      <w:proofErr w:type="gramStart"/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proofErr w:type="gramEnd"/>
    </w:p>
    <w:p w:rsidR="00AB6AD6" w:rsidRDefault="00AB6AD6">
      <w:pPr>
        <w:pStyle w:val="ConsPlusNormal"/>
        <w:jc w:val="center"/>
      </w:pPr>
      <w:r>
        <w:t>Камчатского края от 06.10.2017 N 410-П)</w:t>
      </w:r>
    </w:p>
    <w:p w:rsidR="00AB6AD6" w:rsidRDefault="00AB6AD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7937"/>
      </w:tblGrid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1) </w:t>
            </w:r>
            <w:hyperlink w:anchor="P15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дошкольного, общего образования и дополнительного образования детей в Камчатском крае";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2) </w:t>
            </w:r>
            <w:hyperlink w:anchor="P25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в Камчатском крае";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3) </w:t>
            </w:r>
            <w:hyperlink w:anchor="P33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региональной системы оценки качества образования и информационной прозрачности системы образования Камчатского края";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4) </w:t>
            </w:r>
            <w:hyperlink w:anchor="P39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"Поддержка научной деятельности в Камчатском крае";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5) </w:t>
            </w:r>
            <w:hyperlink w:anchor="P4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Цель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 xml:space="preserve">обеспечение доступности качественного образования в Камчатском крае, создание условий для формирования личности, способной гарантировать устойчивое повышение качества жизни путем непрерывного образования и поддержания высокой готовности к самообучению, социальной и профессиональной мобильности и владеющей общечеловеческими нормами </w:t>
            </w:r>
            <w:r>
              <w:lastRenderedPageBreak/>
              <w:t>нравственности, культуры, здоровья и межличностного взаимодействия</w:t>
            </w:r>
            <w:proofErr w:type="gramEnd"/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2) реализация мер по развитию научно-образовательной и творческой среды в образовательных организациях, развитие эффективной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детей;</w:t>
            </w:r>
          </w:p>
          <w:p w:rsidR="00AB6AD6" w:rsidRDefault="00AB6AD6">
            <w:pPr>
              <w:pStyle w:val="ConsPlusNormal"/>
              <w:jc w:val="both"/>
            </w:pPr>
            <w:proofErr w:type="gramStart"/>
            <w:r>
              <w:t>3) формирование гибкой системы профессионального образования, обеспечивающей текущие и перспективные потребности социально-экономического развития Камчатского края;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r>
              <w:t>4) развитие региональной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AB6AD6" w:rsidRDefault="00AB6AD6">
            <w:pPr>
              <w:pStyle w:val="ConsPlusNormal"/>
              <w:jc w:val="both"/>
            </w:pPr>
            <w:r>
              <w:t>5) повышение эффективности использования научного потенциала региона в интересах социально-экономического развития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6) повышение уровня профессиональной компетентности работников системы образования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1) доступность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2) 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      </w:r>
          </w:p>
          <w:p w:rsidR="00AB6AD6" w:rsidRDefault="00AB6AD6">
            <w:pPr>
              <w:pStyle w:val="ConsPlusNormal"/>
              <w:jc w:val="both"/>
            </w:pPr>
            <w:r>
              <w:t>3)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AB6AD6" w:rsidRDefault="00AB6AD6">
            <w:pPr>
              <w:pStyle w:val="ConsPlusNormal"/>
              <w:jc w:val="both"/>
            </w:pPr>
            <w:r>
              <w:t>4) удельный вес численности выпускников очной формы обучения профессиональных образовательных организаций, трудоустроившихся в течение одного года после окончания обучения по полученной специальности (профессии), в общей их численности;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5) доля выпускников государственных (муниципальных) общеобразовательных </w:t>
            </w:r>
            <w:r>
              <w:lastRenderedPageBreak/>
              <w:t>организаций, не получивших аттестат о среднем общем образовании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lastRenderedPageBreak/>
              <w:t>Этапы и сроки реализации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объем финансового обеспечения Программы составляет 84 074 336,96915 тыс. рублей, в том числе:</w:t>
            </w:r>
          </w:p>
          <w:p w:rsidR="00AB6AD6" w:rsidRDefault="00AB6AD6">
            <w:pPr>
              <w:pStyle w:val="ConsPlusNormal"/>
              <w:jc w:val="both"/>
            </w:pPr>
            <w:r>
              <w:t>1) за счет средств федерального бюджета (по согласованию) -</w:t>
            </w:r>
          </w:p>
          <w:p w:rsidR="00AB6AD6" w:rsidRDefault="00AB6AD6">
            <w:pPr>
              <w:pStyle w:val="ConsPlusNormal"/>
              <w:jc w:val="both"/>
            </w:pPr>
            <w:r>
              <w:t>1 468 813,92619 тыс. рублей, из них:</w:t>
            </w:r>
          </w:p>
          <w:p w:rsidR="00AB6AD6" w:rsidRDefault="00AB6AD6">
            <w:pPr>
              <w:pStyle w:val="ConsPlusNormal"/>
              <w:jc w:val="both"/>
            </w:pPr>
            <w:r>
              <w:t>а) в разрезе подпрограмм:</w:t>
            </w:r>
          </w:p>
          <w:p w:rsidR="00AB6AD6" w:rsidRDefault="00AB6AD6">
            <w:pPr>
              <w:pStyle w:val="ConsPlusNormal"/>
              <w:jc w:val="both"/>
            </w:pPr>
            <w:hyperlink w:anchor="P15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- 1 414 322,62619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25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- 9 176,10000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33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- 45 315,20000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39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- 0,00000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4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- 0,00000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б) по годам реализации: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- 247 344,42619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- 126 980,70000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- 302 594,20000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- 27 936,40000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- 434 190,10000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- 319 201,70000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- 10 566,40000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2) за счет сре</w:t>
            </w:r>
            <w:proofErr w:type="gramStart"/>
            <w:r>
              <w:t>дств кр</w:t>
            </w:r>
            <w:proofErr w:type="gramEnd"/>
            <w:r>
              <w:t>аевого бюджета - 82 442 666,78037 тыс. рублей, в том числе:</w:t>
            </w:r>
          </w:p>
          <w:p w:rsidR="00AB6AD6" w:rsidRDefault="00AB6AD6">
            <w:pPr>
              <w:pStyle w:val="ConsPlusNormal"/>
              <w:jc w:val="both"/>
            </w:pPr>
            <w:r>
              <w:t>а) в разрезе подпрограмм:</w:t>
            </w:r>
          </w:p>
          <w:p w:rsidR="00AB6AD6" w:rsidRDefault="00AB6AD6">
            <w:pPr>
              <w:pStyle w:val="ConsPlusNormal"/>
              <w:jc w:val="both"/>
            </w:pPr>
            <w:hyperlink w:anchor="P15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- 72 453 751,37027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25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- 8 390 104,34581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33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- 615 212,77063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39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- 7 766,40000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4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- 975 831,89366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б) по годам реализации: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- 9 894 889,11927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- 10 680 709,64117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- 11 391 875,68646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lastRenderedPageBreak/>
              <w:t>2017 год - 11 583 982, 29277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- 13 494 126,47158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- 13 139 464,35106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- 12 257 619,21806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3) за счет средств местных бюджетов (по согласованию) -</w:t>
            </w:r>
          </w:p>
          <w:p w:rsidR="00AB6AD6" w:rsidRDefault="00AB6AD6">
            <w:pPr>
              <w:pStyle w:val="ConsPlusNormal"/>
              <w:jc w:val="both"/>
            </w:pPr>
            <w:r>
              <w:t>162 856,26259 тыс. рублей, в том числе:</w:t>
            </w:r>
          </w:p>
          <w:p w:rsidR="00AB6AD6" w:rsidRDefault="00AB6AD6">
            <w:pPr>
              <w:pStyle w:val="ConsPlusNormal"/>
              <w:jc w:val="both"/>
            </w:pPr>
            <w:r>
              <w:t>а) в разрезе подпрограмм:</w:t>
            </w:r>
          </w:p>
          <w:p w:rsidR="00AB6AD6" w:rsidRDefault="00AB6AD6">
            <w:pPr>
              <w:pStyle w:val="ConsPlusNormal"/>
              <w:jc w:val="both"/>
            </w:pPr>
            <w:hyperlink w:anchor="P15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- 162 856,26259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25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- 0,00000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33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- 0,00000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39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- 0,00000 тыс. рублей;</w:t>
            </w:r>
          </w:p>
          <w:p w:rsidR="00AB6AD6" w:rsidRDefault="00AB6AD6">
            <w:pPr>
              <w:pStyle w:val="ConsPlusNormal"/>
              <w:jc w:val="both"/>
            </w:pPr>
            <w:hyperlink w:anchor="P4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- 0,00000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б) по годам реализации: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- 30 854,86800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- 82 266,87979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- 44 940,41158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- 206,09879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- 1 432,16080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- 3 155,84363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- 0,00000 тыс. рублей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Камчатского края от 06.10.2017 </w:t>
            </w:r>
            <w:hyperlink r:id="rId34" w:history="1">
              <w:r>
                <w:rPr>
                  <w:color w:val="0000FF"/>
                </w:rPr>
                <w:t>N 410-П</w:t>
              </w:r>
            </w:hyperlink>
            <w:r>
              <w:t>,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r>
              <w:t xml:space="preserve">от 18.01.2018 </w:t>
            </w:r>
            <w:hyperlink r:id="rId35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36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37" w:history="1">
              <w:r>
                <w:rPr>
                  <w:color w:val="0000FF"/>
                </w:rPr>
                <w:t>N 237-П</w:t>
              </w:r>
            </w:hyperlink>
            <w:r>
              <w:t>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создание условий для повышения удовлетворенности населения Камчатского края качеством образовательных услуг;</w:t>
            </w:r>
          </w:p>
          <w:p w:rsidR="00AB6AD6" w:rsidRDefault="00AB6AD6">
            <w:pPr>
              <w:pStyle w:val="ConsPlusNormal"/>
              <w:jc w:val="both"/>
            </w:pPr>
            <w:r>
              <w:t>2) создание условий для равного доступа граждан к качественным образовательным услугам на всех уровнях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3) повышение уровня квалификации педагогических кадров;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4) сохранение доступности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 для детей в возрасте от 3 до 7 лет;</w:t>
            </w:r>
          </w:p>
          <w:p w:rsidR="00AB6AD6" w:rsidRDefault="00AB6AD6">
            <w:pPr>
              <w:pStyle w:val="ConsPlusNormal"/>
              <w:jc w:val="both"/>
            </w:pPr>
            <w:r>
              <w:t>5) создание условий для поддержки раннего развития детей в возрасте от 2 месяцев до 3 лет;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6) создание условий, соответствующих требованиям федеральных </w:t>
            </w:r>
            <w:r>
              <w:lastRenderedPageBreak/>
              <w:t>государственных образовательных стандартов, во всех образовательных организациях;</w:t>
            </w:r>
          </w:p>
          <w:p w:rsidR="00AB6AD6" w:rsidRDefault="00AB6AD6">
            <w:pPr>
              <w:pStyle w:val="ConsPlusNormal"/>
              <w:jc w:val="both"/>
            </w:pPr>
            <w:r>
              <w:t>7) создание условий для возможности выбора профиля обучения и индивидуальной траектории освоения образовательной программы в старших классах для всех обучающихся, а также условий для получения детьми с ограниченными возможностями здоровья качественного общего образования по выбору в форме дистанционного, специального или инклюзивного обучения;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8) охват не менее 75 % детей в возрасте 5-18 лет программами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9) создание современных условий для подготовки кадров по востребованным экономикой региона профессиям;</w:t>
            </w:r>
          </w:p>
          <w:p w:rsidR="00AB6AD6" w:rsidRDefault="00AB6AD6">
            <w:pPr>
              <w:pStyle w:val="ConsPlusNormal"/>
              <w:jc w:val="both"/>
            </w:pPr>
            <w:r>
              <w:t>10) повышение информационной прозрачности региональной системы образования для общества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  <w:outlineLvl w:val="1"/>
      </w:pPr>
      <w:bookmarkStart w:id="1" w:name="P155"/>
      <w:bookmarkEnd w:id="1"/>
      <w:r>
        <w:t>ПАСПОРТ ПОДПРОГРАММЫ 1</w:t>
      </w:r>
    </w:p>
    <w:p w:rsidR="00AB6AD6" w:rsidRDefault="00AB6AD6">
      <w:pPr>
        <w:pStyle w:val="ConsPlusTitle"/>
        <w:jc w:val="center"/>
      </w:pPr>
      <w:r>
        <w:t>"РАЗВИТИЕ ДОШКОЛЬНОГО, ОБЩЕГО ОБРАЗОВАНИЯ</w:t>
      </w:r>
    </w:p>
    <w:p w:rsidR="00AB6AD6" w:rsidRDefault="00AB6AD6">
      <w:pPr>
        <w:pStyle w:val="ConsPlusTitle"/>
        <w:jc w:val="center"/>
      </w:pPr>
      <w:r>
        <w:t>И ДОПОЛНИТЕЛЬНОГО ОБРАЗОВАНИЯ ДЕТЕЙ В КАМЧАТСКОМ</w:t>
      </w:r>
    </w:p>
    <w:p w:rsidR="00AB6AD6" w:rsidRDefault="00AB6AD6">
      <w:pPr>
        <w:pStyle w:val="ConsPlusTitle"/>
        <w:jc w:val="center"/>
      </w:pPr>
      <w:proofErr w:type="gramStart"/>
      <w:r>
        <w:t>КРАЕ</w:t>
      </w:r>
      <w:proofErr w:type="gramEnd"/>
      <w:r>
        <w:t>" (ДАЛЕЕ - ПОДПРОГРАММА 1)</w:t>
      </w:r>
    </w:p>
    <w:p w:rsidR="00AB6AD6" w:rsidRDefault="00AB6AD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38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39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40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107"/>
      </w:tblGrid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</w:t>
            </w:r>
          </w:p>
        </w:tc>
      </w:tr>
      <w:tr w:rsidR="00AB6AD6">
        <w:tc>
          <w:tcPr>
            <w:tcW w:w="1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органы местного самоуправления муниципальных образований в Камчатском крае </w:t>
            </w:r>
            <w:r>
              <w:lastRenderedPageBreak/>
              <w:t>(по согласованию)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lastRenderedPageBreak/>
              <w:t>Программно-целевые Инструменты Подпрограммы 1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Цель Подпрограммы 1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создание образовательной сети, обеспечивающей равный доступ населения Камчатского края к услугам дошкольного, общего образования и дополнительного образования детей;</w:t>
            </w:r>
          </w:p>
          <w:p w:rsidR="00AB6AD6" w:rsidRDefault="00AB6AD6">
            <w:pPr>
              <w:pStyle w:val="ConsPlusNormal"/>
              <w:jc w:val="both"/>
            </w:pPr>
            <w:r>
              <w:t>2) создание условий, обеспечивающих инновационный характер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3) модернизация образования как института воспитания и социального развития;</w:t>
            </w:r>
          </w:p>
          <w:p w:rsidR="00AB6AD6" w:rsidRDefault="00AB6AD6">
            <w:pPr>
              <w:pStyle w:val="ConsPlusNormal"/>
              <w:jc w:val="both"/>
            </w:pPr>
            <w:r>
              <w:t>4) создание условий для сохранения и укрепления здоровья обучающихся и воспитанников образовательных организаций;</w:t>
            </w:r>
          </w:p>
          <w:p w:rsidR="00AB6AD6" w:rsidRDefault="00AB6AD6">
            <w:pPr>
              <w:pStyle w:val="ConsPlusNormal"/>
              <w:jc w:val="both"/>
            </w:pPr>
            <w:r>
              <w:t>5) создание необходимых условий для выявления и развития творческих и интеллектуальных способностей талантливых обучающихся;</w:t>
            </w:r>
          </w:p>
          <w:p w:rsidR="00AB6AD6" w:rsidRDefault="00AB6AD6">
            <w:pPr>
              <w:pStyle w:val="ConsPlusNormal"/>
              <w:jc w:val="both"/>
            </w:pPr>
            <w:r>
              <w:t>6) повышение профессионального уровня и социального статуса работников дошкольного, общего и дополнительного образования детей;</w:t>
            </w:r>
          </w:p>
          <w:p w:rsidR="00AB6AD6" w:rsidRDefault="00AB6AD6">
            <w:pPr>
              <w:pStyle w:val="ConsPlusNormal"/>
              <w:jc w:val="both"/>
            </w:pPr>
            <w:r>
              <w:t>7) подготовка кадров педагогического и психолого-педагогического профилей в рамках целевой подготовки, привлечение молодых специалистов для работы в системе образования, в том числе с детьми с ограниченными возможностями здоровья;</w:t>
            </w:r>
          </w:p>
          <w:p w:rsidR="00AB6AD6" w:rsidRDefault="00AB6AD6">
            <w:pPr>
              <w:pStyle w:val="ConsPlusNormal"/>
              <w:jc w:val="both"/>
            </w:pPr>
            <w:r>
              <w:t>8)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      </w:r>
          </w:p>
          <w:p w:rsidR="00AB6AD6" w:rsidRDefault="00AB6AD6">
            <w:pPr>
              <w:pStyle w:val="ConsPlusNormal"/>
              <w:jc w:val="both"/>
            </w:pPr>
            <w:r>
              <w:t>9) 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</w:tr>
      <w:tr w:rsidR="00AB6AD6">
        <w:tc>
          <w:tcPr>
            <w:tcW w:w="1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 xml:space="preserve">(п. 8-9 введены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16.03.2018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proofErr w:type="gramStart"/>
            <w:r>
              <w:t>N 117-П)</w:t>
            </w:r>
            <w:proofErr w:type="gramEnd"/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 xml:space="preserve">Целевые индикаторы и показатели </w:t>
            </w:r>
            <w:r>
              <w:lastRenderedPageBreak/>
              <w:t>Подпрограммы 1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>1) охват детей дошкольными образовательными организациями;</w:t>
            </w:r>
          </w:p>
          <w:p w:rsidR="00AB6AD6" w:rsidRDefault="00AB6AD6">
            <w:pPr>
              <w:pStyle w:val="ConsPlusNormal"/>
              <w:jc w:val="both"/>
            </w:pPr>
            <w:r>
              <w:lastRenderedPageBreak/>
              <w:t>2) удельный вес численности детей от 3 до 7 лет, которым предоставлена возможность получать услуги дошкольного образования, в общей численности детей соответствующего возраста;</w:t>
            </w:r>
          </w:p>
          <w:p w:rsidR="00AB6AD6" w:rsidRDefault="00AB6AD6">
            <w:pPr>
              <w:pStyle w:val="ConsPlusNormal"/>
              <w:jc w:val="both"/>
            </w:pPr>
            <w:r>
              <w:t>3) удельный вес численности детей в частных дошкольных образовательных организациях, в том числе у индивидуальных предпринимателей, осуществляющих присмотр и уход за детьми, в общей численности детей дошкольных образовательных организаций;</w:t>
            </w:r>
          </w:p>
          <w:p w:rsidR="00AB6AD6" w:rsidRDefault="00AB6AD6">
            <w:pPr>
              <w:pStyle w:val="ConsPlusNormal"/>
              <w:jc w:val="both"/>
            </w:pPr>
            <w:r>
              <w:t>4)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5)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организациях;</w:t>
            </w:r>
          </w:p>
          <w:p w:rsidR="00AB6AD6" w:rsidRDefault="00AB6AD6">
            <w:pPr>
              <w:pStyle w:val="ConsPlusNormal"/>
              <w:jc w:val="both"/>
            </w:pPr>
            <w:r>
              <w:t>6) удельный вес численности обучающихся, занимающихся в первую смену, в общей численности обучающихся общеобразовательных организаций;</w:t>
            </w:r>
          </w:p>
          <w:p w:rsidR="00AB6AD6" w:rsidRDefault="00AB6AD6">
            <w:pPr>
              <w:pStyle w:val="ConsPlusNormal"/>
              <w:jc w:val="both"/>
            </w:pPr>
            <w:r>
              <w:t>7) 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8) охват детей в возрасте 5-18 лет программами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9) 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AB6AD6" w:rsidRDefault="00AB6AD6">
            <w:pPr>
              <w:pStyle w:val="ConsPlusNormal"/>
              <w:jc w:val="both"/>
            </w:pPr>
            <w:r>
              <w:t>10) удельный вес руководящих и педагогических работников общеобразовательных организаций, прошедших повышение квалификации в соответствии с федеральными государственными образовательными стандартами, в общей численности руководящих и педагогических работников общеобразовательных организаций;</w:t>
            </w:r>
          </w:p>
          <w:p w:rsidR="00AB6AD6" w:rsidRDefault="00AB6AD6">
            <w:pPr>
              <w:pStyle w:val="ConsPlusNormal"/>
              <w:jc w:val="both"/>
            </w:pPr>
            <w:r>
              <w:t>11) 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образовательных организациях общего образования в Камчатском крае;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12) отношение среднемесячной заработной платы педагогических работников образовательных организаций общего образования к среднемесячной заработной </w:t>
            </w:r>
            <w:r>
              <w:lastRenderedPageBreak/>
              <w:t>плате в Камчатском крае;</w:t>
            </w:r>
          </w:p>
          <w:p w:rsidR="00AB6AD6" w:rsidRDefault="00AB6AD6">
            <w:pPr>
              <w:pStyle w:val="ConsPlusNormal"/>
              <w:jc w:val="both"/>
            </w:pPr>
            <w:r>
              <w:t>13) 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AB6AD6" w:rsidRDefault="00AB6AD6">
            <w:pPr>
              <w:pStyle w:val="ConsPlusNormal"/>
              <w:jc w:val="both"/>
            </w:pPr>
            <w:proofErr w:type="gramStart"/>
            <w:r>
              <w:t>14) 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>
              <w:t xml:space="preserve">, </w:t>
            </w:r>
            <w:proofErr w:type="gramStart"/>
            <w:r>
              <w:t>находящихся</w:t>
            </w:r>
            <w:proofErr w:type="gramEnd"/>
            <w:r>
              <w:t xml:space="preserve"> в очереди на получение в текущем году дошкольного образования);</w:t>
            </w:r>
          </w:p>
          <w:p w:rsidR="00AB6AD6" w:rsidRDefault="00AB6AD6">
            <w:pPr>
              <w:pStyle w:val="ConsPlusNormal"/>
              <w:jc w:val="both"/>
            </w:pPr>
            <w:r>
              <w:t>15) количество дополнительных мест в дошкольных организациях для детей в возрасте от 2 месяцев до 3 лет, созданных в ходе реализации Плана мероприятий по повышению доступности дошкольного образования в Камчатском крае на 2018-2020 годы, утвержденного Распоряжением Правительства Камчатского края от 22.05.2018 N 219-РП;</w:t>
            </w:r>
          </w:p>
          <w:p w:rsidR="00AB6AD6" w:rsidRDefault="00AB6AD6">
            <w:pPr>
              <w:pStyle w:val="ConsPlusNormal"/>
              <w:jc w:val="both"/>
            </w:pPr>
            <w:r>
              <w:t>16) количество созданных детских технопарков "</w:t>
            </w:r>
            <w:proofErr w:type="spellStart"/>
            <w:r>
              <w:t>Кванториум</w:t>
            </w:r>
            <w:proofErr w:type="spellEnd"/>
            <w:r>
              <w:t>";</w:t>
            </w:r>
          </w:p>
          <w:p w:rsidR="00AB6AD6" w:rsidRDefault="00AB6AD6">
            <w:pPr>
              <w:pStyle w:val="ConsPlusNormal"/>
              <w:jc w:val="both"/>
            </w:pPr>
            <w:r>
              <w:t>17) количество детей в возрасте 5-18 лет, обучающихся в детском технопарке "</w:t>
            </w:r>
            <w:proofErr w:type="spellStart"/>
            <w:r>
              <w:t>Кванториум</w:t>
            </w:r>
            <w:proofErr w:type="spellEnd"/>
            <w:r>
              <w:t>" за счет сре</w:t>
            </w:r>
            <w:proofErr w:type="gramStart"/>
            <w:r>
              <w:t>дств кр</w:t>
            </w:r>
            <w:proofErr w:type="gramEnd"/>
            <w:r>
              <w:t>аевого бюджета по дополнительным общеобразовательным программам, соответствующим приоритетным направлениям технологического развития Российской Федерации;</w:t>
            </w:r>
          </w:p>
          <w:p w:rsidR="00AB6AD6" w:rsidRDefault="00AB6AD6">
            <w:pPr>
              <w:pStyle w:val="ConsPlusNormal"/>
              <w:jc w:val="both"/>
            </w:pPr>
            <w:r>
              <w:t>18) доля педагогических работников детского технопарка "</w:t>
            </w:r>
            <w:proofErr w:type="spellStart"/>
            <w:r>
              <w:t>Кванториум</w:t>
            </w:r>
            <w:proofErr w:type="spellEnd"/>
            <w:r>
              <w:t>", прошедших ежегодное обучение по дополнительным профессиональным программам, в общем количестве педагогических работников детского технопарка "</w:t>
            </w:r>
            <w:proofErr w:type="spellStart"/>
            <w:r>
              <w:t>Кванториум</w:t>
            </w:r>
            <w:proofErr w:type="spellEnd"/>
            <w:r>
              <w:t>";</w:t>
            </w:r>
          </w:p>
        </w:tc>
      </w:tr>
      <w:tr w:rsidR="00AB6AD6">
        <w:tc>
          <w:tcPr>
            <w:tcW w:w="1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Этапы и сроки реализации Подпрограммы 1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Объемы бюджетных ассигнований Подпрограммы 1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общий объем финансирования Подпрограммы 1 составляет 74 030 930,25905 тыс. рублей, в том числе за счет средств:</w:t>
            </w:r>
          </w:p>
          <w:p w:rsidR="00AB6AD6" w:rsidRDefault="00AB6AD6">
            <w:pPr>
              <w:pStyle w:val="ConsPlusNormal"/>
              <w:jc w:val="both"/>
            </w:pPr>
            <w:r>
              <w:t>федерального бюджета (по согласованию) -</w:t>
            </w:r>
          </w:p>
          <w:p w:rsidR="00AB6AD6" w:rsidRDefault="00AB6AD6">
            <w:pPr>
              <w:pStyle w:val="ConsPlusNormal"/>
              <w:jc w:val="both"/>
            </w:pPr>
            <w:r>
              <w:t>1 414 322,62619 тыс. рублей, из них по годам:</w:t>
            </w:r>
          </w:p>
          <w:p w:rsidR="00AB6AD6" w:rsidRDefault="00AB6AD6">
            <w:pPr>
              <w:pStyle w:val="ConsPlusNormal"/>
              <w:jc w:val="both"/>
            </w:pPr>
            <w:r>
              <w:lastRenderedPageBreak/>
              <w:t>2014 год - 241 082,12619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- 121 212,20000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- 295 100,50000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- 19 164,70000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- 420 620,90000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- 312 996,30000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- 4 145,90000 тыс. рублей; краевого бюджета -</w:t>
            </w:r>
          </w:p>
          <w:p w:rsidR="00AB6AD6" w:rsidRDefault="00AB6AD6">
            <w:pPr>
              <w:pStyle w:val="ConsPlusNormal"/>
              <w:jc w:val="both"/>
            </w:pPr>
            <w:r>
              <w:t>72 453 751,37027 тыс. рублей, из них по годам: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- 8 634 779,49156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- 9 331 039,13759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- 9 967 338,29705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- 10 199 437,78575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- 11 931 782,95232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- 11 638 434,17300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- 10 750 939,53300 тыс. рублей; местных бюджетов (по согласованию) - 162 856,26259 тыс. рублей, из них по годам: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- 30 854,86800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- 82 266,87979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- 44 940,41158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- 206,09879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- 1 432,16080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- 3 155,84363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- 0,00000 тыс. рублей</w:t>
            </w:r>
          </w:p>
        </w:tc>
      </w:tr>
      <w:tr w:rsidR="00AB6AD6">
        <w:tc>
          <w:tcPr>
            <w:tcW w:w="1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Камчатского края от 06.10.2017 </w:t>
            </w:r>
            <w:hyperlink r:id="rId44" w:history="1">
              <w:r>
                <w:rPr>
                  <w:color w:val="0000FF"/>
                </w:rPr>
                <w:t>N 410-П</w:t>
              </w:r>
            </w:hyperlink>
            <w:r>
              <w:t>,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r>
              <w:t xml:space="preserve">от 18.01.2018 </w:t>
            </w:r>
            <w:hyperlink r:id="rId45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46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47" w:history="1">
              <w:r>
                <w:rPr>
                  <w:color w:val="0000FF"/>
                </w:rPr>
                <w:t>N 237-П</w:t>
              </w:r>
            </w:hyperlink>
            <w:r>
              <w:t>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Ожидаемые результаты реализации Подпрограммы 1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обеспечение выполнения государственных гарантий общедоступности качественного дошкольного и общего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2) обеспечение дошкольным образованием детей в возрасте от 2 месяцев до 3 лет при условии сохранения 100 % обеспеченности местами детей в возрасте от 3 до 7 лет;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3) создание условий, соответствующих требованиям федеральных государственных образовательных стандартов, во всех образовательных организациях на ступенях </w:t>
            </w:r>
            <w:r>
              <w:lastRenderedPageBreak/>
              <w:t>дошкольного, начального, основного общего и среднего общего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4) увеличение численности детей в возрасте 5-18 лет, имеющих возможность по выбору получать доступные качественные услуги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5) увеличение численности </w:t>
            </w:r>
            <w:proofErr w:type="gramStart"/>
            <w:r>
              <w:t>обучающихся</w:t>
            </w:r>
            <w:proofErr w:type="gramEnd"/>
            <w:r>
              <w:t>, которым предоставлена возможность обучаться в соответствии с основными современными требованиями;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6) увеличение численности </w:t>
            </w:r>
            <w:proofErr w:type="gramStart"/>
            <w:r>
              <w:t>обучающихся</w:t>
            </w:r>
            <w:proofErr w:type="gramEnd"/>
            <w:r>
              <w:t>, которым предоставлена возможность пользоваться современными школьными столовыми;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7) увеличение численности </w:t>
            </w:r>
            <w:proofErr w:type="gramStart"/>
            <w:r>
              <w:t>обучающихся</w:t>
            </w:r>
            <w:proofErr w:type="gramEnd"/>
            <w:r>
              <w:t>, которым предоставлена возможность пользоваться современно оборудованными спортивными залами и спортивными площадками;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8) создание условий, обеспечивающих доступность дополнительных общеобразовательных программ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технической направленности для обучающихся; создание детского технопарка "</w:t>
            </w:r>
            <w:proofErr w:type="spellStart"/>
            <w:r>
              <w:t>Кванториум</w:t>
            </w:r>
            <w:proofErr w:type="spellEnd"/>
            <w:r>
              <w:t>";</w:t>
            </w:r>
          </w:p>
          <w:p w:rsidR="00AB6AD6" w:rsidRDefault="00AB6AD6">
            <w:pPr>
              <w:pStyle w:val="ConsPlusNormal"/>
              <w:jc w:val="both"/>
            </w:pPr>
            <w:r>
              <w:t>9) привлечение в образовательные организации квалифицированных специалистов, в том числе для работы с детьми с ограниченными возможностями здоровья;</w:t>
            </w:r>
          </w:p>
          <w:p w:rsidR="00AB6AD6" w:rsidRDefault="00AB6AD6">
            <w:pPr>
              <w:pStyle w:val="ConsPlusNormal"/>
              <w:jc w:val="both"/>
            </w:pPr>
            <w:r>
              <w:t>10) обеспечение уровня среднемесячной заработной платы педагогических работников государственных (муниципальных) дошкольных образовательных организаций в размере не менее 100 % от среднемесячной заработной платы в образовательных организациях общего образования в Камчатском крае;</w:t>
            </w:r>
          </w:p>
          <w:p w:rsidR="00AB6AD6" w:rsidRDefault="00AB6AD6">
            <w:pPr>
              <w:pStyle w:val="ConsPlusNormal"/>
              <w:jc w:val="both"/>
            </w:pPr>
            <w:r>
              <w:t>11) обеспечение уровня среднемесячной заработной платы педагогических работников образовательных организаций общего образования в размере не менее 100 % от среднемесячной заработной платы в Камчатском крае;</w:t>
            </w:r>
          </w:p>
          <w:p w:rsidR="00AB6AD6" w:rsidRDefault="00AB6AD6">
            <w:pPr>
              <w:pStyle w:val="ConsPlusNormal"/>
              <w:jc w:val="both"/>
            </w:pPr>
            <w:r>
              <w:t>12) увеличение численности детей в возрасте 5-18 лет, обучающихся в детском технопарке "</w:t>
            </w:r>
            <w:proofErr w:type="spellStart"/>
            <w:r>
              <w:t>Кванториум</w:t>
            </w:r>
            <w:proofErr w:type="spellEnd"/>
            <w:r>
              <w:t>" за счет сре</w:t>
            </w:r>
            <w:proofErr w:type="gramStart"/>
            <w:r>
              <w:t>дств кр</w:t>
            </w:r>
            <w:proofErr w:type="gramEnd"/>
            <w:r>
              <w:t>аевого бюджета по дополнительным общеобразовательным программам, соответствующим приоритетным направлениям технологического развития Российской Федерации;</w:t>
            </w:r>
          </w:p>
          <w:p w:rsidR="00AB6AD6" w:rsidRDefault="00AB6AD6">
            <w:pPr>
              <w:pStyle w:val="ConsPlusNormal"/>
              <w:jc w:val="both"/>
            </w:pPr>
            <w:r>
              <w:t>13) увеличение численности педагогических работников детского технопарка "</w:t>
            </w:r>
            <w:proofErr w:type="spellStart"/>
            <w:r>
              <w:t>Кванториум</w:t>
            </w:r>
            <w:proofErr w:type="spellEnd"/>
            <w:r>
              <w:t>", прошедших ежегодное обучение по дополнительным профессиональным программам</w:t>
            </w:r>
          </w:p>
        </w:tc>
      </w:tr>
      <w:tr w:rsidR="00AB6AD6">
        <w:tc>
          <w:tcPr>
            <w:tcW w:w="1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08.06.2018 N 237-П)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  <w:outlineLvl w:val="1"/>
      </w:pPr>
      <w:bookmarkStart w:id="2" w:name="P253"/>
      <w:bookmarkEnd w:id="2"/>
      <w:r>
        <w:t>ПАСПОРТ ПОДПРОГРАММЫ 2</w:t>
      </w:r>
    </w:p>
    <w:p w:rsidR="00AB6AD6" w:rsidRDefault="00AB6AD6">
      <w:pPr>
        <w:pStyle w:val="ConsPlusTitle"/>
        <w:jc w:val="center"/>
      </w:pPr>
      <w:r>
        <w:lastRenderedPageBreak/>
        <w:t>"РАЗВИТИЕ ПРОФЕССИОНАЛЬНОГО ОБРАЗОВАНИЯ</w:t>
      </w:r>
    </w:p>
    <w:p w:rsidR="00AB6AD6" w:rsidRDefault="00AB6AD6">
      <w:pPr>
        <w:pStyle w:val="ConsPlusTitle"/>
        <w:jc w:val="center"/>
      </w:pPr>
      <w:r>
        <w:t>В КАМЧАТСКОМ КРАЕ" (ДАЛЕЕ - ПОДПРОГРАММА 2)</w:t>
      </w:r>
    </w:p>
    <w:p w:rsidR="00AB6AD6" w:rsidRDefault="00AB6AD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49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50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51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7937"/>
      </w:tblGrid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Программно-целевые инструменты Подпрограммы 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Цели Подпрограммы 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создание условий для удовлетворения потребности граждан, общества и рынка труда в качественном профессиональном образовании в соответствии с социальными и экономическими задачами развития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2) создание условий для удовлетворения потребности педагогических работников в повышении уровня профессиональной компетентности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>1) формирование гибкой системы профессионального образования, развивающей человеческий потенциал, обеспечивающей текущие и перспективные потребности социально-экономического развития Камчатского края;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r>
              <w:t>2) создание условий для социализации, самореализации молодежи, развитие потенциала профессионально обучающейся молодежи;</w:t>
            </w:r>
          </w:p>
          <w:p w:rsidR="00AB6AD6" w:rsidRDefault="00AB6AD6">
            <w:pPr>
              <w:pStyle w:val="ConsPlusNormal"/>
              <w:jc w:val="both"/>
            </w:pPr>
            <w:r>
              <w:t>3) формирование региональной государственно-общественной системы оценки качества профессионального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4) развитие кадровых ресурсов системы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5) расширение возможностей граждан в выборе профессии и сферы дальнейшей деятельности через информационное обеспечение системы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6) 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(п.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16.03.2018 N 117-П)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Целевые индикаторы и показатели Подпрограммы 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число учебных центров профессиональной квалификации, осуществляющих обучение на базе среднего общего образования (нарастающим итогом);</w:t>
            </w:r>
          </w:p>
          <w:p w:rsidR="00AB6AD6" w:rsidRDefault="00AB6AD6">
            <w:pPr>
              <w:pStyle w:val="ConsPlusNormal"/>
              <w:jc w:val="both"/>
            </w:pPr>
            <w:r>
              <w:t>2) количество специализированных центров компетенций, аккредитованных по стандартам "</w:t>
            </w:r>
            <w:proofErr w:type="spellStart"/>
            <w:r>
              <w:t>Ворлдскиллс</w:t>
            </w:r>
            <w:proofErr w:type="spellEnd"/>
            <w:r>
              <w:t xml:space="preserve"> Россия" (нарастающим итогом);</w:t>
            </w:r>
          </w:p>
          <w:p w:rsidR="00AB6AD6" w:rsidRDefault="00AB6AD6">
            <w:pPr>
              <w:pStyle w:val="ConsPlusNormal"/>
              <w:jc w:val="both"/>
            </w:pPr>
            <w:r>
              <w:t>3) численность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"</w:t>
            </w:r>
            <w:proofErr w:type="spellStart"/>
            <w:r>
              <w:t>Ворлдскиллс</w:t>
            </w:r>
            <w:proofErr w:type="spellEnd"/>
            <w:r>
              <w:t xml:space="preserve"> Россия";</w:t>
            </w:r>
          </w:p>
          <w:p w:rsidR="00AB6AD6" w:rsidRDefault="00AB6AD6">
            <w:pPr>
              <w:pStyle w:val="ConsPlusNormal"/>
              <w:jc w:val="both"/>
            </w:pPr>
            <w:r>
              <w:t>4) доля профессиональных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количестве профессиональных образовательных организаций;</w:t>
            </w:r>
          </w:p>
          <w:p w:rsidR="00AB6AD6" w:rsidRDefault="00AB6AD6">
            <w:pPr>
              <w:pStyle w:val="ConsPlusNormal"/>
              <w:jc w:val="both"/>
            </w:pPr>
            <w:r>
              <w:t>5) доля руководителей и педагогических работников профессиональных образовательных организаций,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специальностям, в общем числе руководителей и педагогических работников профессиональных образовательных организаций, осуществляющих подготовку кадров по 50 наиболее перспективным и востребованным профессиям и специальностям;</w:t>
            </w:r>
          </w:p>
          <w:p w:rsidR="00AB6AD6" w:rsidRDefault="00AB6AD6">
            <w:pPr>
              <w:pStyle w:val="ConsPlusNormal"/>
              <w:jc w:val="both"/>
            </w:pPr>
            <w:proofErr w:type="gramStart"/>
            <w:r>
              <w:t xml:space="preserve">6) доля образовательных организаций среднего профессионального и высшего образования,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здоровья, в том числе с использованием </w:t>
            </w:r>
            <w:r>
              <w:lastRenderedPageBreak/>
              <w:t>дистанционных образовательных технологий, в общем количестве таких организаций;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r>
              <w:t>7) доля студентов профессиональных образовательных организаций, обучающихся по образовательным программам,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материалов.</w:t>
            </w:r>
          </w:p>
          <w:p w:rsidR="00AB6AD6" w:rsidRDefault="00AB6AD6">
            <w:pPr>
              <w:pStyle w:val="ConsPlusNormal"/>
              <w:jc w:val="both"/>
            </w:pPr>
            <w:r>
              <w:t>участие в разработке образовательных программ и оценке результатов их освоения, проведения учебных занятий), в общей численности студентов профессиональных образовательных организаций;</w:t>
            </w:r>
          </w:p>
          <w:p w:rsidR="00AB6AD6" w:rsidRDefault="00AB6AD6">
            <w:pPr>
              <w:pStyle w:val="ConsPlusNormal"/>
              <w:jc w:val="both"/>
            </w:pPr>
            <w:r>
              <w:t>8) доля выпускников 9-х и 11-х классов общеобразовательных организаций, продолживших обучение в профессиональных образовательных организациях, в общем числе выпускников в отчетном году;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9) доля профессиональных образовательных организаций, имеющих современную учебно-материальную базу, в общей численности организаций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10) доля педагогических работников системы образования Камчатского края, прошедших обучение по программам дополнительного профессионального образования, в общей их численности;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11) доля педагогических работников системы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Камчатского края, прошедших повышение квалификации по новым адресным моделям, в том числе за пределами Камчатского края, в общей их численности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16.03.2018 N 117-П)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Этапы и сроки реализации Подпрограммы 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Объемы бюджетных ассигнований Подпрограммы 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общий объем финансирования Подпрограммы 2 составляет 8 399 280,44581 тыс. рублей, в том числе за счет средств:</w:t>
            </w:r>
          </w:p>
          <w:p w:rsidR="00AB6AD6" w:rsidRDefault="00AB6AD6">
            <w:pPr>
              <w:pStyle w:val="ConsPlusNormal"/>
              <w:jc w:val="both"/>
            </w:pPr>
            <w:r>
              <w:t>федерального бюджета (по согласованию) - 9 176,10000 тыс. рублей, из них по годам: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- 640,00000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- 563,20000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- 371,20000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lastRenderedPageBreak/>
              <w:t>2017 год - 0,00000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- 7 601,70000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- 0,00000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- 0,00000 тыс. рублей; краевого бюджета -</w:t>
            </w:r>
          </w:p>
          <w:p w:rsidR="00AB6AD6" w:rsidRDefault="00AB6AD6">
            <w:pPr>
              <w:pStyle w:val="ConsPlusNormal"/>
              <w:jc w:val="both"/>
            </w:pPr>
            <w:r>
              <w:t>8 390 104,34581 тыс. рублей, из них по годам: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- 1 139 177,10182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- 1 181 866,97670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- 1 181 826,37958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- 1 137 527,51616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- 1 286 339,29343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- 1 229 373,06406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- 1 233 994,01406 тыс. рублей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Камчатского края от 06.10.2017 </w:t>
            </w:r>
            <w:hyperlink r:id="rId56" w:history="1">
              <w:r>
                <w:rPr>
                  <w:color w:val="0000FF"/>
                </w:rPr>
                <w:t>N 410-П</w:t>
              </w:r>
            </w:hyperlink>
            <w:r>
              <w:t>,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r>
              <w:t xml:space="preserve">от 18.01.2018 </w:t>
            </w:r>
            <w:hyperlink r:id="rId57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58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59" w:history="1">
              <w:r>
                <w:rPr>
                  <w:color w:val="0000FF"/>
                </w:rPr>
                <w:t>N 237-П</w:t>
              </w:r>
            </w:hyperlink>
            <w:r>
              <w:t>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Ожидаемые результаты реализации Подпрограммы 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формирование системы профессиональной подготовки кадров в соответствии с потребностями экономики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2) функционирование учебного центра профессиональной квалификации;</w:t>
            </w:r>
          </w:p>
          <w:p w:rsidR="00AB6AD6" w:rsidRDefault="00AB6AD6">
            <w:pPr>
              <w:pStyle w:val="ConsPlusNormal"/>
              <w:jc w:val="both"/>
            </w:pPr>
            <w:r>
              <w:t>3) повышение престижа рабочих профессий и специальностей, востребованных на рынке труда Камчатского края; за увеличение численности выпускников общеобразовательных организаций, продолживших обучение по программам среднего профессионального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4) увеличение доли руководителей и педагогических кадров профессиональных образовательных организаций, повысивших свою квалификацию и прошедших стажировку;</w:t>
            </w:r>
          </w:p>
          <w:p w:rsidR="00AB6AD6" w:rsidRDefault="00AB6AD6">
            <w:pPr>
              <w:pStyle w:val="ConsPlusNormal"/>
              <w:jc w:val="both"/>
            </w:pPr>
            <w:r>
              <w:t>5) создание условий для развития региональной системы дополнительного профессионального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6) обеспечение социальных гарантий обучающимся по программам среднего профессионального образования на получение </w:t>
            </w:r>
            <w:proofErr w:type="gramStart"/>
            <w:r>
              <w:t>социальной</w:t>
            </w:r>
            <w:proofErr w:type="gramEnd"/>
            <w:r>
              <w:t xml:space="preserve"> поддержки в период обучения;</w:t>
            </w:r>
          </w:p>
          <w:p w:rsidR="00AB6AD6" w:rsidRDefault="00AB6AD6">
            <w:pPr>
              <w:pStyle w:val="ConsPlusNormal"/>
              <w:jc w:val="both"/>
            </w:pPr>
            <w:r>
              <w:t>7) увеличение доли профессиональных образовательных организаций, имеющих учебно-материальную базу, отвечающую современным требованиям федеральных государственных образовательных стандартов;</w:t>
            </w:r>
          </w:p>
          <w:p w:rsidR="00AB6AD6" w:rsidRDefault="00AB6AD6">
            <w:pPr>
              <w:pStyle w:val="ConsPlusNormal"/>
              <w:jc w:val="both"/>
            </w:pPr>
            <w:r>
              <w:lastRenderedPageBreak/>
              <w:t>8) финансовое обеспечение социальных гарантий работникам подведомственных профессиональных образовательных организаций;</w:t>
            </w:r>
          </w:p>
          <w:p w:rsidR="00AB6AD6" w:rsidRDefault="00AB6AD6">
            <w:pPr>
              <w:pStyle w:val="ConsPlusNormal"/>
              <w:jc w:val="both"/>
            </w:pPr>
            <w:r>
              <w:t>9) финансовое обеспечение осуществления образовательной деятельности по образовательным программам среднего профессионального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10) подготовка кадров Камчатского края в сфере услуг с учетом мировых стандартов и передовых технологий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16.03.2018 N 117-П)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  <w:outlineLvl w:val="1"/>
      </w:pPr>
      <w:bookmarkStart w:id="3" w:name="P330"/>
      <w:bookmarkEnd w:id="3"/>
      <w:r>
        <w:t>ПАСПОРТ ПОДПРОГРАММЫ 3</w:t>
      </w:r>
    </w:p>
    <w:p w:rsidR="00AB6AD6" w:rsidRDefault="00AB6AD6">
      <w:pPr>
        <w:pStyle w:val="ConsPlusTitle"/>
        <w:jc w:val="center"/>
      </w:pPr>
      <w:r>
        <w:t>"РАЗВИТИЕ РЕГИОНАЛЬНОЙ СИСТЕМЫ ОЦЕНКИ</w:t>
      </w:r>
    </w:p>
    <w:p w:rsidR="00AB6AD6" w:rsidRDefault="00AB6AD6">
      <w:pPr>
        <w:pStyle w:val="ConsPlusTitle"/>
        <w:jc w:val="center"/>
      </w:pPr>
      <w:r>
        <w:t>КАЧЕСТВА ОБРАЗОВАНИЯ И ИНФОРМАЦИОННОЙ ПРОЗРАЧНОСТИ</w:t>
      </w:r>
    </w:p>
    <w:p w:rsidR="00AB6AD6" w:rsidRDefault="00AB6AD6">
      <w:pPr>
        <w:pStyle w:val="ConsPlusTitle"/>
        <w:jc w:val="center"/>
      </w:pPr>
      <w:r>
        <w:t>СИСТЕМЫ ОБРАЗОВАНИЯ КАМЧАТСКОГО КРАЯ"</w:t>
      </w:r>
    </w:p>
    <w:p w:rsidR="00AB6AD6" w:rsidRDefault="00AB6AD6">
      <w:pPr>
        <w:pStyle w:val="ConsPlusTitle"/>
        <w:jc w:val="center"/>
      </w:pPr>
      <w:r>
        <w:t>(ДАЛЕЕ - ПОДПРОГРАММА 3)</w:t>
      </w:r>
    </w:p>
    <w:p w:rsidR="00AB6AD6" w:rsidRDefault="00AB6AD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61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62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63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7937"/>
      </w:tblGrid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Программно-целевые инструменты Подпрограммы 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Цель Подпрограммы 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обеспечение надежной и актуальной информацией руководителей и работников системы образования Камчатского края в целях принятия оперативных решений и действий по повышению качества предоставления образовательных услуг, а </w:t>
            </w:r>
            <w:r>
              <w:lastRenderedPageBreak/>
              <w:t>также потребителей образовательных услуг для достижения высокого качества образования через развитие региональной системы оценки качества образования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lastRenderedPageBreak/>
              <w:t>Задачи Подпрограммы 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включение потребителей образовательных услуг в оценку деятельности региональной системы образования через развитие механизмов внешней оценки качества образования и государственно-общественного управления;</w:t>
            </w:r>
          </w:p>
          <w:p w:rsidR="00AB6AD6" w:rsidRDefault="00AB6AD6">
            <w:pPr>
              <w:pStyle w:val="ConsPlusNormal"/>
              <w:jc w:val="both"/>
            </w:pPr>
            <w:r>
              <w:t>2) повышение квалификации кадров системы образования в области педагогических измерений, анализа и использования результатов оценочных процедур;</w:t>
            </w:r>
          </w:p>
          <w:p w:rsidR="00AB6AD6" w:rsidRDefault="00AB6AD6">
            <w:pPr>
              <w:pStyle w:val="ConsPlusNormal"/>
              <w:jc w:val="both"/>
            </w:pPr>
            <w:r>
              <w:t>3) участие Камчатского края в системе мониторинговых исследований качества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4)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технологий;</w:t>
            </w:r>
          </w:p>
          <w:p w:rsidR="00AB6AD6" w:rsidRDefault="00AB6AD6">
            <w:pPr>
              <w:pStyle w:val="ConsPlusNormal"/>
              <w:jc w:val="both"/>
            </w:pPr>
            <w:r>
              <w:t>5)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Целевые индикаторы и показатели Подпрограммы 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выполнение плана проведения плановых проверок юридических лиц и индивидуальных предпринимателей, имеющих лицензию на образовательную деятельность, выданную Министерством образования и молодежной политики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2) доля юридических лиц, в отношении которых органами государственного контроля (надзора) были проведены проверки, в общем количестве лиц, осуществляющих образовательную деятельность, которая подлежит государственному контролю;</w:t>
            </w:r>
          </w:p>
          <w:p w:rsidR="00AB6AD6" w:rsidRDefault="00AB6AD6">
            <w:pPr>
              <w:pStyle w:val="ConsPlusNormal"/>
              <w:jc w:val="both"/>
            </w:pPr>
            <w:r>
              <w:t>3) доля проведенных внеплановых проверок юридических лиц и индивидуальных предпринимателей, осуществляющих образовательную деятельность, в общем количестве проведенных проверок;</w:t>
            </w:r>
          </w:p>
          <w:p w:rsidR="00AB6AD6" w:rsidRDefault="00AB6AD6">
            <w:pPr>
              <w:pStyle w:val="ConsPlusNormal"/>
              <w:jc w:val="both"/>
            </w:pPr>
            <w:r>
              <w:t>4) 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5) удельный вес числа педагогических работников общеобразовательных организаций, прошедших повышение квалификации в области оценки качества </w:t>
            </w:r>
            <w:r>
              <w:lastRenderedPageBreak/>
              <w:t>образования (в том числе в области педагогических измерений, анализа и использования результатов оценочных процедур);</w:t>
            </w:r>
          </w:p>
          <w:p w:rsidR="00AB6AD6" w:rsidRDefault="00AB6AD6">
            <w:pPr>
              <w:pStyle w:val="ConsPlusNormal"/>
              <w:jc w:val="both"/>
            </w:pPr>
            <w:r>
              <w:t>6) удельный вес числа общеобразовательных организаций, реализующих эффективные управленческие решения с учетом показателей качества образовательных услуг на основе данных государственной информационной системы Камчатского края "Сетевой город";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7) количество региональных оценочных инструментов для проведения </w:t>
            </w:r>
            <w:proofErr w:type="spellStart"/>
            <w:r>
              <w:t>внутрирегионального</w:t>
            </w:r>
            <w:proofErr w:type="spellEnd"/>
            <w:r>
              <w:t xml:space="preserve"> анализа оценки качества общего образования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Этапы и сроки реализации Подпрограммы 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общий объем финансирования Подпрограммы 3 составляет 660 527,97063 тыс. рублей, в том числе за счет средств:</w:t>
            </w:r>
          </w:p>
          <w:p w:rsidR="00AB6AD6" w:rsidRDefault="00AB6AD6">
            <w:pPr>
              <w:pStyle w:val="ConsPlusNormal"/>
              <w:jc w:val="both"/>
            </w:pPr>
            <w:r>
              <w:t>федерального бюджета (по согласованию) - 45 315,20000 тыс. рублей, из них по годам: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- 5 622,30000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- 5 205,30000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- 7 122,50000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- 8 771,70000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- 5 967,50000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- 6 205,40000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- 6 420,50000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краевого бюджета - 615 212,77063 тыс. рублей, из них по годам: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- 8 269,64128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- 56 664,19996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- 114 528,57983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- 107 076,30873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- 110 397,51783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- 108 820,98100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- 109 455,54200 тыс. рублей</w:t>
            </w:r>
          </w:p>
        </w:tc>
      </w:tr>
      <w:tr w:rsidR="00AB6AD6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Камчатского края от 06.10.2017 </w:t>
            </w:r>
            <w:hyperlink r:id="rId66" w:history="1">
              <w:r>
                <w:rPr>
                  <w:color w:val="0000FF"/>
                </w:rPr>
                <w:t>N 410-П</w:t>
              </w:r>
            </w:hyperlink>
            <w:r>
              <w:t>,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от 18.01.2018 </w:t>
            </w:r>
            <w:hyperlink r:id="rId67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68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69" w:history="1">
              <w:r>
                <w:rPr>
                  <w:color w:val="0000FF"/>
                </w:rPr>
                <w:t>N 237-П</w:t>
              </w:r>
            </w:hyperlink>
            <w:r>
              <w:t>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lastRenderedPageBreak/>
              <w:t>Ожидаемые результаты реализации Подпрограммы 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развитие региональной системы оценки качества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2) реализация системы мер, направленных на повышение объективности и безопасности единого государственного экзамена;</w:t>
            </w:r>
          </w:p>
          <w:p w:rsidR="00AB6AD6" w:rsidRDefault="00AB6AD6">
            <w:pPr>
              <w:pStyle w:val="ConsPlusNormal"/>
              <w:jc w:val="both"/>
            </w:pPr>
            <w:r>
              <w:t>3) функционирование центра сертификации профессиональных квалификаций с участием работодателей;</w:t>
            </w:r>
          </w:p>
          <w:p w:rsidR="00AB6AD6" w:rsidRDefault="00AB6AD6">
            <w:pPr>
              <w:pStyle w:val="ConsPlusNormal"/>
              <w:jc w:val="both"/>
            </w:pPr>
            <w:r>
              <w:t>4) продолжение участия Камчатского края в общероссийских и международных сопоставительных исследованиях качества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5) функционирование во всех образовательных организациях коллегиальных органов управления с участием общественности (родители, работодатели), наделенных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AB6AD6" w:rsidRDefault="00AB6AD6">
            <w:pPr>
              <w:pStyle w:val="ConsPlusNormal"/>
              <w:jc w:val="both"/>
            </w:pPr>
            <w:r>
              <w:t>6) обеспечение сбора отчетности в автоматизированном режиме как на уровне образовательных организаций, так и на уровне органов управления образованием регионального и муниципального уровней;</w:t>
            </w:r>
          </w:p>
          <w:p w:rsidR="00AB6AD6" w:rsidRDefault="00AB6AD6">
            <w:pPr>
              <w:pStyle w:val="ConsPlusNormal"/>
              <w:jc w:val="both"/>
            </w:pPr>
            <w:r>
              <w:t>7) повышение ответственности руководителей и педагогов за результаты деятельности;</w:t>
            </w:r>
          </w:p>
          <w:p w:rsidR="00AB6AD6" w:rsidRDefault="00AB6AD6">
            <w:pPr>
              <w:pStyle w:val="ConsPlusNormal"/>
              <w:jc w:val="both"/>
            </w:pPr>
            <w:r>
              <w:t>8)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технологий;</w:t>
            </w:r>
          </w:p>
          <w:p w:rsidR="00AB6AD6" w:rsidRDefault="00AB6AD6">
            <w:pPr>
              <w:pStyle w:val="ConsPlusNormal"/>
              <w:jc w:val="both"/>
            </w:pPr>
            <w:r>
              <w:t>9) повышение удовлетворенности населения качеством образовательных услуг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  <w:outlineLvl w:val="1"/>
      </w:pPr>
      <w:bookmarkStart w:id="4" w:name="P397"/>
      <w:bookmarkEnd w:id="4"/>
      <w:r>
        <w:t>ПАСПОРТ ПОДПРОГРАММЫ 4</w:t>
      </w:r>
    </w:p>
    <w:p w:rsidR="00AB6AD6" w:rsidRDefault="00AB6AD6">
      <w:pPr>
        <w:pStyle w:val="ConsPlusTitle"/>
        <w:jc w:val="center"/>
      </w:pPr>
      <w:r>
        <w:t>"ПОДДЕРЖКА НАУЧНОЙ ДЕЯТЕЛЬНОСТИ</w:t>
      </w:r>
    </w:p>
    <w:p w:rsidR="00AB6AD6" w:rsidRDefault="00AB6AD6">
      <w:pPr>
        <w:pStyle w:val="ConsPlusTitle"/>
        <w:jc w:val="center"/>
      </w:pPr>
      <w:r>
        <w:t>В КАМЧАТСКОМ КРАЕ" (ДАЛЕЕ - ПОДПРОГРАММА 4)</w:t>
      </w:r>
    </w:p>
    <w:p w:rsidR="00AB6AD6" w:rsidRDefault="00AB6AD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70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71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72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7370"/>
      </w:tblGrid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lastRenderedPageBreak/>
              <w:t>Ответственный исполнитель Подпрограммы 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</w:t>
            </w:r>
          </w:p>
        </w:tc>
      </w:tr>
      <w:tr w:rsidR="00AB6AD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Программно-целевые инструменты Подпрограммы 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Цель Подпрограммы 4 Задачи Подпрограммы 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создание условий для поддержки научной деятельности</w:t>
            </w:r>
          </w:p>
          <w:p w:rsidR="00AB6AD6" w:rsidRDefault="00AB6AD6">
            <w:pPr>
              <w:pStyle w:val="ConsPlusNormal"/>
              <w:jc w:val="both"/>
            </w:pPr>
            <w:r>
              <w:t>1) поддержка воспроизводства научных и научно-педагогических кадров;</w:t>
            </w:r>
          </w:p>
          <w:p w:rsidR="00AB6AD6" w:rsidRDefault="00AB6AD6">
            <w:pPr>
              <w:pStyle w:val="ConsPlusNormal"/>
              <w:jc w:val="both"/>
            </w:pPr>
            <w:r>
              <w:t>2) информационная поддержка мероприятий, способствующих развитию научного потенциала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Целевые индикаторы и показатели Подпрограммы 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численность молодых ученых в возрасте до 35 лет, получивших поддержку на реализацию научных и инновационных проектов из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Этапы и сроки реализации Подпрограммы 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Объемы бюджетных ассигнований Подпрограммы 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общий объем финансирования Подпрограммы 4 за счет сре</w:t>
            </w:r>
            <w:proofErr w:type="gramStart"/>
            <w:r>
              <w:t>дств кр</w:t>
            </w:r>
            <w:proofErr w:type="gramEnd"/>
            <w:r>
              <w:t>аевого бюджета составляет 7 766,40000 тыс. рублей, из них по годам: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- 948,40000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- 1 000,00000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- 1 000,00000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- 1 063,00000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- 1 830,00000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- 925,00000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- 1 000,00000 тыс. рублей</w:t>
            </w:r>
          </w:p>
        </w:tc>
      </w:tr>
      <w:tr w:rsidR="00AB6AD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Камчатского края от 06.10.2017 </w:t>
            </w:r>
            <w:hyperlink r:id="rId74" w:history="1">
              <w:r>
                <w:rPr>
                  <w:color w:val="0000FF"/>
                </w:rPr>
                <w:t>N 410-П</w:t>
              </w:r>
            </w:hyperlink>
            <w:r>
              <w:t>,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r>
              <w:t xml:space="preserve">от 18.01.2018 </w:t>
            </w:r>
            <w:hyperlink r:id="rId75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76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77" w:history="1">
              <w:r>
                <w:rPr>
                  <w:color w:val="0000FF"/>
                </w:rPr>
                <w:t>N 237-П</w:t>
              </w:r>
            </w:hyperlink>
            <w:r>
              <w:t>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 xml:space="preserve">Ожидаемые результаты реализации </w:t>
            </w:r>
            <w:r>
              <w:lastRenderedPageBreak/>
              <w:t>Подпрограммы 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1) создание условий, способствующих активизации научной и </w:t>
            </w:r>
            <w:r>
              <w:lastRenderedPageBreak/>
              <w:t>инновационной деятельности аспирантов и студентов;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2) создание условий, способствующих выявлению молодых ученых, стремящихся </w:t>
            </w:r>
            <w:proofErr w:type="spellStart"/>
            <w:r>
              <w:t>самореализовываться</w:t>
            </w:r>
            <w:proofErr w:type="spellEnd"/>
            <w:r>
              <w:t xml:space="preserve"> через инновационную деятельность;</w:t>
            </w:r>
          </w:p>
          <w:p w:rsidR="00AB6AD6" w:rsidRDefault="00AB6AD6">
            <w:pPr>
              <w:pStyle w:val="ConsPlusNormal"/>
              <w:jc w:val="both"/>
            </w:pPr>
            <w:r>
              <w:t>3) создание условий, способствующих поддержке воспроизводства научных и научно-педагогических кадров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  <w:outlineLvl w:val="1"/>
      </w:pPr>
      <w:bookmarkStart w:id="5" w:name="P436"/>
      <w:bookmarkEnd w:id="5"/>
      <w:r>
        <w:t>ПАСПОРТ ПОДПРОГРАММЫ 5</w:t>
      </w:r>
    </w:p>
    <w:p w:rsidR="00AB6AD6" w:rsidRDefault="00AB6AD6">
      <w:pPr>
        <w:pStyle w:val="ConsPlusTitle"/>
        <w:jc w:val="center"/>
      </w:pPr>
      <w:r>
        <w:t>"ОБЕСПЕЧЕНИЕ РЕАЛИЗАЦИИ ПРОГРАММЫ"</w:t>
      </w:r>
    </w:p>
    <w:p w:rsidR="00AB6AD6" w:rsidRDefault="00AB6AD6">
      <w:pPr>
        <w:pStyle w:val="ConsPlusTitle"/>
        <w:jc w:val="center"/>
      </w:pPr>
      <w:r>
        <w:t>(ДАЛЕЕ - ПОДПРОГРАММА 5)</w:t>
      </w:r>
    </w:p>
    <w:p w:rsidR="00AB6AD6" w:rsidRDefault="00AB6AD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78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79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80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7370"/>
      </w:tblGrid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Ответственный исполнитель Подпрограммы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</w:t>
            </w:r>
          </w:p>
        </w:tc>
      </w:tr>
      <w:tr w:rsidR="00AB6AD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Участники Подпрограммы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Программно-целевые инструменты Подпрограммы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Цель Подпрограммы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обеспечение эффективной реализации основных мероприятий Программы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Задачи Подпрограммы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обеспечение эффективного управления государственными финансами в сфере реализации Программы;</w:t>
            </w:r>
          </w:p>
          <w:p w:rsidR="00AB6AD6" w:rsidRDefault="00AB6AD6">
            <w:pPr>
              <w:pStyle w:val="ConsPlusNormal"/>
              <w:jc w:val="both"/>
            </w:pPr>
            <w:r>
              <w:t>2) обеспечение эффективного управления кадровыми ресурсами в сфере реализации Программы;</w:t>
            </w:r>
          </w:p>
          <w:p w:rsidR="00AB6AD6" w:rsidRDefault="00AB6AD6">
            <w:pPr>
              <w:pStyle w:val="ConsPlusNormal"/>
              <w:jc w:val="both"/>
            </w:pPr>
            <w:r>
              <w:t>3) информационное обеспечение реализации Программы;</w:t>
            </w:r>
          </w:p>
          <w:p w:rsidR="00AB6AD6" w:rsidRDefault="00AB6AD6">
            <w:pPr>
              <w:pStyle w:val="ConsPlusNormal"/>
              <w:jc w:val="both"/>
            </w:pPr>
            <w:r>
              <w:t xml:space="preserve">4) финансовое обеспечение деятельности Министерства образования и </w:t>
            </w:r>
            <w:r>
              <w:lastRenderedPageBreak/>
              <w:t>молодежной политики Камчатского края и подведомственных ему организаций, выполняющих работы по бухгалтерскому обслуживанию в сфере образования;</w:t>
            </w:r>
          </w:p>
          <w:p w:rsidR="00AB6AD6" w:rsidRDefault="00AB6AD6">
            <w:pPr>
              <w:pStyle w:val="ConsPlusNormal"/>
              <w:jc w:val="both"/>
            </w:pPr>
            <w:r>
              <w:t>5) финансовое обеспечение реализации образовательными организациями прочих мероприятий с детьми и молодежью в области образования</w:t>
            </w:r>
          </w:p>
        </w:tc>
      </w:tr>
      <w:tr w:rsidR="00AB6AD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Целевые индикаторы и показатели Подпрограммы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Этапы и сроки реализации Подпрограммы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Объемы бюджетных ассигнований Подпрограммы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общий объем финансирования Подпрограммы 5 за счет сре</w:t>
            </w:r>
            <w:proofErr w:type="gramStart"/>
            <w:r>
              <w:t>дств кр</w:t>
            </w:r>
            <w:proofErr w:type="gramEnd"/>
            <w:r>
              <w:t>аевого бюджета составляет 975 831,89366 тыс. рублей, из них по годам:</w:t>
            </w:r>
          </w:p>
          <w:p w:rsidR="00AB6AD6" w:rsidRDefault="00AB6AD6">
            <w:pPr>
              <w:pStyle w:val="ConsPlusNormal"/>
              <w:jc w:val="both"/>
            </w:pPr>
            <w:r>
              <w:t>2014 год - 111 714,48461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2015 год - 110 139,32692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2016 год - 127 182,43000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2017 год - 138 877,68213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2018 год - 163 776,70800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2019 год - 161 911,13300 тыс. рублей;</w:t>
            </w:r>
          </w:p>
          <w:p w:rsidR="00AB6AD6" w:rsidRDefault="00AB6AD6">
            <w:pPr>
              <w:pStyle w:val="ConsPlusNormal"/>
              <w:jc w:val="both"/>
            </w:pPr>
            <w:r>
              <w:t>2020 год - 162 230,12900 тыс. рублей</w:t>
            </w:r>
          </w:p>
        </w:tc>
      </w:tr>
      <w:tr w:rsidR="00AB6AD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Камчатского края от 06.10.2017 </w:t>
            </w:r>
            <w:hyperlink r:id="rId83" w:history="1">
              <w:r>
                <w:rPr>
                  <w:color w:val="0000FF"/>
                </w:rPr>
                <w:t>N 410-П</w:t>
              </w:r>
            </w:hyperlink>
            <w:r>
              <w:t>,</w:t>
            </w:r>
            <w:proofErr w:type="gramEnd"/>
          </w:p>
          <w:p w:rsidR="00AB6AD6" w:rsidRDefault="00AB6AD6">
            <w:pPr>
              <w:pStyle w:val="ConsPlusNormal"/>
              <w:jc w:val="both"/>
            </w:pPr>
            <w:r>
              <w:t xml:space="preserve">от 18.01.2018 </w:t>
            </w:r>
            <w:hyperlink r:id="rId84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85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86" w:history="1">
              <w:r>
                <w:rPr>
                  <w:color w:val="0000FF"/>
                </w:rPr>
                <w:t>N 237-П</w:t>
              </w:r>
            </w:hyperlink>
            <w:r>
              <w:t>)</w:t>
            </w:r>
          </w:p>
        </w:tc>
      </w:tr>
      <w:tr w:rsidR="00AB6AD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</w:pPr>
            <w:r>
              <w:t>Ожидаемые результаты реализации Подпрограммы 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1) своевременное принятие правовых актов и подготовка методических рекомендаций, необходимых для реализации мероприятий Программы;</w:t>
            </w:r>
          </w:p>
          <w:p w:rsidR="00AB6AD6" w:rsidRDefault="00AB6AD6">
            <w:pPr>
              <w:pStyle w:val="ConsPlusNormal"/>
              <w:jc w:val="both"/>
            </w:pPr>
            <w:r>
              <w:t>2) наличие системы мониторинга и контроля реализации Программы;</w:t>
            </w:r>
          </w:p>
          <w:p w:rsidR="00AB6AD6" w:rsidRDefault="00AB6AD6">
            <w:pPr>
              <w:pStyle w:val="ConsPlusNormal"/>
              <w:jc w:val="both"/>
            </w:pPr>
            <w:r>
              <w:t>3) высокий уровень открытости информации о результатах системы образования Камчатского края;</w:t>
            </w:r>
          </w:p>
          <w:p w:rsidR="00AB6AD6" w:rsidRDefault="00AB6AD6">
            <w:pPr>
              <w:pStyle w:val="ConsPlusNormal"/>
              <w:jc w:val="both"/>
            </w:pPr>
            <w:r>
              <w:t>4) создание условий, обеспечивающих реализацию Программы</w:t>
            </w:r>
          </w:p>
        </w:tc>
      </w:tr>
    </w:tbl>
    <w:p w:rsidR="00AB6AD6" w:rsidRDefault="00AB6AD6">
      <w:pPr>
        <w:sectPr w:rsidR="00AB6A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  <w:outlineLvl w:val="2"/>
      </w:pPr>
      <w:r>
        <w:t>1. Приоритеты и цели</w:t>
      </w:r>
    </w:p>
    <w:p w:rsidR="00AB6AD6" w:rsidRDefault="00AB6AD6">
      <w:pPr>
        <w:pStyle w:val="ConsPlusNormal"/>
        <w:jc w:val="center"/>
      </w:pPr>
      <w:r>
        <w:t>региональной политики в сфере реализации Программы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>
        <w:t>1.1. Основными приоритетами региональной политики в сфере реализации Программы являются: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1) повышение доступности и качества дошкольного, общего, дополнительного образования;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2) развитие кадрового обеспечения системы образования;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3) развитие механизмов непрерывного педагогического образования;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4) информатизация образования;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5) обеспечение условий для эффективной социализации различных категорий обучающихся;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6) поддержка научной деятельности;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7) повышение качества профессионального образования;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8) развитие региональной системы оценки качества образования.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Целью Программы является обеспечение доступности качественного образования в Камчатском крае, создание условий для формирования личности, способной гарантировать устойчивое повышение качества жизни путем непрерывного образования и поддержания высокой готовности к самообучению, социальной и профессиональной мобильности и владеющей общечеловеческими нормами нравственности, культуры, здоровья и межличностного взаимодействия.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1.3. Цель Программы достигается путем решения следующих задач: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1) 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2) реализация мер по развитию научно-образовательной и творческой среды в образовательных организациях, развитие эффективной системы </w:t>
      </w: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3) формирование гибкой системы профессионального образования, обеспечивающей текущие и перспективные потребности социально-экономического развития Камчатского края;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4) развитие региональной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5) повышение эффективности использования научного потенциала региона в интересах социально-экономического развития Камчатского края;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6) повышение уровня профессиональной компетентности работников системы образования.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1.4. Сведения о показателях (индикаторах) Программы и подпрограмм Программы и их значениях приведены в </w:t>
      </w:r>
      <w:hyperlink w:anchor="P579" w:history="1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1.5. Для достижения целей и решения задач Программы предусмотрены основные мероприятия, сведения о которых приведены в </w:t>
      </w:r>
      <w:hyperlink w:anchor="P1106" w:history="1">
        <w:r>
          <w:rPr>
            <w:color w:val="0000FF"/>
          </w:rPr>
          <w:t>приложении 2</w:t>
        </w:r>
      </w:hyperlink>
      <w:r>
        <w:t xml:space="preserve"> к Программе.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lastRenderedPageBreak/>
        <w:t xml:space="preserve">1.6. Финансовое обеспечение реализации Программы приведено в </w:t>
      </w:r>
      <w:hyperlink w:anchor="P1352" w:history="1">
        <w:r>
          <w:rPr>
            <w:color w:val="0000FF"/>
          </w:rPr>
          <w:t>приложении 3</w:t>
        </w:r>
      </w:hyperlink>
      <w:r>
        <w:t xml:space="preserve"> к Программе.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1.7. В рамках реализации Программы предоставляются субсидии из краевого бюджета частным дошкольным организациям в соответствии с постановлением Правительства Камчатского края.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  <w:outlineLvl w:val="2"/>
      </w:pPr>
      <w:r>
        <w:t>2. Обобщенная характеристика основных мероприятий,</w:t>
      </w:r>
    </w:p>
    <w:p w:rsidR="00AB6AD6" w:rsidRDefault="00AB6AD6">
      <w:pPr>
        <w:pStyle w:val="ConsPlusNormal"/>
        <w:jc w:val="center"/>
      </w:pPr>
      <w:proofErr w:type="gramStart"/>
      <w:r>
        <w:t>реализуемых</w:t>
      </w:r>
      <w:proofErr w:type="gramEnd"/>
      <w:r>
        <w:t xml:space="preserve"> органами местного самоуправления муниципальных</w:t>
      </w:r>
    </w:p>
    <w:p w:rsidR="00AB6AD6" w:rsidRDefault="00AB6AD6">
      <w:pPr>
        <w:pStyle w:val="ConsPlusNormal"/>
        <w:jc w:val="center"/>
      </w:pPr>
      <w:r>
        <w:t>образований в Камчатском крае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>
        <w:t>2.1. Программа предусматривает участие муниципальных образований в Камчатском крае в реализации: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1) основных мероприятий </w:t>
      </w:r>
      <w:proofErr w:type="gramStart"/>
      <w:r>
        <w:t>Программы</w:t>
      </w:r>
      <w:proofErr w:type="gramEnd"/>
      <w:r>
        <w:t xml:space="preserve"> в рамках осуществления переданных законами Камчатского края государственных полномочий в сфере образования за счет средств субвенций, предоставляемых местным бюджетам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6" w:name="P512"/>
      <w:bookmarkEnd w:id="6"/>
      <w:r>
        <w:t xml:space="preserve">2) следующих основных мероприятий Подпрограммы 1, предусмотренных </w:t>
      </w:r>
      <w:hyperlink w:anchor="P1106" w:history="1">
        <w:r>
          <w:rPr>
            <w:color w:val="0000FF"/>
          </w:rPr>
          <w:t>приложением 2</w:t>
        </w:r>
      </w:hyperlink>
      <w:r>
        <w:t xml:space="preserve"> к Программе: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а) основного мероприятия 1.1 "Развитие дошкольного образования";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б) основного мероприятия 1.2 "Развитие общего образования";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в) основного мероприятия 1.3 "Развитие сферы дополнительного образования и социализации детей";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г) основного мероприятия 1.6 "Сохранение и укрепление здоровья учащихся и воспитанников";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д) основного мероприятия 1.7 "Развитие инфраструктуры дошкольного, общего и дополнительного образования детей".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2.2. Субсидии местным бюджетам из краевого бюджета на реализацию основных мероприятий, указанных в </w:t>
      </w:r>
      <w:hyperlink w:anchor="P512" w:history="1">
        <w:r>
          <w:rPr>
            <w:color w:val="0000FF"/>
          </w:rPr>
          <w:t>пункте 2 части 2.1</w:t>
        </w:r>
      </w:hyperlink>
      <w:r>
        <w:t xml:space="preserve"> настоящего раздела, предоставляются в соответствии с </w:t>
      </w:r>
      <w:hyperlink w:anchor="P4088" w:history="1">
        <w:r>
          <w:rPr>
            <w:color w:val="0000FF"/>
          </w:rPr>
          <w:t>приложениями 4</w:t>
        </w:r>
      </w:hyperlink>
      <w:r>
        <w:t xml:space="preserve"> - </w:t>
      </w:r>
      <w:hyperlink w:anchor="P4267" w:history="1">
        <w:r>
          <w:rPr>
            <w:color w:val="0000FF"/>
          </w:rPr>
          <w:t>6</w:t>
        </w:r>
      </w:hyperlink>
      <w:r>
        <w:t xml:space="preserve"> к Программе.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  <w:outlineLvl w:val="2"/>
      </w:pPr>
      <w:r>
        <w:t>3. Методика оценки эффективности Программы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3.2. Оценка эффективности Программы производится с учетом следующих составляющих: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1) оценки степени достижения целей и решения задач (далее - степень реализации) Программы;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3) оценки </w:t>
      </w:r>
      <w:proofErr w:type="gramStart"/>
      <w:r>
        <w:t>степени реализации контрольных событий плана реализации</w:t>
      </w:r>
      <w:proofErr w:type="gramEnd"/>
      <w:r>
        <w:t xml:space="preserve"> Программы (далее - степень реализации контрольных событий).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lastRenderedPageBreak/>
        <w:t>3.4. Степень достижения планового значения показателя (индикатора) Программы определяется по формулам: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1) для показателей (индикаторов), желаемой тенденцией развития которых является увеличение значений: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9"/>
        </w:rPr>
        <w:pict>
          <v:shape id="_x0000_i1025" style="width:116.25pt;height:21pt" coordsize="" o:spt="100" adj="0,,0" path="" filled="f" stroked="f">
            <v:stroke joinstyle="miter"/>
            <v:imagedata r:id="rId87" o:title="base_23848_161214_32768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88" o:title="base_23848_161214_32769"/>
            <v:formulas/>
            <v:path o:connecttype="segments"/>
          </v:shape>
        </w:pict>
      </w:r>
      <w:r>
        <w:t xml:space="preserve"> - степень достижения планового значения показателя (индикатора) Программы;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89" o:title="base_23848_161214_32770"/>
            <v:formulas/>
            <v:path o:connecttype="segments"/>
          </v:shape>
        </w:pict>
      </w:r>
      <w:r>
        <w:t xml:space="preserve"> - значение показателя (индикатора), фактически достигнутое на конец отчетного периода;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8"/>
        </w:rPr>
        <w:pict>
          <v:shape id="_x0000_i1028" style="width:33pt;height:18.75pt" coordsize="" o:spt="100" adj="0,,0" path="" filled="f" stroked="f">
            <v:stroke joinstyle="miter"/>
            <v:imagedata r:id="rId90" o:title="base_23848_161214_32771"/>
            <v:formulas/>
            <v:path o:connecttype="segments"/>
          </v:shape>
        </w:pict>
      </w:r>
      <w:r>
        <w:t xml:space="preserve"> - плановое значение показателя (индикатора) Программы;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9"/>
        </w:rPr>
        <w:pict>
          <v:shape id="_x0000_i1029" style="width:120pt;height:21pt" coordsize="" o:spt="100" adj="0,,0" path="" filled="f" stroked="f">
            <v:stroke joinstyle="miter"/>
            <v:imagedata r:id="rId91" o:title="base_23848_161214_32772"/>
            <v:formulas/>
            <v:path o:connecttype="segments"/>
          </v:shape>
        </w:pic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>
        <w:t>3.5. Степень реализации Программы определяется по формуле: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26"/>
        </w:rPr>
        <w:pict>
          <v:shape id="_x0000_i1030" style="width:108pt;height:37.5pt" coordsize="" o:spt="100" adj="0,,0" path="" filled="f" stroked="f">
            <v:stroke joinstyle="miter"/>
            <v:imagedata r:id="rId92" o:title="base_23848_161214_32773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8"/>
        </w:rPr>
        <w:pict>
          <v:shape id="_x0000_i1031" style="width:29.25pt;height:18.75pt" coordsize="" o:spt="100" adj="0,,0" path="" filled="f" stroked="f">
            <v:stroke joinstyle="miter"/>
            <v:imagedata r:id="rId93" o:title="base_23848_161214_32774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3"/>
        </w:rPr>
        <w:pict>
          <v:shape id="_x0000_i1032" style="width:16.5pt;height:14.25pt" coordsize="" o:spt="100" adj="0,,0" path="" filled="f" stroked="f">
            <v:stroke joinstyle="miter"/>
            <v:imagedata r:id="rId94" o:title="base_23848_161214_32775"/>
            <v:formulas/>
            <v:path o:connecttype="segments"/>
          </v:shape>
        </w:pict>
      </w:r>
      <w:r>
        <w:t xml:space="preserve"> - число показателей (индикаторов) Программы.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При использовании данной формулы в случае, если </w:t>
      </w:r>
      <w:r w:rsidRPr="00575B3C">
        <w:rPr>
          <w:position w:val="-8"/>
        </w:rPr>
        <w:pict>
          <v:shape id="_x0000_i1033" style="width:37.5pt;height:19.5pt" coordsize="" o:spt="100" adj="0,,0" path="" filled="f" stroked="f">
            <v:stroke joinstyle="miter"/>
            <v:imagedata r:id="rId88" o:title="base_23848_161214_32776"/>
            <v:formulas/>
            <v:path o:connecttype="segments"/>
          </v:shape>
        </w:pict>
      </w:r>
      <w:r>
        <w:t xml:space="preserve"> больше 1, значение </w:t>
      </w:r>
      <w:r w:rsidRPr="00575B3C">
        <w:rPr>
          <w:position w:val="-8"/>
        </w:rPr>
        <w:pict>
          <v:shape id="_x0000_i1034" style="width:37.5pt;height:19.5pt" coordsize="" o:spt="100" adj="0,,0" path="" filled="f" stroked="f">
            <v:stroke joinstyle="miter"/>
            <v:imagedata r:id="rId88" o:title="base_23848_161214_32777"/>
            <v:formulas/>
            <v:path o:connecttype="segments"/>
          </v:shape>
        </w:pict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3.6. Степень соответствия запланированному уровню затрат краевого бюджета определяется для Программы в целом по формуле: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9"/>
        </w:rPr>
        <w:pict>
          <v:shape id="_x0000_i1035" style="width:1in;height:21pt" coordsize="" o:spt="100" adj="0,,0" path="" filled="f" stroked="f">
            <v:stroke joinstyle="miter"/>
            <v:imagedata r:id="rId95" o:title="base_23848_161214_32778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9"/>
        </w:rPr>
        <w:pict>
          <v:shape id="_x0000_i1036" style="width:30pt;height:21pt" coordsize="" o:spt="100" adj="0,,0" path="" filled="f" stroked="f">
            <v:stroke joinstyle="miter"/>
            <v:imagedata r:id="rId96" o:title="base_23848_161214_3277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9"/>
        </w:rPr>
        <w:pict>
          <v:shape id="_x0000_i1037" style="width:16.5pt;height:21pt" coordsize="" o:spt="100" adj="0,,0" path="" filled="f" stroked="f">
            <v:stroke joinstyle="miter"/>
            <v:imagedata r:id="rId97" o:title="base_23848_161214_32780"/>
            <v:formulas/>
            <v:path o:connecttype="segments"/>
          </v:shape>
        </w:pict>
      </w:r>
      <w:r>
        <w:t xml:space="preserve"> - фактические расходы краевого бюджета на реализацию Программы в отчетном году;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8"/>
        </w:rPr>
        <w:pict>
          <v:shape id="_x0000_i1038" style="width:15.75pt;height:18.75pt" coordsize="" o:spt="100" adj="0,,0" path="" filled="f" stroked="f">
            <v:stroke joinstyle="miter"/>
            <v:imagedata r:id="rId98" o:title="base_23848_161214_32781"/>
            <v:formulas/>
            <v:path o:connecttype="segments"/>
          </v:shape>
        </w:pict>
      </w:r>
      <w:r>
        <w:t xml:space="preserve"> - плановые расходы краевого бюджета на реализацию Программы в отчетном году.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3.7. Степень реализации контрольных событий определяется для Программы в целом по формуле: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8"/>
        </w:rPr>
        <w:pict>
          <v:shape id="_x0000_i1039" style="width:90pt;height:19.5pt" coordsize="" o:spt="100" adj="0,,0" path="" filled="f" stroked="f">
            <v:stroke joinstyle="miter"/>
            <v:imagedata r:id="rId99" o:title="base_23848_161214_32782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8"/>
        </w:rPr>
        <w:lastRenderedPageBreak/>
        <w:pict>
          <v:shape id="_x0000_i1040" style="width:29.25pt;height:19.5pt" coordsize="" o:spt="100" adj="0,,0" path="" filled="f" stroked="f">
            <v:stroke joinstyle="miter"/>
            <v:imagedata r:id="rId100" o:title="base_23848_161214_32783"/>
            <v:formulas/>
            <v:path o:connecttype="segments"/>
          </v:shape>
        </w:pict>
      </w:r>
      <w:r>
        <w:t xml:space="preserve"> - степень реализации контрольных событий;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8"/>
        </w:rPr>
        <w:pict>
          <v:shape id="_x0000_i1041" style="width:26.25pt;height:18.75pt" coordsize="" o:spt="100" adj="0,,0" path="" filled="f" stroked="f">
            <v:stroke joinstyle="miter"/>
            <v:imagedata r:id="rId101" o:title="base_23848_161214_32784"/>
            <v:formulas/>
            <v:path o:connecttype="segments"/>
          </v:shape>
        </w:pict>
      </w:r>
      <w: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4"/>
        </w:rPr>
        <w:pict>
          <v:shape id="_x0000_i1042" style="width:25.5pt;height:15.75pt" coordsize="" o:spt="100" adj="0,,0" path="" filled="f" stroked="f">
            <v:stroke joinstyle="miter"/>
            <v:imagedata r:id="rId102" o:title="base_23848_161214_32785"/>
            <v:formulas/>
            <v:path o:connecttype="segments"/>
          </v:shape>
        </w:pict>
      </w:r>
      <w:r>
        <w:t xml:space="preserve"> - общее количество контрольных событий, запланированных к реализации в отчетном году.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25"/>
        </w:rPr>
        <w:pict>
          <v:shape id="_x0000_i1043" style="width:162.75pt;height:36pt" coordsize="" o:spt="100" adj="0,,0" path="" filled="f" stroked="f">
            <v:stroke joinstyle="miter"/>
            <v:imagedata r:id="rId103" o:title="base_23848_161214_32786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8"/>
        </w:rPr>
        <w:pict>
          <v:shape id="_x0000_i1044" style="width:29.25pt;height:18.75pt" coordsize="" o:spt="100" adj="0,,0" path="" filled="f" stroked="f">
            <v:stroke joinstyle="miter"/>
            <v:imagedata r:id="rId104" o:title="base_23848_161214_32787"/>
            <v:formulas/>
            <v:path o:connecttype="segments"/>
          </v:shape>
        </w:pict>
      </w:r>
      <w:r>
        <w:t xml:space="preserve"> - эффективность реализации Программы;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8"/>
        </w:rPr>
        <w:pict>
          <v:shape id="_x0000_i1045" style="width:29.25pt;height:18.75pt" coordsize="" o:spt="100" adj="0,,0" path="" filled="f" stroked="f">
            <v:stroke joinstyle="miter"/>
            <v:imagedata r:id="rId105" o:title="base_23848_161214_32788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9"/>
        </w:rPr>
        <w:pict>
          <v:shape id="_x0000_i1046" style="width:30pt;height:21pt" coordsize="" o:spt="100" adj="0,,0" path="" filled="f" stroked="f">
            <v:stroke joinstyle="miter"/>
            <v:imagedata r:id="rId106" o:title="base_23848_161214_3278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8"/>
        </w:rPr>
        <w:pict>
          <v:shape id="_x0000_i1047" style="width:29.25pt;height:19.5pt" coordsize="" o:spt="100" adj="0,,0" path="" filled="f" stroked="f">
            <v:stroke joinstyle="miter"/>
            <v:imagedata r:id="rId107" o:title="base_23848_161214_32790"/>
            <v:formulas/>
            <v:path o:connecttype="segments"/>
          </v:shape>
        </w:pict>
      </w:r>
      <w:r>
        <w:t xml:space="preserve"> - степень реализации контрольных событий (имеет весовой коэффициент, равный 3, ввиду прямой зависимости показателя от действия (бездействия) ответственного исполнителя Программы и значимости коэффициента).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3.9. Эффективность реализации Программы признается: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высокой</w:t>
      </w:r>
      <w:proofErr w:type="gramEnd"/>
      <w:r>
        <w:t xml:space="preserve"> в случае, если значение </w:t>
      </w:r>
      <w:r w:rsidRPr="00575B3C">
        <w:rPr>
          <w:position w:val="-8"/>
        </w:rPr>
        <w:pict>
          <v:shape id="_x0000_i1048" style="width:29.25pt;height:18.75pt" coordsize="" o:spt="100" adj="0,,0" path="" filled="f" stroked="f">
            <v:stroke joinstyle="miter"/>
            <v:imagedata r:id="rId104" o:title="base_23848_161214_32791"/>
            <v:formulas/>
            <v:path o:connecttype="segments"/>
          </v:shape>
        </w:pict>
      </w:r>
      <w:r>
        <w:t xml:space="preserve"> составляет не менее 0,95;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средней</w:t>
      </w:r>
      <w:proofErr w:type="gramEnd"/>
      <w:r>
        <w:t xml:space="preserve"> в случае, если значение </w:t>
      </w:r>
      <w:r w:rsidRPr="00575B3C">
        <w:rPr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104" o:title="base_23848_161214_32792"/>
            <v:formulas/>
            <v:path o:connecttype="segments"/>
          </v:shape>
        </w:pict>
      </w:r>
      <w:r>
        <w:t xml:space="preserve"> составляет не менее 0,90;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удовлетворительной</w:t>
      </w:r>
      <w:proofErr w:type="gramEnd"/>
      <w:r>
        <w:t xml:space="preserve"> в случае, если значение </w:t>
      </w:r>
      <w:r w:rsidRPr="00575B3C">
        <w:rPr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104" o:title="base_23848_161214_32793"/>
            <v:formulas/>
            <v:path o:connecttype="segments"/>
          </v:shape>
        </w:pict>
      </w:r>
      <w:r>
        <w:t xml:space="preserve"> составляет не менее 0,80.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3.10. В случае если значение </w:t>
      </w:r>
      <w:r w:rsidRPr="00575B3C">
        <w:rPr>
          <w:position w:val="-8"/>
        </w:rPr>
        <w:pict>
          <v:shape id="_x0000_i1051" style="width:29.25pt;height:18.75pt" coordsize="" o:spt="100" adj="0,,0" path="" filled="f" stroked="f">
            <v:stroke joinstyle="miter"/>
            <v:imagedata r:id="rId104" o:title="base_23848_161214_32794"/>
            <v:formulas/>
            <v:path o:connecttype="segments"/>
          </v:shape>
        </w:pict>
      </w:r>
      <w:r>
        <w:t xml:space="preserve"> составляет менее 0,80, реализация Программы признается недостаточно эффективной.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sectPr w:rsidR="00AB6AD6">
          <w:pgSz w:w="11905" w:h="16838"/>
          <w:pgMar w:top="1134" w:right="850" w:bottom="1134" w:left="1701" w:header="0" w:footer="0" w:gutter="0"/>
          <w:cols w:space="720"/>
        </w:sectPr>
      </w:pPr>
    </w:p>
    <w:p w:rsidR="00AB6AD6" w:rsidRDefault="00AB6AD6">
      <w:pPr>
        <w:pStyle w:val="ConsPlusNormal"/>
        <w:jc w:val="right"/>
        <w:outlineLvl w:val="1"/>
      </w:pPr>
      <w:bookmarkStart w:id="7" w:name="P579"/>
      <w:bookmarkEnd w:id="7"/>
      <w:r>
        <w:lastRenderedPageBreak/>
        <w:t>Приложение 1</w:t>
      </w:r>
    </w:p>
    <w:p w:rsidR="00AB6AD6" w:rsidRDefault="00AB6AD6">
      <w:pPr>
        <w:pStyle w:val="ConsPlusNormal"/>
        <w:jc w:val="right"/>
      </w:pPr>
      <w:r>
        <w:t>к Программе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</w:pPr>
      <w:r>
        <w:t>СВЕДЕНИЯ О ПОКАЗАТЕЛЯХ (ИНДИКАТОРАХ)</w:t>
      </w:r>
    </w:p>
    <w:p w:rsidR="00AB6AD6" w:rsidRDefault="00AB6AD6">
      <w:pPr>
        <w:pStyle w:val="ConsPlusTitle"/>
        <w:jc w:val="center"/>
      </w:pPr>
      <w:r>
        <w:t>ГОСУДАРСТВЕННОЙ ПРОГРАММЫ КАМЧАТСКОГО КРАЯ</w:t>
      </w:r>
    </w:p>
    <w:p w:rsidR="00AB6AD6" w:rsidRDefault="00AB6AD6">
      <w:pPr>
        <w:pStyle w:val="ConsPlusTitle"/>
        <w:jc w:val="center"/>
      </w:pPr>
      <w:r>
        <w:t>"РАЗВИТИЕ ОБРАЗОВАНИЯ В КАМЧАТСКОМ КРАЕ" И</w:t>
      </w:r>
    </w:p>
    <w:p w:rsidR="00AB6AD6" w:rsidRDefault="00AB6AD6">
      <w:pPr>
        <w:pStyle w:val="ConsPlusTitle"/>
        <w:jc w:val="center"/>
      </w:pPr>
      <w:r>
        <w:t xml:space="preserve">ПОДПРОГРАММ ПРОГРАММЫ И ИХ </w:t>
      </w:r>
      <w:proofErr w:type="gramStart"/>
      <w:r>
        <w:t>ЗНАЧЕНИЯХ</w:t>
      </w:r>
      <w:proofErr w:type="gramEnd"/>
    </w:p>
    <w:p w:rsidR="00AB6AD6" w:rsidRDefault="00AB6AD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108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109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677"/>
        <w:gridCol w:w="993"/>
        <w:gridCol w:w="1304"/>
        <w:gridCol w:w="1304"/>
        <w:gridCol w:w="1361"/>
        <w:gridCol w:w="1247"/>
        <w:gridCol w:w="1417"/>
        <w:gridCol w:w="1163"/>
        <w:gridCol w:w="1134"/>
      </w:tblGrid>
      <w:tr w:rsidR="00AB6AD6" w:rsidTr="00AB6AD6">
        <w:tc>
          <w:tcPr>
            <w:tcW w:w="488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7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993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30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базовое значение (2014)</w:t>
            </w:r>
          </w:p>
        </w:tc>
        <w:tc>
          <w:tcPr>
            <w:tcW w:w="130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отчетный период (2015)</w:t>
            </w:r>
          </w:p>
        </w:tc>
        <w:tc>
          <w:tcPr>
            <w:tcW w:w="1361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текущий период (2016)</w:t>
            </w:r>
          </w:p>
        </w:tc>
        <w:tc>
          <w:tcPr>
            <w:tcW w:w="1247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63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</w:tr>
      <w:tr w:rsidR="00AB6AD6" w:rsidTr="00AB6AD6">
        <w:tc>
          <w:tcPr>
            <w:tcW w:w="488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77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63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</w:t>
            </w:r>
          </w:p>
        </w:tc>
      </w:tr>
      <w:tr w:rsidR="00AB6AD6" w:rsidTr="00AB6AD6">
        <w:tc>
          <w:tcPr>
            <w:tcW w:w="15088" w:type="dxa"/>
            <w:gridSpan w:val="10"/>
          </w:tcPr>
          <w:p w:rsidR="00AB6AD6" w:rsidRDefault="00AB6AD6">
            <w:pPr>
              <w:pStyle w:val="ConsPlusNormal"/>
              <w:jc w:val="center"/>
            </w:pPr>
            <w:r>
              <w:t>Государственная программа Камчатского края "Развитие образования в Камчатском крае"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8" w:name="P611"/>
            <w:bookmarkEnd w:id="8"/>
            <w:r>
              <w:t>1.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Отношение среднего балла единого государственного экзамена (в расчете на 2 обязательных предмета) в 10 процентах школ с </w:t>
            </w:r>
            <w:r>
              <w:lastRenderedPageBreak/>
              <w:t>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1,8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9" w:name="P631"/>
            <w:bookmarkEnd w:id="9"/>
            <w:r>
              <w:lastRenderedPageBreak/>
              <w:t>3.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98,0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численности выпускников очной формы обучения профессиональных образовательных организаций,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56,0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Доля выпускников государственных (муниципальных) общеобразовательных организаций, не получивших аттестат о среднем общем образовании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3,0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0" w:name="P661"/>
            <w:bookmarkEnd w:id="10"/>
            <w:r>
              <w:t>6.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</w:t>
            </w:r>
            <w:r>
              <w:lastRenderedPageBreak/>
              <w:t>предмет) в 10 процентах школ с худшими результатами единого государственного экзамена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417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163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</w:tcPr>
          <w:p w:rsidR="00AB6AD6" w:rsidRDefault="00AB6AD6">
            <w:pPr>
              <w:pStyle w:val="ConsPlusNormal"/>
            </w:pPr>
          </w:p>
        </w:tc>
      </w:tr>
      <w:tr w:rsidR="00AB6AD6" w:rsidTr="00AB6AD6">
        <w:tc>
          <w:tcPr>
            <w:tcW w:w="15088" w:type="dxa"/>
            <w:gridSpan w:val="10"/>
          </w:tcPr>
          <w:p w:rsidR="00AB6AD6" w:rsidRDefault="00AB6AD6">
            <w:pPr>
              <w:pStyle w:val="ConsPlusNormal"/>
              <w:jc w:val="center"/>
              <w:outlineLvl w:val="2"/>
            </w:pPr>
            <w:hyperlink w:anchor="P15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дошкольного общего образования и дополнительного образования детей в Камчатском крае"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1" w:name="P682"/>
            <w:bookmarkEnd w:id="11"/>
            <w:r>
              <w:t>1.2.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39,6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2" w:name="P692"/>
            <w:bookmarkEnd w:id="12"/>
            <w:r>
              <w:t>1.3.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численности детей от 3 до 7 лет, которым предоставлена возможность получать услуги дошкольного образования, в общей численности детей соответствующего возраста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100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3" w:name="P702"/>
            <w:bookmarkEnd w:id="13"/>
            <w:r>
              <w:t>1.4.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численности детей в частных дошкольных образовательных организациях, в том числе у индивидуальных предпринимателей, осуществляющих присмотр и уход за детьми, в общей численности детей дошкольных образовательных организаций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2,3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4" w:name="P712"/>
            <w:bookmarkEnd w:id="14"/>
            <w:r>
              <w:t>1.5.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</w:t>
            </w:r>
            <w:r>
              <w:lastRenderedPageBreak/>
              <w:t>не противопоказано обучение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98,0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5" w:name="P722"/>
            <w:bookmarkEnd w:id="15"/>
            <w:r>
              <w:lastRenderedPageBreak/>
              <w:t>1.6.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95,3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6" w:name="P732"/>
            <w:bookmarkEnd w:id="16"/>
            <w:r>
              <w:t>1.7.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100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7" w:name="P742"/>
            <w:bookmarkEnd w:id="17"/>
            <w:r>
              <w:t>1.8.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ед./мест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180/180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0/0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2326/1666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1510/1160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1465/585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8" w:name="P752"/>
            <w:bookmarkEnd w:id="18"/>
            <w:r>
              <w:t>1.9.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75,4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18,04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19" w:name="P772"/>
            <w:bookmarkEnd w:id="19"/>
            <w:r>
              <w:t>1.11.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29,3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20" w:name="P782"/>
            <w:bookmarkEnd w:id="20"/>
            <w:r>
              <w:lastRenderedPageBreak/>
              <w:t>1.12.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руководящих и педагогических работников общеобразовательных организаций, прошедших повышение квалификации в соответствии с федеральными государственными образовательными стандартами, в общей численности руководящих и педагогических работников общеобразовательных организаций в Камчатском крае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21" w:name="P792"/>
            <w:bookmarkEnd w:id="21"/>
            <w:r>
              <w:t>1.13.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образовательных организациях общего образования в Камчатском крае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заработной плате в Камчатском крае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105,9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417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163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</w:tcPr>
          <w:p w:rsidR="00AB6AD6" w:rsidRDefault="00AB6AD6">
            <w:pPr>
              <w:pStyle w:val="ConsPlusNormal"/>
            </w:pP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22" w:name="P812"/>
            <w:bookmarkEnd w:id="22"/>
            <w:r>
              <w:t>1.15.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Отношение среднемесячной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23" w:name="P822"/>
            <w:bookmarkEnd w:id="23"/>
            <w:r>
              <w:t>1.16.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</w:t>
            </w:r>
            <w:r>
              <w:lastRenderedPageBreak/>
              <w:t>программам общего образования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60,5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bookmarkStart w:id="24" w:name="P832"/>
            <w:bookmarkEnd w:id="24"/>
            <w:r>
              <w:lastRenderedPageBreak/>
              <w:t>1.17.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>
              <w:t xml:space="preserve"> </w:t>
            </w:r>
            <w:proofErr w:type="gramStart"/>
            <w:r>
              <w:t>в очереди на получение в текущем году дошкольного образования)</w:t>
            </w:r>
            <w:proofErr w:type="gramEnd"/>
          </w:p>
        </w:tc>
        <w:tc>
          <w:tcPr>
            <w:tcW w:w="99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16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088" w:type="dxa"/>
            <w:gridSpan w:val="10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(п. 1.17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bookmarkStart w:id="25" w:name="P843"/>
            <w:bookmarkEnd w:id="25"/>
            <w:r>
              <w:t>1.18.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Количество дополнительных мест в дошкольных организациях для детей в возрасте от 2 месяцев до 3 лет, созданных в ходе реализации Плана мероприятий по повышению доступности дошкольного образования в Камчатском крае на 2018-2020 годы, утвержденного Распоряжением Правительства Камчатского края от 22.05.2018 N 219-РП</w:t>
            </w:r>
          </w:p>
        </w:tc>
        <w:tc>
          <w:tcPr>
            <w:tcW w:w="99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6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165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088" w:type="dxa"/>
            <w:gridSpan w:val="10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(п. 1.18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bookmarkStart w:id="26" w:name="P854"/>
            <w:bookmarkEnd w:id="26"/>
            <w:r>
              <w:t>1.19.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Количество созданных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99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088" w:type="dxa"/>
            <w:gridSpan w:val="10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(п. 1.19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Количество детей в возрасте 5-18 лет, обучающихся в детском технопарке "</w:t>
            </w:r>
            <w:proofErr w:type="spellStart"/>
            <w:r>
              <w:t>Кванториум</w:t>
            </w:r>
            <w:proofErr w:type="spellEnd"/>
            <w:r>
              <w:t>" за счет сре</w:t>
            </w:r>
            <w:proofErr w:type="gramStart"/>
            <w:r>
              <w:t>дств кр</w:t>
            </w:r>
            <w:proofErr w:type="gramEnd"/>
            <w:r>
              <w:t xml:space="preserve">аевого </w:t>
            </w:r>
            <w:r>
              <w:lastRenderedPageBreak/>
              <w:t>бюджета по дополнительным общеобразовательным программам,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99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6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800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088" w:type="dxa"/>
            <w:gridSpan w:val="10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(п. 1.20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bookmarkStart w:id="27" w:name="P876"/>
            <w:bookmarkEnd w:id="27"/>
            <w:r>
              <w:t>1.21.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Удельный вес педагогических работников детского технопарка "</w:t>
            </w:r>
            <w:proofErr w:type="spellStart"/>
            <w:r>
              <w:t>Кванториум</w:t>
            </w:r>
            <w:proofErr w:type="spellEnd"/>
            <w:r>
              <w:t>", прошедших ежегодное обучение по дополнительным профессиональным программам, в общей численности педагогических работников детского технопарка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99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6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088" w:type="dxa"/>
            <w:gridSpan w:val="10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(п. 1.21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c>
          <w:tcPr>
            <w:tcW w:w="15088" w:type="dxa"/>
            <w:gridSpan w:val="10"/>
          </w:tcPr>
          <w:p w:rsidR="00AB6AD6" w:rsidRDefault="00AB6AD6">
            <w:pPr>
              <w:pStyle w:val="ConsPlusNormal"/>
              <w:jc w:val="center"/>
              <w:outlineLvl w:val="2"/>
            </w:pPr>
            <w:hyperlink w:anchor="P25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в Камчатском крае"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28" w:name="P888"/>
            <w:bookmarkEnd w:id="28"/>
            <w:r>
              <w:t>2.1.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Число учебных центров профессиональной квалификации, осуществляющих обучение на базе среднего общего образования (нарастающим итогом)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29" w:name="P898"/>
            <w:bookmarkEnd w:id="29"/>
            <w:r>
              <w:t>2.2.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Количество специализированных центров компетенций, аккредитованных по стандартам "</w:t>
            </w:r>
            <w:proofErr w:type="spellStart"/>
            <w:r>
              <w:t>Ворлдскиллс</w:t>
            </w:r>
            <w:proofErr w:type="spellEnd"/>
            <w:r>
              <w:t xml:space="preserve"> Россия" (нарастающим итогом)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5,0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77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Численность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"</w:t>
            </w:r>
            <w:proofErr w:type="spellStart"/>
            <w:r>
              <w:t>Ворлдскиллс</w:t>
            </w:r>
            <w:proofErr w:type="spellEnd"/>
            <w:r>
              <w:t>" Россия</w:t>
            </w:r>
          </w:p>
        </w:tc>
        <w:tc>
          <w:tcPr>
            <w:tcW w:w="99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63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111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088" w:type="dxa"/>
            <w:gridSpan w:val="10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(п. 2.3 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Доля профессиональных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количестве профессиональных образовательных организаций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50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0" w:name="P929"/>
            <w:bookmarkEnd w:id="30"/>
            <w:r>
              <w:t>2.5.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Доля руководителей и педагогических работников профессиональных образовательных организаций,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специальностям, в общем числе руководителей и педагогических работников </w:t>
            </w:r>
            <w:proofErr w:type="spellStart"/>
            <w:r>
              <w:t>профессиональньных</w:t>
            </w:r>
            <w:proofErr w:type="spellEnd"/>
            <w:r>
              <w:t xml:space="preserve"> образовательных организаций, осуществляющих подготовку кадров по 50 наиболее перспективным и востребованным профессиям и специальностям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70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 xml:space="preserve">Доля образовательных организаций среднего профессионального и высшего образования,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здоровья, в том числе с использованием дистанционных </w:t>
            </w:r>
            <w:r>
              <w:lastRenderedPageBreak/>
              <w:t>образовательных технологий, в общем количестве таких организаций</w:t>
            </w:r>
            <w:proofErr w:type="gramEnd"/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70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Доля студентов профессиональных образовательных организаций, обучающихся по образовательным программам,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материалов, участие в разработке образовательных программ и оценке результатов их освоения, проведения учебных занятий), в общей численности студентов профессиональных образовательных организаций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100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Доля выпускников 9-х и 11-х классов общеобразовательных организаций, продолживших обучение в профессиональных образовательных организациях, в общем числе выпускников в отчетном году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31,5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1" w:name="P969"/>
            <w:bookmarkEnd w:id="31"/>
            <w:r>
              <w:t>2.9.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Доля профессиональных образовательных организаций, имеющих современную учебно-материальную базу, в общей численности организаций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95,0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2" w:name="P979"/>
            <w:bookmarkEnd w:id="32"/>
            <w:r>
              <w:t>2.10.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Доля педагогических работников системы образования Камчатского края, прошедших обучение по программам дополнительного профессионального образования в общей их численности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60,6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39,0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3" w:name="P989"/>
            <w:bookmarkEnd w:id="33"/>
            <w:r>
              <w:t>2.11.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Доля педагогических работников системы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Камчатского </w:t>
            </w:r>
            <w:r>
              <w:lastRenderedPageBreak/>
              <w:t>края, прошедших повышение квалификации по новым адресным моделям, в том числе за пределами Камчатского края, в общей их численности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4,8</w:t>
            </w:r>
          </w:p>
        </w:tc>
      </w:tr>
      <w:tr w:rsidR="00AB6AD6" w:rsidTr="00AB6AD6">
        <w:tc>
          <w:tcPr>
            <w:tcW w:w="15088" w:type="dxa"/>
            <w:gridSpan w:val="10"/>
          </w:tcPr>
          <w:p w:rsidR="00AB6AD6" w:rsidRDefault="00AB6AD6">
            <w:pPr>
              <w:pStyle w:val="ConsPlusNormal"/>
              <w:jc w:val="center"/>
              <w:outlineLvl w:val="2"/>
            </w:pPr>
            <w:hyperlink w:anchor="P33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региональной системы оценки качества образования и информационной прозрачности системы образования Камчатского края"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4" w:name="P1000"/>
            <w:bookmarkEnd w:id="34"/>
            <w:r>
              <w:t>3.1.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Выполнение плана проведения плановых проверок юридических лиц и индивидуальных предпринимателей, имеющих лицензию на образовательную деятельность, выданную Министерством образования и молодежной политики Камчатского края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5" w:name="P1010"/>
            <w:bookmarkEnd w:id="35"/>
            <w:r>
              <w:t>3.2.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Доля юридических лиц, в отношении которых органами государственного контроля (надзора) были проведены проверки, в общем количестве лиц, осуществляющих образовательную деятельность, которая подлежит государственному контролю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30,0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6" w:name="P1020"/>
            <w:bookmarkEnd w:id="36"/>
            <w:r>
              <w:t>3.3.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Доля проведенных внеплановых проверок юридических лиц и индивидуальных предпринимателей, осуществляющих образовательную деятельность, в общем количестве проведенных проверок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7" w:name="P1030"/>
            <w:bookmarkEnd w:id="37"/>
            <w:r>
              <w:t>3.4.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Удельный вес числа образовательных организаций, обеспечивающих предоставление </w:t>
            </w:r>
            <w:r>
              <w:lastRenderedPageBreak/>
              <w:t>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417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163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</w:tcPr>
          <w:p w:rsidR="00AB6AD6" w:rsidRDefault="00AB6AD6">
            <w:pPr>
              <w:pStyle w:val="ConsPlusNormal"/>
            </w:pP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8" w:name="P1050"/>
            <w:bookmarkEnd w:id="38"/>
            <w:r>
              <w:lastRenderedPageBreak/>
              <w:t>3.6.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числа педагогических работников общеобразовательных организаций, прошедших повышение квалификации в области оценки качества образования (в том числе в области педагогических измерений, анализа и использования результатов оценочных процедур)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22,0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39" w:name="P1060"/>
            <w:bookmarkEnd w:id="39"/>
            <w:r>
              <w:t>3.7.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Удельный вес числа общеобразовательных организаций, реализующих эффективные управленческие решения с учетом показателей качества образовательных услуг на основе данных государственной информационной системы Камчатского края "Сетевой город"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04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361" w:type="dxa"/>
          </w:tcPr>
          <w:p w:rsidR="00AB6AD6" w:rsidRDefault="00AB6AD6">
            <w:pPr>
              <w:pStyle w:val="ConsPlusNormal"/>
            </w:pP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25,0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40" w:name="P1070"/>
            <w:bookmarkEnd w:id="40"/>
            <w:r>
              <w:t>3.8.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Количество региональных оценочных инструментов для проведения </w:t>
            </w:r>
            <w:proofErr w:type="spellStart"/>
            <w:r>
              <w:t>внутрирегионального</w:t>
            </w:r>
            <w:proofErr w:type="spellEnd"/>
            <w:r>
              <w:t xml:space="preserve"> анализа оценки качества общего образования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6</w:t>
            </w:r>
          </w:p>
        </w:tc>
      </w:tr>
      <w:tr w:rsidR="00AB6AD6" w:rsidTr="00AB6AD6">
        <w:tc>
          <w:tcPr>
            <w:tcW w:w="15088" w:type="dxa"/>
            <w:gridSpan w:val="10"/>
          </w:tcPr>
          <w:p w:rsidR="00AB6AD6" w:rsidRDefault="00AB6AD6">
            <w:pPr>
              <w:pStyle w:val="ConsPlusNormal"/>
              <w:jc w:val="center"/>
              <w:outlineLvl w:val="2"/>
            </w:pPr>
            <w:hyperlink w:anchor="P39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"Поддержка научной деятельности в Камчатском крае"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Доля исследователей в возрасте до 30 лет, имеющих ученую степень, в общем числе исследователей в данной возрастной группе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bookmarkStart w:id="41" w:name="P1091"/>
            <w:bookmarkEnd w:id="41"/>
            <w:r>
              <w:t>4.2.</w:t>
            </w:r>
          </w:p>
        </w:tc>
        <w:tc>
          <w:tcPr>
            <w:tcW w:w="4677" w:type="dxa"/>
          </w:tcPr>
          <w:p w:rsidR="00AB6AD6" w:rsidRDefault="00AB6AD6">
            <w:pPr>
              <w:pStyle w:val="ConsPlusNormal"/>
              <w:jc w:val="both"/>
            </w:pPr>
            <w:r>
              <w:t>Численность молодых ученых в возрасте до 35 лет, получивших поддержку на реализацию научных и инновационных проектов из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993" w:type="dxa"/>
          </w:tcPr>
          <w:p w:rsidR="00AB6AD6" w:rsidRDefault="00AB6AD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AB6AD6" w:rsidRDefault="00AB6A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B6AD6" w:rsidRDefault="00AB6A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B6AD6" w:rsidRDefault="00AB6A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B6AD6" w:rsidRDefault="00AB6A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63" w:type="dxa"/>
          </w:tcPr>
          <w:p w:rsidR="00AB6AD6" w:rsidRDefault="00AB6A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6</w:t>
            </w:r>
          </w:p>
        </w:tc>
      </w:tr>
    </w:tbl>
    <w:p w:rsidR="00AB6AD6" w:rsidRDefault="00AB6AD6">
      <w:pPr>
        <w:sectPr w:rsidR="00AB6A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right"/>
        <w:outlineLvl w:val="1"/>
      </w:pPr>
      <w:bookmarkStart w:id="42" w:name="P1106"/>
      <w:bookmarkEnd w:id="42"/>
      <w:r>
        <w:t>Приложение 2</w:t>
      </w:r>
    </w:p>
    <w:p w:rsidR="00AB6AD6" w:rsidRDefault="00AB6AD6">
      <w:pPr>
        <w:pStyle w:val="ConsPlusNormal"/>
        <w:jc w:val="right"/>
      </w:pPr>
      <w:r>
        <w:t>к Программе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</w:pPr>
      <w:r>
        <w:t>ПЕРЕЧЕНЬ ОСНОВНЫХ МЕРОПРИЯТИЙ</w:t>
      </w:r>
    </w:p>
    <w:p w:rsidR="00AB6AD6" w:rsidRDefault="00AB6AD6">
      <w:pPr>
        <w:pStyle w:val="ConsPlusTitle"/>
        <w:jc w:val="center"/>
      </w:pPr>
      <w:r>
        <w:t>ГОСУДАРСТВЕННОЙ ПРОГРАММЫ КАМЧАТСКОГО КРАЯ</w:t>
      </w:r>
    </w:p>
    <w:p w:rsidR="00AB6AD6" w:rsidRDefault="00AB6AD6">
      <w:pPr>
        <w:pStyle w:val="ConsPlusTitle"/>
        <w:jc w:val="center"/>
      </w:pPr>
      <w:r>
        <w:t>"РАЗВИТИЕ ОБРАЗОВАНИЯ В КАМЧАТСКОМ КРАЕ"</w:t>
      </w:r>
    </w:p>
    <w:p w:rsidR="00AB6AD6" w:rsidRDefault="00AB6AD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116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117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09"/>
        <w:gridCol w:w="1985"/>
        <w:gridCol w:w="1134"/>
        <w:gridCol w:w="1276"/>
        <w:gridCol w:w="2976"/>
        <w:gridCol w:w="3402"/>
        <w:gridCol w:w="1701"/>
      </w:tblGrid>
      <w:tr w:rsidR="00AB6AD6" w:rsidTr="00AB6AD6">
        <w:tc>
          <w:tcPr>
            <w:tcW w:w="488" w:type="dxa"/>
            <w:vMerge w:val="restart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Номер и наименование подпрограммы,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410" w:type="dxa"/>
            <w:gridSpan w:val="2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976" w:type="dxa"/>
            <w:vMerge w:val="restart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3402" w:type="dxa"/>
            <w:vMerge w:val="restart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Связь с показателями Программы (подпрограммы)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2409" w:type="dxa"/>
            <w:vMerge/>
          </w:tcPr>
          <w:p w:rsidR="00AB6AD6" w:rsidRDefault="00AB6AD6"/>
        </w:tc>
        <w:tc>
          <w:tcPr>
            <w:tcW w:w="1985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976" w:type="dxa"/>
            <w:vMerge/>
          </w:tcPr>
          <w:p w:rsidR="00AB6AD6" w:rsidRDefault="00AB6AD6"/>
        </w:tc>
        <w:tc>
          <w:tcPr>
            <w:tcW w:w="3402" w:type="dxa"/>
            <w:vMerge/>
          </w:tcPr>
          <w:p w:rsidR="00AB6AD6" w:rsidRDefault="00AB6AD6"/>
        </w:tc>
        <w:tc>
          <w:tcPr>
            <w:tcW w:w="1701" w:type="dxa"/>
            <w:vMerge/>
          </w:tcPr>
          <w:p w:rsidR="00AB6AD6" w:rsidRDefault="00AB6AD6"/>
        </w:tc>
      </w:tr>
      <w:tr w:rsidR="00AB6AD6" w:rsidTr="00AB6AD6">
        <w:tc>
          <w:tcPr>
            <w:tcW w:w="488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4883" w:type="dxa"/>
            <w:gridSpan w:val="7"/>
          </w:tcPr>
          <w:p w:rsidR="00AB6AD6" w:rsidRDefault="00AB6AD6">
            <w:pPr>
              <w:pStyle w:val="ConsPlusNormal"/>
              <w:jc w:val="center"/>
            </w:pPr>
            <w:hyperlink w:anchor="P15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дошкольного, общего образования и дополнительного образования детей в Камчатском крае"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09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  <w:r>
              <w:t xml:space="preserve">Развитие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Сохранение доступности дошкольного образования для детей в возрасте от 3 до 7 лет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оздание условий для поддержки раннего развития детей в возрасте от 2 месяцев до 3 лет</w:t>
            </w:r>
          </w:p>
        </w:tc>
        <w:tc>
          <w:tcPr>
            <w:tcW w:w="3402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proofErr w:type="gramStart"/>
            <w:r>
              <w:t xml:space="preserve">Неисполнение полномочий в сфере дошкольного образования, предусмотренных Федеральным </w:t>
            </w:r>
            <w:hyperlink r:id="rId1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Федерации"; ограничение доступа к качественным услугам </w:t>
            </w:r>
            <w:r>
              <w:lastRenderedPageBreak/>
              <w:t>дошкольного образования детей, проживающих в Камчатском крае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hyperlink w:anchor="P682" w:history="1">
              <w:r>
                <w:rPr>
                  <w:color w:val="0000FF"/>
                </w:rPr>
                <w:t>Показатели 1.2</w:t>
              </w:r>
            </w:hyperlink>
            <w:r>
              <w:t xml:space="preserve">, </w:t>
            </w:r>
            <w:hyperlink w:anchor="P692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792" w:history="1">
              <w:r>
                <w:rPr>
                  <w:color w:val="0000FF"/>
                </w:rPr>
                <w:t>1.13</w:t>
              </w:r>
            </w:hyperlink>
            <w:r>
              <w:t xml:space="preserve">, </w:t>
            </w:r>
            <w:hyperlink w:anchor="P832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843" w:history="1">
              <w:r>
                <w:rPr>
                  <w:color w:val="0000FF"/>
                </w:rPr>
                <w:t>1.18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371" w:type="dxa"/>
            <w:gridSpan w:val="8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Развитие общего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Обеспечение равного доступа к услугам общего образования детей независимо от их места жительства, состояния здоровья и социально-экономического положения их семей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Неисполнение полномочий в сфере общего образования, предусмотренных Федеральным </w:t>
            </w:r>
            <w:hyperlink r:id="rId1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Федерации"; ограничение доступа к качественным услугам общего образования детей, проживающих в Камчатском крае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661" w:history="1">
              <w:r>
                <w:rPr>
                  <w:color w:val="0000FF"/>
                </w:rPr>
                <w:t>Показатели 6</w:t>
              </w:r>
            </w:hyperlink>
            <w:r>
              <w:t xml:space="preserve">, </w:t>
            </w:r>
            <w:hyperlink w:anchor="P712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722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732" w:history="1">
              <w:r>
                <w:rPr>
                  <w:color w:val="0000FF"/>
                </w:rPr>
                <w:t>1.7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Развитие сферы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и социализации детей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края; Министерство социального развития и труда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Обеспечение равного доступа к услугам дополнительного образования детей независимо от их места жительства, состояния здоровья и социально-экономического положения их семей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Неисполнение полномочий в сфере дополнительного образования детей, предусмотренных Федеральным </w:t>
            </w:r>
            <w:hyperlink r:id="rId1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Федерации"; неисполнение государственных полномочий по опеке и попечительству над несовершеннолетними; ограничение доступа к качественным услугам дополнительного образования детей, проживающих в Камчатском крае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752" w:history="1">
              <w:r>
                <w:rPr>
                  <w:color w:val="0000FF"/>
                </w:rPr>
                <w:t>Показатель 1.9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Выявление, поддержка и сопровождение одаренных детей и </w:t>
            </w:r>
            <w:r>
              <w:lastRenderedPageBreak/>
              <w:t>молодежи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 xml:space="preserve">Министерство образования и молодежной </w:t>
            </w:r>
            <w:r>
              <w:lastRenderedPageBreak/>
              <w:t>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Обеспечение условий для развития одаренных детей и подростков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Снижение потенциала системы образования Камчатского края в создании условий для развития </w:t>
            </w:r>
            <w:r>
              <w:lastRenderedPageBreak/>
              <w:t>одаренных детей и подростков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822" w:history="1">
              <w:r>
                <w:rPr>
                  <w:color w:val="0000FF"/>
                </w:rPr>
                <w:t>Показатель 1.16</w:t>
              </w:r>
            </w:hyperlink>
            <w:r>
              <w:t xml:space="preserve"> таблицы приложения 1 к </w:t>
            </w:r>
            <w:r>
              <w:lastRenderedPageBreak/>
              <w:t>Программе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409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  <w:r>
              <w:t>Развитие кадрового потенциала системы дошкольного, общего и дополнительного образования детей, в том числе проведение конкурсов профессионального мастерства педагогических работников</w:t>
            </w:r>
          </w:p>
        </w:tc>
        <w:tc>
          <w:tcPr>
            <w:tcW w:w="1985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Сохранение и развитие кадрового потенциала системы общего и дополнительного образования детей</w:t>
            </w:r>
          </w:p>
        </w:tc>
        <w:tc>
          <w:tcPr>
            <w:tcW w:w="3402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Снижение качества образовательных услуг</w:t>
            </w:r>
          </w:p>
        </w:tc>
        <w:tc>
          <w:tcPr>
            <w:tcW w:w="1701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hyperlink w:anchor="P772" w:history="1">
              <w:r>
                <w:rPr>
                  <w:color w:val="0000FF"/>
                </w:rPr>
                <w:t>Показатели 1.11</w:t>
              </w:r>
            </w:hyperlink>
            <w:r>
              <w:t xml:space="preserve">, </w:t>
            </w:r>
            <w:hyperlink w:anchor="P782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854" w:history="1">
              <w:r>
                <w:rPr>
                  <w:color w:val="0000FF"/>
                </w:rPr>
                <w:t>1.19</w:t>
              </w:r>
            </w:hyperlink>
            <w:r>
              <w:t xml:space="preserve"> - </w:t>
            </w:r>
            <w:hyperlink w:anchor="P876" w:history="1">
              <w:r>
                <w:rPr>
                  <w:color w:val="0000FF"/>
                </w:rPr>
                <w:t>1.21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371" w:type="dxa"/>
            <w:gridSpan w:val="8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409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  <w:r>
              <w:t>Сохранение и укрепление здоровья учащихся и воспитанников</w:t>
            </w:r>
          </w:p>
        </w:tc>
        <w:tc>
          <w:tcPr>
            <w:tcW w:w="1985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Реализация мер, направленных на формирование здорового образа жизни детей, включая приобщение к физкультуре и спорту, приобретение спортивного инвентаря и оборудования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>Снижение потенциала системы образования Камчатского края в создании условий для сохранения и укрепления здоровья учащихся и воспитанников</w:t>
            </w:r>
          </w:p>
        </w:tc>
        <w:tc>
          <w:tcPr>
            <w:tcW w:w="1701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hyperlink w:anchor="P631" w:history="1">
              <w:r>
                <w:rPr>
                  <w:color w:val="0000FF"/>
                </w:rPr>
                <w:t>Показатель 3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371" w:type="dxa"/>
            <w:gridSpan w:val="8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409" w:type="dxa"/>
            <w:tcBorders>
              <w:bottom w:val="nil"/>
            </w:tcBorders>
          </w:tcPr>
          <w:p w:rsidR="00AB6AD6" w:rsidRDefault="00AB6AD6">
            <w:pPr>
              <w:pStyle w:val="ConsPlusNormal"/>
            </w:pPr>
            <w:r>
              <w:t>Развитие инфраструктуры дошкольного, общего образования и дополнительного образования детей</w:t>
            </w:r>
          </w:p>
        </w:tc>
        <w:tc>
          <w:tcPr>
            <w:tcW w:w="1985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Министерство строительства Камчатского края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t xml:space="preserve">Ликвидация очереди в дошкольные образовательные организации, развитие инфраструктуры дошкольного, общего образования и </w:t>
            </w:r>
            <w:r>
              <w:lastRenderedPageBreak/>
              <w:t>дополнительного образования детей. Обеспечение создания в Камчатском крае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Невыполнение требований СанПиН и. как следствие, лишение образовательных организаций лицензии на ведение образовательной деятельности, что, в свою очередь, приведет к социальному напряжению и </w:t>
            </w:r>
            <w:r>
              <w:lastRenderedPageBreak/>
              <w:t>невыполнение условий реализации основных образовательных программ в соответствии с современными требованиями федеральных государственных образовательных стандартов. Сохранение очереди в дошкольные образовательные организации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AB6AD6" w:rsidRDefault="00AB6AD6">
            <w:pPr>
              <w:pStyle w:val="ConsPlusNormal"/>
              <w:jc w:val="both"/>
            </w:pPr>
            <w:hyperlink w:anchor="P611" w:history="1">
              <w:r>
                <w:rPr>
                  <w:color w:val="0000FF"/>
                </w:rPr>
                <w:t>Показатели 1</w:t>
              </w:r>
            </w:hyperlink>
            <w:r>
              <w:t xml:space="preserve">, </w:t>
            </w:r>
            <w:hyperlink w:anchor="P682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722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732" w:history="1">
              <w:r>
                <w:rPr>
                  <w:color w:val="0000FF"/>
                </w:rPr>
                <w:t>1.7</w:t>
              </w:r>
            </w:hyperlink>
            <w:r>
              <w:t xml:space="preserve"> </w:t>
            </w:r>
            <w:hyperlink w:anchor="P742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832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843" w:history="1">
              <w:r>
                <w:rPr>
                  <w:color w:val="0000FF"/>
                </w:rPr>
                <w:t>1.18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blPrEx>
          <w:tblBorders>
            <w:insideH w:val="nil"/>
          </w:tblBorders>
        </w:tblPrEx>
        <w:tc>
          <w:tcPr>
            <w:tcW w:w="15371" w:type="dxa"/>
            <w:gridSpan w:val="8"/>
            <w:tcBorders>
              <w:top w:val="nil"/>
            </w:tcBorders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08.06.2018 N 237-П)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Социальные гарантии работникам подведомственных организаций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Обеспечение социальных гарантий работникам подведомственных организаций общего и дополнительного образования детей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Неисполнение полномочий в сфере дошкольного, общего образования и дополнительного образования детей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812" w:history="1">
              <w:r>
                <w:rPr>
                  <w:color w:val="0000FF"/>
                </w:rPr>
                <w:t>Показатель 1.15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социальной</w:t>
            </w:r>
            <w:proofErr w:type="gramEnd"/>
            <w:r>
              <w:t xml:space="preserve"> поддержки обучающихся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Обеспечение социальных гарантий обучающихся бюджетных и автономных общеобразовательных организаций, детских домов, центров содействию семейных форм устройств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Неисполнение полномочий в сфере общего образования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r>
              <w:t>Не предусмотрен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4883" w:type="dxa"/>
            <w:gridSpan w:val="7"/>
          </w:tcPr>
          <w:p w:rsidR="00AB6AD6" w:rsidRDefault="00AB6AD6">
            <w:pPr>
              <w:pStyle w:val="ConsPlusNormal"/>
              <w:jc w:val="center"/>
            </w:pPr>
            <w:hyperlink w:anchor="P25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в Камчатском крае"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образовательных</w:t>
            </w:r>
            <w:proofErr w:type="gramEnd"/>
            <w:r>
              <w:t xml:space="preserve"> программ среднего профессионального </w:t>
            </w:r>
            <w:r>
              <w:lastRenderedPageBreak/>
              <w:t>образования и профессионального обучения на основе государственного задания с учетом выхода на "эффективный контракт" с педагогическими работниками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 xml:space="preserve">Министерство образования и молодежной политики </w:t>
            </w:r>
            <w:r>
              <w:lastRenderedPageBreak/>
              <w:t>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Формирование системы профессиональной подготовки кадров в соответствии с </w:t>
            </w:r>
            <w:r>
              <w:lastRenderedPageBreak/>
              <w:t>потребностями экономики Камчатского края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 xml:space="preserve">Неисполнение полномочий в сфере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образования, предусмотренных Федеральным </w:t>
            </w:r>
            <w:hyperlink r:id="rId1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</w:t>
            </w:r>
            <w:r>
              <w:lastRenderedPageBreak/>
              <w:t>29.12.2012 N 273-ФЗ "Об образовании в Российской Федерации"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929" w:history="1">
              <w:r>
                <w:rPr>
                  <w:color w:val="0000FF"/>
                </w:rPr>
                <w:t>Показатель 2.5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Формирование современной структуры сети профессиональных образовательных организаций, отражающей изменения в потребностях экономики и запросах населения. Повышение качества среднего профессионального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Функционирование учебного центра профессиональной квалификации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Ограничение доступа к качественным услугам профессионального образования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888" w:history="1">
              <w:r>
                <w:rPr>
                  <w:color w:val="0000FF"/>
                </w:rPr>
                <w:t>Показатель 2.1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Опережающее развитие научной, культурной, спортивной составляющей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края; Министерство спорта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Повышение престижа рабочих профессий и специальностей, востребованных на рынке труда Камчатского края; увеличение численности выпускников общеобразовательных организаций, продолживших </w:t>
            </w:r>
            <w:r>
              <w:lastRenderedPageBreak/>
              <w:t>обучение по программам среднего профессионального образования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>Недостаточный уровень сформированных; социальных компетенций и гражданских установок обучающихся, снижение престижа рабочих профессий и специальностей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898" w:history="1">
              <w:r>
                <w:rPr>
                  <w:color w:val="0000FF"/>
                </w:rPr>
                <w:t>Показатель 2.2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Развитие кадрового потенциала системы среднего профессионального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Увеличение доли руководителей и педагогических кадров профессиональных образовательных организаций, повысивших свою квалификацию и прошедших стажировку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Снижение качества среднего профессионального образования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929" w:history="1">
              <w:r>
                <w:rPr>
                  <w:color w:val="0000FF"/>
                </w:rPr>
                <w:t>Показатель 2.5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Развитие региональной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профессионального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Создание условий для развития региональной системы дополнительного профессионального образования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Создание предпосылок для снижения уровня профессиональной компетентности работников системы образования Камчатского края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979" w:history="1">
              <w:r>
                <w:rPr>
                  <w:color w:val="0000FF"/>
                </w:rPr>
                <w:t>Показатель 2.10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социальной</w:t>
            </w:r>
            <w:proofErr w:type="gramEnd"/>
            <w:r>
              <w:t xml:space="preserve"> поддержки обучающихся по программам среднего профессионального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Обеспечение социальных гарантий обучающимся по программам среднего профессионального образования на получение </w:t>
            </w:r>
            <w:proofErr w:type="gramStart"/>
            <w:r>
              <w:t>социальной</w:t>
            </w:r>
            <w:proofErr w:type="gramEnd"/>
            <w:r>
              <w:t xml:space="preserve"> поддержки в период обучения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Неисполнение полномочий в сфере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989" w:history="1">
              <w:r>
                <w:rPr>
                  <w:color w:val="0000FF"/>
                </w:rPr>
                <w:t>Показатель 2.11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Модернизация инфраструктуры системы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 xml:space="preserve">Министерство образования и молодежной политики Камчатского края; Министерство </w:t>
            </w:r>
            <w:r>
              <w:lastRenderedPageBreak/>
              <w:t>культуры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Увеличение доли профессиональных образовательных организаций, имеющих учебно-материальную базу, отвечающую современным </w:t>
            </w:r>
            <w:r>
              <w:lastRenderedPageBreak/>
              <w:t>требованиям федеральных государственных образовательных стандартов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>Снижение качества среднего профессионального образования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969" w:history="1">
              <w:r>
                <w:rPr>
                  <w:color w:val="0000FF"/>
                </w:rPr>
                <w:t>Показатель 2.9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Социальные гарантии работникам подведомственных профессиональных образовательных организаций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Финансовое обеспечение социальных гарантий работникам подведомственных профессиональных образовательных организаций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Неисполнение полномочий в сфере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r>
              <w:t>Не предусмотрен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Предоставление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Камчатском крае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Финансовое обеспечение осуществления образовательной деятельности по образовательным программам среднего профессионального образования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Неисполнение полномочий в сфере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r>
              <w:t>Не предусмотрен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4883" w:type="dxa"/>
            <w:gridSpan w:val="7"/>
          </w:tcPr>
          <w:p w:rsidR="00AB6AD6" w:rsidRDefault="00AB6AD6">
            <w:pPr>
              <w:pStyle w:val="ConsPlusNormal"/>
              <w:jc w:val="center"/>
            </w:pPr>
            <w:hyperlink w:anchor="P33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региональной системы оценки качества образования и информационной прозрачности системы образования Камчатского края"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Обеспечение деятельности отдела контроля и надзора Министерства образования и </w:t>
            </w:r>
            <w:r>
              <w:lastRenderedPageBreak/>
              <w:t>молодежной политики Камчатского края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Повышение ответственности руководителей и педагогов за результаты деятельности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Неисполнение переданных полномочий Российской Федерации в области образования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1000" w:history="1">
              <w:r>
                <w:rPr>
                  <w:color w:val="0000FF"/>
                </w:rPr>
                <w:t>Показатели 3.1</w:t>
              </w:r>
            </w:hyperlink>
            <w:r>
              <w:t xml:space="preserve">, </w:t>
            </w:r>
            <w:hyperlink w:anchor="P1010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020" w:history="1">
              <w:r>
                <w:rPr>
                  <w:color w:val="0000FF"/>
                </w:rPr>
                <w:t>3.3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Формирование и развитие региональной системы оценки качества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Формирование в регионе элементов общероссийской системы оценки качества образования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Отсутствие данных для сравнения результатов обучения камчатских школьников с общероссийскими и международными показателями, низкое качество обратной связи, вовлеченности общественности в принятие решений, затрагивающих их интересы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1030" w:history="1">
              <w:r>
                <w:rPr>
                  <w:color w:val="0000FF"/>
                </w:rPr>
                <w:t>Показатели 3.4</w:t>
              </w:r>
            </w:hyperlink>
            <w:r>
              <w:t xml:space="preserve">, </w:t>
            </w:r>
            <w:hyperlink w:anchor="P1050" w:history="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1070" w:history="1">
              <w:r>
                <w:rPr>
                  <w:color w:val="0000FF"/>
                </w:rPr>
                <w:t>3.8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Развитие механизмов обратной связи в образовании как части региональной системы оценки качества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Развитие информационн</w:t>
            </w:r>
            <w:proofErr w:type="gramStart"/>
            <w:r>
              <w:t>о-</w:t>
            </w:r>
            <w:proofErr w:type="gramEnd"/>
            <w:r>
              <w:t xml:space="preserve"> технологической инфраструктуры единого образовательного пространства системы образования Камчатского края (ГИС "Сетевой город")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Невозможность осуществления автоматизированного сбора отчетности о деятельности образовательных организаций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1060" w:history="1">
              <w:r>
                <w:rPr>
                  <w:color w:val="0000FF"/>
                </w:rPr>
                <w:t>Показатель 3.7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4883" w:type="dxa"/>
            <w:gridSpan w:val="7"/>
          </w:tcPr>
          <w:p w:rsidR="00AB6AD6" w:rsidRDefault="00AB6AD6">
            <w:pPr>
              <w:pStyle w:val="ConsPlusNormal"/>
              <w:jc w:val="center"/>
            </w:pPr>
            <w:hyperlink w:anchor="P39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"Поддержка научной деятельности в Камчатском крае"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Содействие ученым Камчатки по участию в мероприятиях, способствующих развитию научного потенциала региона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Создание условий для поддержки научной деятельности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Замедление процесса воспроизводства научных кадров, уменьшение интереса молодежи к научно-исследовательской деятельности и, как следствие, снижение научного потенциала Камчатского края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1091" w:history="1">
              <w:r>
                <w:rPr>
                  <w:color w:val="0000FF"/>
                </w:rPr>
                <w:t>Показатель 4.2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 xml:space="preserve">Информационное сопровождение мероприятий, способствующих развитию научного </w:t>
            </w:r>
            <w:r>
              <w:lastRenderedPageBreak/>
              <w:t>потенциала Камчатки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Создание условий для поддержки научной деятельности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 xml:space="preserve">Замедление процесса воспроизводства научных кадров, уменьшение интереса молодежи к научно-исследовательской деятельности и, как следствие, </w:t>
            </w:r>
            <w:r>
              <w:lastRenderedPageBreak/>
              <w:t>снижение научного потенциала Камчатского края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hyperlink w:anchor="P1091" w:history="1">
              <w:r>
                <w:rPr>
                  <w:color w:val="0000FF"/>
                </w:rPr>
                <w:t>Показатель 4.2</w:t>
              </w:r>
            </w:hyperlink>
            <w:r>
              <w:t xml:space="preserve"> таблицы приложения 1 к Программе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  <w:outlineLvl w:val="2"/>
            </w:pPr>
            <w:r>
              <w:lastRenderedPageBreak/>
              <w:t>5.</w:t>
            </w:r>
          </w:p>
        </w:tc>
        <w:tc>
          <w:tcPr>
            <w:tcW w:w="14883" w:type="dxa"/>
            <w:gridSpan w:val="7"/>
          </w:tcPr>
          <w:p w:rsidR="00AB6AD6" w:rsidRDefault="00AB6AD6">
            <w:pPr>
              <w:pStyle w:val="ConsPlusNormal"/>
              <w:jc w:val="center"/>
            </w:pPr>
            <w:hyperlink w:anchor="P4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Организационное, аналитическое, информационное обеспечение реализации Программы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Организационное, аналитическое, информационное обеспечение реализации Программы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Полное или частичное невыполнение мероприятий Программы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r>
              <w:t>Не предусмотрен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409" w:type="dxa"/>
          </w:tcPr>
          <w:p w:rsidR="00AB6AD6" w:rsidRDefault="00AB6AD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985" w:type="dxa"/>
          </w:tcPr>
          <w:p w:rsidR="00AB6AD6" w:rsidRDefault="00AB6AD6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134" w:type="dxa"/>
          </w:tcPr>
          <w:p w:rsidR="00AB6AD6" w:rsidRDefault="00AB6AD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AB6AD6" w:rsidRDefault="00AB6AD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AB6AD6" w:rsidRDefault="00AB6AD6">
            <w:pPr>
              <w:pStyle w:val="ConsPlusNormal"/>
              <w:jc w:val="both"/>
            </w:pPr>
            <w:r>
              <w:t>Создание условий для реализации воспитательного и социализирующего потенциала системы образования</w:t>
            </w:r>
          </w:p>
        </w:tc>
        <w:tc>
          <w:tcPr>
            <w:tcW w:w="3402" w:type="dxa"/>
          </w:tcPr>
          <w:p w:rsidR="00AB6AD6" w:rsidRDefault="00AB6AD6">
            <w:pPr>
              <w:pStyle w:val="ConsPlusNormal"/>
              <w:jc w:val="both"/>
            </w:pPr>
            <w:r>
              <w:t>Недостаточный уровень сформированных социальных компетенций и гражданских установок обучающихся, рост асоциальных проявлений в подростковой среде</w:t>
            </w:r>
          </w:p>
        </w:tc>
        <w:tc>
          <w:tcPr>
            <w:tcW w:w="1701" w:type="dxa"/>
          </w:tcPr>
          <w:p w:rsidR="00AB6AD6" w:rsidRDefault="00AB6AD6">
            <w:pPr>
              <w:pStyle w:val="ConsPlusNormal"/>
              <w:jc w:val="both"/>
            </w:pPr>
            <w:r>
              <w:t>Не предусмотрен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right"/>
        <w:outlineLvl w:val="1"/>
      </w:pPr>
      <w:bookmarkStart w:id="43" w:name="P1352"/>
      <w:bookmarkEnd w:id="43"/>
      <w:r>
        <w:t>Приложение 3</w:t>
      </w:r>
    </w:p>
    <w:p w:rsidR="00AB6AD6" w:rsidRDefault="00AB6AD6">
      <w:pPr>
        <w:pStyle w:val="ConsPlusNormal"/>
        <w:jc w:val="right"/>
      </w:pPr>
      <w:r>
        <w:t>к Программе</w:t>
      </w:r>
    </w:p>
    <w:p w:rsidR="00AB6AD6" w:rsidRDefault="00AB6AD6">
      <w:pPr>
        <w:pStyle w:val="ConsPlusNormal"/>
        <w:jc w:val="right"/>
      </w:pPr>
    </w:p>
    <w:p w:rsidR="00AB6AD6" w:rsidRDefault="00AB6AD6">
      <w:pPr>
        <w:pStyle w:val="ConsPlusTitle"/>
        <w:jc w:val="center"/>
      </w:pPr>
      <w:r>
        <w:t>ФИНАНСОВОЕ ОБЕСПЕЧЕНИЕ РЕАЛИЗАЦИИ ГОСУДАРСТВЕННОЙ ПРОГРАММЫ</w:t>
      </w:r>
    </w:p>
    <w:p w:rsidR="00AB6AD6" w:rsidRDefault="00AB6AD6">
      <w:pPr>
        <w:pStyle w:val="ConsPlusTitle"/>
        <w:jc w:val="center"/>
      </w:pPr>
      <w:r>
        <w:t>КАМЧАТСКОГО КРАЯ "РАЗВИТИЕ ОБРАЗОВАНИЯ В КАМЧАТСКОМ КРАЕ"</w:t>
      </w:r>
    </w:p>
    <w:p w:rsidR="00AB6AD6" w:rsidRDefault="00AB6AD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08.06.2018 N 237-П)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559"/>
        <w:gridCol w:w="1134"/>
        <w:gridCol w:w="850"/>
        <w:gridCol w:w="709"/>
        <w:gridCol w:w="1276"/>
        <w:gridCol w:w="1134"/>
        <w:gridCol w:w="1134"/>
        <w:gridCol w:w="1275"/>
        <w:gridCol w:w="1276"/>
        <w:gridCol w:w="1276"/>
        <w:gridCol w:w="1276"/>
        <w:gridCol w:w="1134"/>
      </w:tblGrid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559" w:type="dxa"/>
            <w:vMerge w:val="restart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Наименование Программы/ подпрограммы/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559" w:type="dxa"/>
            <w:gridSpan w:val="2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781" w:type="dxa"/>
            <w:gridSpan w:val="8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Объем средств на реализацию Программы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Merge/>
          </w:tcPr>
          <w:p w:rsidR="00AB6AD6" w:rsidRDefault="00AB6AD6"/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bookmarkStart w:id="44" w:name="_GoBack"/>
            <w:bookmarkEnd w:id="44"/>
            <w:r>
              <w:t>ЦСР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2020 год</w:t>
            </w:r>
          </w:p>
        </w:tc>
      </w:tr>
      <w:tr w:rsidR="00AB6AD6" w:rsidTr="00AB6AD6">
        <w:tc>
          <w:tcPr>
            <w:tcW w:w="488" w:type="dxa"/>
          </w:tcPr>
          <w:p w:rsidR="00AB6AD6" w:rsidRDefault="00AB6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Государственная программа Камчатского края "Развитие образования в Камчатском крае"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84 074 336,96915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10 173 088,41346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10 889 957,22096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11 739 410,29804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11 612 124,79156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13 929 748,73238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13 461 821,89469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12 268 185,61806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1 468 813,92619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247 344,42619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126 980,70000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302 594,20000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27 936,40000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434 190,10000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319 201,70000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10 566,40000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82 442 666,78037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9 894 889,11927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10 680 709,64117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11 391 875,68646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11 583 982,29277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13 494 126,47158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13 139 464,35106'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12 257 619,21806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162 856,26259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30 854,86800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82 266,87979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44 940,41158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206,09879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1 432,16080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3 155,84363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  <w:outlineLvl w:val="2"/>
            </w:pPr>
            <w:hyperlink w:anchor="P155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дошкольного, общего образования и дополнительного образования детей в Камчатском крае"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74 030 930,25905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8 906 716,48575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9 534 518,21738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10 307 379,20863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10 218 808,58454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12 353 836,01312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11 954 586,31663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10 755 085,43300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1 414 322,62619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241 082,12619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121 212,20000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295 100,50000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19 164,70000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420 620,90000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312 996,30000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4 145,90000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72 453 751,37027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8 634 779,49156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9 331 039,13759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9 967 338,29705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10 199 437,78575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11 931 782,95232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11 638 434,17300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10 750 939,53300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162 856,26259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30 854,86800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82 266,87979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44 940,41158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206,09879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1 432,16080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3 155,84363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1.1 "Развитие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16 377 529,26715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2 084 482,66089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2 113 668,50652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2 242 962,29095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2 330 132,65079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2 530 938,82800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2 542 672,16500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2 532 672,16500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16 300 809,17575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2 067 565,56605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2 079 172,03076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2 217 655,77015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2 330 132,65079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2 530 938,82800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2 542 672,16500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2 532 672,16500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76 720,09140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16 917,09484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34 496,47576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25 306,52080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1.2 "Развитие общего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40 817 613,75064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5 181 796,25213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5 427 764,90282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5 551 026,77549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5 827 149,22857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6 401 072,27063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6 220 354,20600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6 208 450,11500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40 774 869,28337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5 178 303,52713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5 394 376,26898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5 545 163,66706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5 827 149,22857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6 401 072,27063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6 220 354,20600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6 208 450,11500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42 744,46727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3 492,72500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33 388,63384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5 863,10843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 xml:space="preserve">1.3 "Развитие сферы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и социализации детей"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7 400 370,00962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849 095,61717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939 381,95628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1 006 041,84872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1 087 843,26500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1 206 244,03145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1 155 835,11600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1 155 928,17500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32 569,40000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7 626,40000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5 274,00000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3 811,50000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3 891,50000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3 833,70000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3 986,40000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4 145,90000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7 315 179,10962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833 199,21717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927 307,95628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994 430,34872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1 079 100,26500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1 191 510,33145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1 144 848,71600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1 144 782,27500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Кроме того, планируемые объемы обязательств федераль</w:t>
            </w:r>
            <w:r>
              <w:lastRenderedPageBreak/>
              <w:t>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Кроме того, планируемые объемы </w:t>
            </w:r>
            <w:r>
              <w:lastRenderedPageBreak/>
              <w:t>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52 221,50000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8 070,00000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6 700,00000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7 700,00000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4 851,50000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10 900,00000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7 000,00000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7 000,00000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1.4 "Выявление, поддержка и сопровождение одаренных детей и молодежи"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43 045,55340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4 159,35340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5 990,00000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6 815,00000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7 239,94000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7 120,00000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6 011,26000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5 710,00000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43 045,55340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4 159,35340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5 990,00000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6 815,00000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7 239,94000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7 120,00000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6 011,26000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5 710,00000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 xml:space="preserve">за счет </w:t>
            </w:r>
            <w:r>
              <w:lastRenderedPageBreak/>
              <w:t>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1.5 "Развитие кадрового потенциала системы дошкольного, общего и дополнительного образования детей, в том числе проведение конкурсов профессионального мастерства педагогически</w:t>
            </w:r>
            <w:r>
              <w:lastRenderedPageBreak/>
              <w:t>х работников"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499 379,88832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66 309,18611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66 149,44292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71 949,07690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72 109,24239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75 527,20000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73 690,44000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73 645,30000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1 722,50000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922,50000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497 657,38832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65 386,68611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65 749,44292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71 549,07690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72 109,24239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75 527,20000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73 690,44000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73 645,30000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1.6 "Сохранение и укрепление здоровья учащихся и воспитанников"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2 169 472,38457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227 582,43091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221 138,41193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300 399,43373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277 336,24300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455 234,95500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344 957,01000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342 823,90000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59 995,40000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19 739,20000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15 273,20000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24 983,00000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2 075 681,17112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219 147,07091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207 923,20511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268 514,98710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262 063,04300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430 251,95500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344 957,01000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342 823,90000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33 795,81345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8 435,36000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13 215,20682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12 145,24663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1.7 "Развитие инфраструктуры дошкольного, общего </w:t>
            </w:r>
            <w:r>
              <w:lastRenderedPageBreak/>
              <w:t>образования и дополнительного образования детей"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6 110 420,66268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486 032,33425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722 902,69958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1 025 993,40710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500 916,75202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1 561 769,45110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1 493 962,55063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318 843,46800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607 132,82619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211 462,82619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38 620,20000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271 149,80000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85 900,00000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3 751 800,81316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81 412,32680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479 512,83176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309 024,37581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334 796,17849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1 120 233,57430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1 144 988,50600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281 833,02000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8 099,97933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762,69785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1 017,64254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1 525,53572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206,09879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1 432,16080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3 155,84363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635 984,50000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21 070,40000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305 904,20000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309 009,90000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1 029 288,63286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170 177,09310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126 785,10445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444 293,69557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165 914,47474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48 299,51600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36 80 830 100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37 010,44800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1 195,91114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1 146,99031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48,92083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76 918,00000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76 918,00000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1.8 "Социальные гарантии работникам подведомственных организаций"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157 282,90995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7 258,65089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10 272,67126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21 904,48647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28 684,44733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29 812,98000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29 720,26400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29 629,41000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157 282,90995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7 258,65089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10 272,67126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21 904,48647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28 684,44733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29 812,98000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29 720,26400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29 629,41000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</w:t>
            </w:r>
            <w:r>
              <w:lastRenderedPageBreak/>
              <w:t>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1.9 "Обеспечение </w:t>
            </w:r>
            <w:proofErr w:type="gramStart"/>
            <w:r>
              <w:t>социальной</w:t>
            </w:r>
            <w:proofErr w:type="gramEnd"/>
            <w:r>
              <w:t xml:space="preserve"> поддержки обучающихся"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455 815,83272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27 249,62607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80 286,88927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87 396,81544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86 116,29694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87 383,30500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87 382,90000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455 815,83272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27 249,62607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80 286,88927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87 396,81544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86 116,29694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87 383,30500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87 382,90000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  <w:outlineLvl w:val="2"/>
            </w:pPr>
            <w:hyperlink w:anchor="P25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в Камчатском крае"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8 399 280,44581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1 139 817,10182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1 182 430,17670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1 182 197,57958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1 137 527,51616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1 293 940,99343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1 229 373,06406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1 233 994,01406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9 176,10000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640,00000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563,20000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371,20000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7 601,70000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8 390 104,34581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1 139 177,10182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1 181 866,97670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1 181 826,37958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1 137 527,51616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1 286 339,29343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1 229 373,06406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1 233 994,01406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 xml:space="preserve">за счет </w:t>
            </w:r>
            <w:r>
              <w:lastRenderedPageBreak/>
              <w:t>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2.1 "Реализация </w:t>
            </w:r>
            <w:proofErr w:type="gramStart"/>
            <w:r>
              <w:t>образовательных</w:t>
            </w:r>
            <w:proofErr w:type="gramEnd"/>
            <w:r>
              <w:t xml:space="preserve"> программ среднего профессионального образования и профессионального обучения на основе государственного задания с учетом выхода на "эффективный </w:t>
            </w:r>
            <w:r>
              <w:lastRenderedPageBreak/>
              <w:t>контракт" с педагогическими работниками"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5 795 190,96439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742 463,82700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798 220,28748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811 747,23229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827 699,27606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887 699,93644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861 652,69806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865 707,70706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5 795 190,96439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742 463,82700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798 220,28748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811 747,23229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827 699,27606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887 699,93644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861 652,69806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865 707,70706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2.2 "Формирование современной структуры сети профессиональных образовательных организаций, отражающей </w:t>
            </w:r>
            <w:r>
              <w:lastRenderedPageBreak/>
              <w:t>изменения в потребностях экономики и запросах населения. Повышение качества среднего профессионального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61 401,18948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9 200,00000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4 650,00000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13 800,00000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14 039,40000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12 101,78948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3 805,00000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3 805,00000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7 601,70000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7 601,70000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53 799,48948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9 200,00000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4 650,00000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13 800,00000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14 039,40000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4 500,08948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3 805,00000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3 805,00000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2.3 "Опережающее развитие научной, культурной, </w:t>
            </w:r>
            <w:r>
              <w:lastRenderedPageBreak/>
              <w:t xml:space="preserve">спортивной составляющей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53 545,68000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852,00000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1 912,00000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4 979,00000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5 292,68000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17 950,00000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11 280,00000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11 280,00000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52 733,08000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652,00000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1 712,00000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4 779,00000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5 080,08000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17 950,00000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11 280,00000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11 280,00000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812,60000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212,60000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за счет средств местных </w:t>
            </w:r>
            <w:r>
              <w:lastRenderedPageBreak/>
              <w:t>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2.4 "Развитие кадрового потенциала системы среднего профессионального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5 847,25000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797,25000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5 847,25000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797,25000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2.5 "Развитие региональной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профессионального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708 781,68330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99 251,42400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103 149,21231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98 575,81000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98 295,04100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103 903,78699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102 562,59100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103 043,81800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708 781,68330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99 251,42400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103 149,21231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98 575,81000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98 295,04100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103 903,78699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102 562,59100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103 043,81800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2.6 "Обеспечение </w:t>
            </w:r>
            <w:proofErr w:type="gramStart"/>
            <w:r>
              <w:t>социальной</w:t>
            </w:r>
            <w:proofErr w:type="gramEnd"/>
            <w:r>
              <w:t xml:space="preserve"> поддержки обучающихся по программам среднего профессионального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900 792,54299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126 308,37448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111 571,57913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118 134,89680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122 530,02458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140 158,67300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141 044,29500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141 044,70000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1 574,40000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640,00000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563,20000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371,20000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899 218,14299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125 668,37448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111 008,37913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117 763,69680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122 530,02458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140 158,67300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141 044,29500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141 044,70000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2.7 "Модернизация инфраструктуры системы </w:t>
            </w:r>
            <w:proofErr w:type="gramStart"/>
            <w:r>
              <w:lastRenderedPageBreak/>
              <w:t>профессионального</w:t>
            </w:r>
            <w:proofErr w:type="gramEnd"/>
            <w:r>
              <w:t xml:space="preserve">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693 456,85422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139 533,03962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141 284,34000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111 576,42679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46 248,04829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99 324,64952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77 745,17500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77 745,17500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663 896,85422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135 433,03962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136 684,34000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107 376,42679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4 1 848,04829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94 064,64952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74 245,17500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74 245,17500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 xml:space="preserve">аевого </w:t>
            </w:r>
            <w:r>
              <w:lastRenderedPageBreak/>
              <w:t>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816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29 560,00000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4 100,00000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4 600,00000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4 200,00000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4 400,00000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5 260,00000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3 500,00000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3 500,00000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2.8 "Социальные гарантии </w:t>
            </w:r>
            <w:r>
              <w:lastRenderedPageBreak/>
              <w:t>работникам подведомственных профессиональных образовательных организаций"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157 756,98416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21 108,24472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19 764,47078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20 333,92173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17 397,26993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26 702,15800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26 183,30500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26 267,61400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</w:t>
            </w:r>
            <w:r>
              <w:lastRenderedPageBreak/>
              <w:t>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157 756,98416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21 108,24472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19 764,47078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20 333,92173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17 397,26993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26 702,15800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26 183,30500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26 267,61400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2.9 "Предоставление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Камчатском крае"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числе;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22 507,29727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350,19200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1 128,28700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2 300,29197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5 228,52630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4 500,00000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22 507,29727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350,19200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1 128,28700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2 300,29197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5 228,52630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4 500,00000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Кроме того, планируемые объемы </w:t>
            </w:r>
            <w:r>
              <w:lastRenderedPageBreak/>
              <w:t>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  <w:outlineLvl w:val="2"/>
            </w:pPr>
            <w:hyperlink w:anchor="P33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региональной системы оценки качества образования и информационной прозрачности системы образования Камчатского края"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660 527,97063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13 891,94128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61 869,49996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121 651,07983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115 848,00873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116 365,01783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115 026,38100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115 876,04200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45 315,20000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5 622,30000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5 205,30000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7 122,50000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8 771,70000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5 967,50000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6 205,40000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6 420,50000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615 212,77063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8 269,64128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56 664,19996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114 528,57983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107 076,30873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110 397,51783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108 820,98100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109 455,54200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3.1 "Обеспечение деятельности отдела контроля и надзора Министерства образования и молодежной политики Камчатского края"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39 965,20000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5 622,30000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5 205,30000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4 520,50000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6 023,70000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5 967,50000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6 205,40000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6 420,50000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39 965,20000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5 622,30000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5 205,30000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4 520,50000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6 023,70000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5 967,50000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6 205,40000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6 420,50000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3.2 "Формирование и развитие региональной системы оценки качества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611 138,69663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1 458,28128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54 051,48596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117 130,57983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109 824,30873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110 397,51783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108 820,98100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109 455,54200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5 350,00000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2 602,00000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2 748,00000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605 788,69663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1 458,28128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54 051,48596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114 528,57983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107 076,30873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110 397,51783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108 820,98100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109 455,54200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3.3 "Развитие механизмов обратной связи в образовании как части региональной системы оценки качества </w:t>
            </w:r>
            <w:r>
              <w:lastRenderedPageBreak/>
              <w:t>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9 424,07400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6 811,36000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2 612,71400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9 424,07400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6 811,36000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2 612,71400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  <w:outlineLvl w:val="2"/>
            </w:pPr>
            <w:hyperlink w:anchor="P39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"Поддержка научной деятельности в Камчатском крае"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7 766,40000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948,40000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1 063,00000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1 830,00000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925,00000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7 766,40000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948,40000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1 063,00000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1 830,00000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925,00000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4.1 "Содействие ученым Камчатки по участию в мероприятиях, способствующих развитию научного потенциала региона"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7 166,40000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848,40000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1 063,00000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1 330,00000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925,00000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7 166,40000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848,40000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1 063,00000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1 330,00000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925,00000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1 000,00000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</w:t>
            </w:r>
            <w:r>
              <w:lastRenderedPageBreak/>
              <w:t>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4.2 "Информационное сопровождение мероприятий, способствующих развитию научного потенциала Камчатки"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  <w:outlineLvl w:val="2"/>
            </w:pPr>
            <w:hyperlink w:anchor="P4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975 831,89366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111 714,48461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110 139,32692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127 182,43000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138 877,68213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163 776,70800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161 911,13300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162 230,12900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975 831,89366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111 714,48461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110 139,32692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127 182,43000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138 877,68213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163 776,70800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161 911,13300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162 230,12900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 xml:space="preserve">за счет </w:t>
            </w:r>
            <w:r>
              <w:lastRenderedPageBreak/>
              <w:t>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5.1 "Организационное, аналитическое, информационное обеспечение реализации Программы"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972 565,07606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110 928,82801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109 976,09592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126 202,50000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138 609,68213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163 306,70800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161 611,13300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161 930,12900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972 565,07606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110 928,82801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109 976,09592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126 202,50000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138 609,68213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163 306,70800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161 611,13300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161 930,12900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 w:val="restart"/>
          </w:tcPr>
          <w:p w:rsidR="00AB6AD6" w:rsidRDefault="00AB6AD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559" w:type="dxa"/>
            <w:vMerge w:val="restart"/>
          </w:tcPr>
          <w:p w:rsidR="00AB6AD6" w:rsidRDefault="00AB6AD6">
            <w:pPr>
              <w:pStyle w:val="ConsPlusNormal"/>
            </w:pPr>
            <w:r>
              <w:t>Основное мероприятие 5.2 "Другие вопросы в области образования"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3 266,81760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785,65660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163,23100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979,93000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268,00000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470,00000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3 266,81760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785,65660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163,23100</w:t>
            </w: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979,93000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268,00000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470,00000</w:t>
            </w: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300,00000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за счет средств юридических лиц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  <w:tr w:rsidR="00AB6AD6" w:rsidTr="00AB6AD6">
        <w:tc>
          <w:tcPr>
            <w:tcW w:w="488" w:type="dxa"/>
            <w:vMerge/>
          </w:tcPr>
          <w:p w:rsidR="00AB6AD6" w:rsidRDefault="00AB6AD6"/>
        </w:tc>
        <w:tc>
          <w:tcPr>
            <w:tcW w:w="1559" w:type="dxa"/>
            <w:vMerge/>
          </w:tcPr>
          <w:p w:rsidR="00AB6AD6" w:rsidRDefault="00AB6AD6"/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both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0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AB6AD6" w:rsidRDefault="00AB6AD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6AD6" w:rsidRDefault="00AB6AD6">
            <w:pPr>
              <w:pStyle w:val="ConsPlusNormal"/>
              <w:jc w:val="center"/>
            </w:pPr>
            <w:r>
              <w:t>0,00000</w:t>
            </w:r>
          </w:p>
        </w:tc>
      </w:tr>
    </w:tbl>
    <w:p w:rsidR="00AB6AD6" w:rsidRDefault="00AB6AD6">
      <w:pPr>
        <w:sectPr w:rsidR="00AB6A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6AD6" w:rsidRDefault="00AB6AD6">
      <w:pPr>
        <w:pStyle w:val="ConsPlusNormal"/>
        <w:jc w:val="right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right"/>
        <w:outlineLvl w:val="1"/>
      </w:pPr>
      <w:r>
        <w:t>Приложение 4</w:t>
      </w:r>
    </w:p>
    <w:p w:rsidR="00AB6AD6" w:rsidRDefault="00AB6AD6">
      <w:pPr>
        <w:pStyle w:val="ConsPlusNormal"/>
        <w:jc w:val="right"/>
      </w:pPr>
      <w:r>
        <w:t>к Программе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</w:pPr>
      <w:bookmarkStart w:id="45" w:name="P4088"/>
      <w:bookmarkEnd w:id="45"/>
      <w:r>
        <w:t>ПОРЯДОК</w:t>
      </w:r>
    </w:p>
    <w:p w:rsidR="00AB6AD6" w:rsidRDefault="00AB6AD6">
      <w:pPr>
        <w:pStyle w:val="ConsPlusTitle"/>
        <w:jc w:val="center"/>
      </w:pPr>
      <w:r>
        <w:t xml:space="preserve">ПРЕДОСТАВЛЕНИЯ СУБСИДИЙ МЕСТНЫМ БЮДЖЕТАМ </w:t>
      </w:r>
      <w:proofErr w:type="gramStart"/>
      <w:r>
        <w:t>НА</w:t>
      </w:r>
      <w:proofErr w:type="gramEnd"/>
    </w:p>
    <w:p w:rsidR="00AB6AD6" w:rsidRDefault="00AB6AD6">
      <w:pPr>
        <w:pStyle w:val="ConsPlusTitle"/>
        <w:jc w:val="center"/>
      </w:pPr>
      <w:r>
        <w:t>РЕАЛИЗАЦИЮ ОСНОВНЫХ МЕРОПРИЯТИЙ 1.1-1.3, ОТДЕЛЬНЫХ</w:t>
      </w:r>
    </w:p>
    <w:p w:rsidR="00AB6AD6" w:rsidRDefault="00AB6AD6">
      <w:pPr>
        <w:pStyle w:val="ConsPlusTitle"/>
        <w:jc w:val="center"/>
      </w:pPr>
      <w:r>
        <w:t>МЕРОПРИЯТИЙ В РАМКАХ ОСНОВНЫХ МЕРОПРИЯТИЙ 1.6</w:t>
      </w:r>
      <w:proofErr w:type="gramStart"/>
      <w:r>
        <w:t xml:space="preserve"> И</w:t>
      </w:r>
      <w:proofErr w:type="gramEnd"/>
      <w:r>
        <w:t xml:space="preserve"> 1.7</w:t>
      </w:r>
    </w:p>
    <w:p w:rsidR="00AB6AD6" w:rsidRDefault="00AB6AD6">
      <w:pPr>
        <w:pStyle w:val="ConsPlusTitle"/>
        <w:jc w:val="center"/>
      </w:pPr>
      <w:r>
        <w:t>ПОДПРОГРАММЫ 1 "РАЗВИТИЕ ДОШКОЛЬНОГО, ОБЩЕГО ОБРАЗОВАНИЯ</w:t>
      </w:r>
    </w:p>
    <w:p w:rsidR="00AB6AD6" w:rsidRDefault="00AB6AD6">
      <w:pPr>
        <w:pStyle w:val="ConsPlusTitle"/>
        <w:jc w:val="center"/>
      </w:pPr>
      <w:r>
        <w:t>И ДОПОЛНИТЕЛЬНОГО ОБРАЗОВАНИЯ ДЕТЕЙ В КАМЧАТСКОМ КРАЕ"</w:t>
      </w:r>
    </w:p>
    <w:p w:rsidR="00AB6AD6" w:rsidRDefault="00AB6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06.10.2017 N 410-П)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bookmarkStart w:id="46" w:name="P4098"/>
      <w:bookmarkEnd w:id="46"/>
      <w:r>
        <w:t xml:space="preserve">1. Настоящий Порядок </w:t>
      </w:r>
      <w:proofErr w:type="gramStart"/>
      <w:r>
        <w:t xml:space="preserve">разработан в соответствии со </w:t>
      </w:r>
      <w:hyperlink r:id="rId128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</w:t>
      </w:r>
      <w:proofErr w:type="gramEnd"/>
      <w:r>
        <w:t xml:space="preserve"> вопросы предоставления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следующих основных мероприятий Подпрограммы 1 (далее также в настоящем Порядке - мероприятия):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47" w:name="P4099"/>
      <w:bookmarkEnd w:id="47"/>
      <w:r>
        <w:t>1) основного мероприятия 1.1 "Развитие дошкольного образования" в части: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48" w:name="P4100"/>
      <w:bookmarkEnd w:id="48"/>
      <w:r>
        <w:t>а) приведения муниципальных дошкольных образовательных организаций в соответствие с требованиями СанПиН, капитальных ремонтов, развития альтернативных форм дошкольного образования;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49" w:name="P4101"/>
      <w:bookmarkEnd w:id="49"/>
      <w:r>
        <w:t>б) приобретения технологического оборудования и мебели для муниципальных дошкольных образовательных организаций;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0" w:name="P4102"/>
      <w:bookmarkEnd w:id="50"/>
      <w:r>
        <w:t>в) поддержки муниципальных дошкольных образовательных организаций на конкурсной основе;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основного мероприятия 1.2 "Развитие общего образования" в части: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1" w:name="P4104"/>
      <w:bookmarkEnd w:id="51"/>
      <w:r>
        <w:t>а) приведения муниципальных общеобразовательных организаций в соответствие с основными современными требованиями, в том числе приобретения автобусов, соответствующих требованиям перевозки обучающихся;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2" w:name="P4105"/>
      <w:bookmarkEnd w:id="52"/>
      <w:r>
        <w:t>б) создания условий для перехода муниципальных общеобразовательных организаций на федеральные государственные образовательные стандарты;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3" w:name="P4106"/>
      <w:bookmarkEnd w:id="53"/>
      <w:r>
        <w:t>в) поддержки муниципальных общеобразовательных организаций на конкурсной основе;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4" w:name="P4107"/>
      <w:bookmarkEnd w:id="54"/>
      <w:r>
        <w:t>г) поддержки муниципальных общеобразовательных организаций, реализующих программы национальных языков коренных малочисленных народов Севера, Сибири и Дальнего Востока, на конкурсной основе;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5" w:name="P4108"/>
      <w:bookmarkEnd w:id="55"/>
      <w:r>
        <w:t>3) основного мероприятия 1.3 "Развитие сферы дополнительного образования и социализации детей" в части поддержки муниципальных образовательных организаций дополнительного образования детей на конкурсной основе;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6" w:name="P4109"/>
      <w:bookmarkEnd w:id="56"/>
      <w:r>
        <w:lastRenderedPageBreak/>
        <w:t>4) основного мероприятия 1.6 "Сохранение и укрепление здоровья учащихся и воспитанников" в части: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7" w:name="P4110"/>
      <w:bookmarkEnd w:id="57"/>
      <w:r>
        <w:t>а) обеспечения школьных пищеблоков современным технологическим оборудованием, приобретения мебели для обеденных зон школьных столовых;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8" w:name="P4111"/>
      <w:bookmarkEnd w:id="58"/>
      <w:r>
        <w:t>б) приобретения спортивного оборудования и инвентаря, создания спортивных площадок в муниципальных общеобразовательных организациях;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59" w:name="P4112"/>
      <w:bookmarkEnd w:id="59"/>
      <w:r>
        <w:t>5) основного мероприятия 1.7 "Развитие инфраструктуры дошкольного, общего и дополнительного образования детей" в части: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60" w:name="P4113"/>
      <w:bookmarkEnd w:id="60"/>
      <w:proofErr w:type="gramStart"/>
      <w:r>
        <w:t>а) строительства зданий для объектов дошкольного, общего и дополнительного образования детей (за исключением строительства зданий (пристроек к зданиям) в рамках реализации мероприятий по созданию в Камчатском крае дополнительных мест для детей в возрасте от 2 месяцев до 3 лет в муниципальных образовательных организациях, осуществляющих образовательную деятельность по образовательным программам дошкольного образования);</w:t>
      </w:r>
      <w:proofErr w:type="gramEnd"/>
    </w:p>
    <w:p w:rsidR="00AB6AD6" w:rsidRDefault="00AB6AD6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08.06.2018 N 237-П)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61" w:name="P4115"/>
      <w:bookmarkEnd w:id="61"/>
      <w:proofErr w:type="gramStart"/>
      <w:r>
        <w:t>б) осуществления иных мероприятий, связанных с обеспечением предоставления дошкольного, общего и дополнительного образования детей в муниципальных образовательных организациях (за исключением приобретения (выкупа) зданий (пристроек к зданиям) и помещений в рамках реализации мероприятий по созданию в Камчатском крае дополнительных мест для детей в возрасте от 2 месяцев до 3 лет в муниципальных образовательных организациях, осуществляющих образовательную деятельность по образовательным программам дошкольного</w:t>
      </w:r>
      <w:proofErr w:type="gramEnd"/>
      <w:r>
        <w:t xml:space="preserve"> образования).</w:t>
      </w:r>
    </w:p>
    <w:p w:rsidR="00AB6AD6" w:rsidRDefault="00AB6AD6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08.06.2018 N 237-П)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62" w:name="P4117"/>
      <w:bookmarkEnd w:id="62"/>
      <w:r>
        <w:t xml:space="preserve">2. </w:t>
      </w:r>
      <w:proofErr w:type="gramStart"/>
      <w:r>
        <w:t xml:space="preserve">Критерием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на реализацию мероприятий является наличие установленных муниципальными правовыми актами расходных обязательств муниципальных образований на финансирование мероприятий, указанных в </w:t>
      </w:r>
      <w:hyperlink w:anchor="P4098" w:history="1">
        <w:r>
          <w:rPr>
            <w:color w:val="0000FF"/>
          </w:rPr>
          <w:t>части 1</w:t>
        </w:r>
      </w:hyperlink>
      <w:r>
        <w:t xml:space="preserve"> настоящего Порядка, в следующих размерах: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1) в рамках основного мероприятия 1.1 "Развитие дошкольного образования":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а) на приведение муниципальных дошкольных образовательных организаций в соответствие с требованиями СанПиН, капитальные ремонты, развитие альтернативных форм дошкольного образования - 50 % от размера субсидий, предоставляемых из краевого бюджета;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б) на приобретение технологического оборудования и мебели для муниципальных дошкольных образовательных организаций - 30 % от размера субсидий, предоставляемых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в) на поддержку муниципальных дошкольных образовательных организаций на конкурсной основе - 10 % от размера субсидий, предоставляемых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в рамках основного мероприятия 1.2 "Развитие общего образования":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а) на приведение муниципальных общеобразовательных организаций в соответствие с основными современными требованиями, в том числе приобретение автобусов, соответствующих требованиям перевозки обучающихся, - 30 % от размера субсидий, предоставляемых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б) на создание условий для перехода муниципальных общеобразовательных организаций </w:t>
      </w:r>
      <w:r>
        <w:lastRenderedPageBreak/>
        <w:t>на федеральные государственные образовательные стандарты - 5 % от размера субсидий, предоставляемых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в) на поддержку муниципальных общеобразовательных организаций на конкурсной основе - 10 % от размера субсидий, предоставляемых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г) на поддержку муниципальных общеобразовательных организаций, реализующих программы национальных языков коренных малочисленных народов Севера, Сибири и Дальнего Востока, на конкурсной основе - 5 % от размера субсидий, предоставляемых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3) в рамках основного мероприятия 1.3 "Развитие сферы дополнительного образования и социализации детей" на поддержку муниципальных образовательных организаций дополнительного образования детей на конкурсной основе - 10 % от размера субсидий, предоставляемых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4) в рамках основного мероприятия 1.6 "Сохранение и укрепление здоровья учащихся и воспитанников":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а) на обеспечение школьных пищеблоков современным технологическим оборудованием, приобретение мебели для обеденных зон школьных столовых - 30 % от размера субсидий, предоставляемых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б) на приобретение спортивного оборудования и инвентаря, создание спортивных площадок в муниципальных общеобразовательных организациях - 10 % от размера субсидий, предоставляемых из краевого бюджета;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5) в рамках основного мероприятия 1.7 "Развитие инфраструктуры дошкольного, общего и дополнительного образования детей":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а) на строительство зданий для объектов дошкольного, общего и дополнительного образования детей - 0,5 % от общего объема средств, необходимых на реализацию мероприятия;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б) на осуществления иных мероприятий, связанных с обеспечением предоставления дошкольного, общего и дополнительного образования детей в муниципальных образовательных организациях, - 0,5 % от размера субсидий, предоставляемых из краевого бюджета.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63" w:name="P4134"/>
      <w:bookmarkEnd w:id="63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1) наличие средств местных бюджетов на финансирование мероприятий в размерах, указанных в </w:t>
      </w:r>
      <w:hyperlink w:anchor="P4117" w:history="1">
        <w:r>
          <w:rPr>
            <w:color w:val="0000FF"/>
          </w:rPr>
          <w:t>части 2</w:t>
        </w:r>
      </w:hyperlink>
      <w:r>
        <w:t xml:space="preserve"> настоящего Порядка;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использование субсидий по целевому назначению;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3) заключение соглашений о предоставлении субсидий между главным распорядителем сре</w:t>
      </w:r>
      <w:proofErr w:type="gramStart"/>
      <w:r>
        <w:t>дств кр</w:t>
      </w:r>
      <w:proofErr w:type="gramEnd"/>
      <w:r>
        <w:t>аевого бюджета, ответственным за реализацию соответствующего мероприятия (далее - главный распорядитель бюджетных средств), и органом местного самоуправления муниципального образования;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4) представление главному распорядителю бюджетных средств отчетов об использовании субсидий по форме и в порядке, установленным соглашением;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5) предоставление по запросу главных распорядителей бюджетных сре</w:t>
      </w:r>
      <w:proofErr w:type="gramStart"/>
      <w:r>
        <w:t>дств св</w:t>
      </w:r>
      <w:proofErr w:type="gramEnd"/>
      <w:r>
        <w:t>оевременной и достоверной информации, необходимой для осуществления контроля за использованием предоставленной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6) соблюдение бюджетного законодательства Российской Федерации и законодательства </w:t>
      </w:r>
      <w:r>
        <w:lastRenderedPageBreak/>
        <w:t>Российской Федерации о налогах и сборах.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4. Размер субсидии, предоставляемой из краевого бюджета местным бюджетам на реализацию мероприятий, предусмотренных </w:t>
      </w:r>
      <w:hyperlink w:anchor="P410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101" w:history="1">
        <w:r>
          <w:rPr>
            <w:color w:val="0000FF"/>
          </w:rPr>
          <w:t>"б" пункта 1</w:t>
        </w:r>
      </w:hyperlink>
      <w:r>
        <w:t xml:space="preserve">, </w:t>
      </w:r>
      <w:hyperlink w:anchor="P410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105" w:history="1">
        <w:r>
          <w:rPr>
            <w:color w:val="0000FF"/>
          </w:rPr>
          <w:t>"б" пункта 2</w:t>
        </w:r>
      </w:hyperlink>
      <w:r>
        <w:t xml:space="preserve">, </w:t>
      </w:r>
      <w:hyperlink w:anchor="P4109" w:history="1">
        <w:r>
          <w:rPr>
            <w:color w:val="0000FF"/>
          </w:rPr>
          <w:t>пунктом 4 части 1</w:t>
        </w:r>
      </w:hyperlink>
      <w:r>
        <w:t xml:space="preserve"> настоящего Порядка, определяется по формуле: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19"/>
        </w:rPr>
        <w:pict>
          <v:shape id="_x0000_i1052" style="width:111.75pt;height:30.75pt" coordsize="" o:spt="100" adj="0,,0" path="" filled="f" stroked="f">
            <v:stroke joinstyle="miter"/>
            <v:imagedata r:id="rId131" o:title="base_23848_161214_32795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9"/>
        </w:rPr>
        <w:pict>
          <v:shape id="_x0000_i1053" style="width:17.25pt;height:21pt" coordsize="" o:spt="100" adj="0,,0" path="" filled="f" stroked="f">
            <v:stroke joinstyle="miter"/>
            <v:imagedata r:id="rId132" o:title="base_23848_161214_32796"/>
            <v:formulas/>
            <v:path o:connecttype="segments"/>
          </v:shape>
        </w:pict>
      </w:r>
      <w:r>
        <w:t xml:space="preserve"> - размер субсидии, предоставляемой бюджету j-</w:t>
      </w:r>
      <w:proofErr w:type="spellStart"/>
      <w:r>
        <w:t>го</w:t>
      </w:r>
      <w:proofErr w:type="spellEnd"/>
      <w:r>
        <w:t xml:space="preserve"> муниципального образования на реализацию i-</w:t>
      </w:r>
      <w:proofErr w:type="spellStart"/>
      <w:r>
        <w:t>го</w:t>
      </w:r>
      <w:proofErr w:type="spellEnd"/>
      <w:r>
        <w:t xml:space="preserve"> мероприятия;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8"/>
        </w:rPr>
        <w:pict>
          <v:shape id="_x0000_i1054" style="width:17.25pt;height:19.5pt" coordsize="" o:spt="100" adj="0,,0" path="" filled="f" stroked="f">
            <v:stroke joinstyle="miter"/>
            <v:imagedata r:id="rId133" o:title="base_23848_161214_32797"/>
            <v:formulas/>
            <v:path o:connecttype="segments"/>
          </v:shape>
        </w:pict>
      </w:r>
      <w:r>
        <w:t xml:space="preserve"> - общий объем средств, предусмотренный на реализацию i-</w:t>
      </w:r>
      <w:proofErr w:type="spellStart"/>
      <w:r>
        <w:t>го</w:t>
      </w:r>
      <w:proofErr w:type="spellEnd"/>
      <w:r>
        <w:t xml:space="preserve"> мероприятия, подлежащий распределению между муниципальными образованиями;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9"/>
        </w:rPr>
        <w:pict>
          <v:shape id="_x0000_i1055" style="width:18.75pt;height:21pt" coordsize="" o:spt="100" adj="0,,0" path="" filled="f" stroked="f">
            <v:stroke joinstyle="miter"/>
            <v:imagedata r:id="rId134" o:title="base_23848_161214_32798"/>
            <v:formulas/>
            <v:path o:connecttype="segments"/>
          </v:shape>
        </w:pict>
      </w:r>
      <w:r>
        <w:t xml:space="preserve"> - потребность j-</w:t>
      </w:r>
      <w:proofErr w:type="spellStart"/>
      <w:r>
        <w:t>го</w:t>
      </w:r>
      <w:proofErr w:type="spellEnd"/>
      <w:r>
        <w:t xml:space="preserve"> муниципального образования на реализацию i-</w:t>
      </w:r>
      <w:proofErr w:type="spellStart"/>
      <w:r>
        <w:t>го</w:t>
      </w:r>
      <w:proofErr w:type="spellEnd"/>
      <w:r>
        <w:t xml:space="preserve"> мероприятия, определяемая на основании документов, представленных органом местного самоуправления муниципального образования для получения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pict>
          <v:shape id="_x0000_i1056" style="width:10.5pt;height:10.5pt" coordsize="" o:spt="100" adj="0,,0" path="" filled="f" stroked="f">
            <v:stroke joinstyle="miter"/>
            <v:imagedata r:id="rId135" o:title="base_23848_161214_32799"/>
            <v:formulas/>
            <v:path o:connecttype="segments"/>
          </v:shape>
        </w:pict>
      </w:r>
      <w:r>
        <w:t xml:space="preserve"> - количество муниципальных образований, соответствующих критерию отбора для предоставления субсидий и условиям предоставления субсидий, установленным </w:t>
      </w:r>
      <w:hyperlink w:anchor="P4117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134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Размер субсидий, предоставляемых из краевого бюджета местным бюджетам на реализацию мероприятий, предусмотренных </w:t>
      </w:r>
      <w:hyperlink w:anchor="P4102" w:history="1">
        <w:r>
          <w:rPr>
            <w:color w:val="0000FF"/>
          </w:rPr>
          <w:t>подпунктом "в" пункта 1</w:t>
        </w:r>
      </w:hyperlink>
      <w:r>
        <w:t xml:space="preserve">, </w:t>
      </w:r>
      <w:hyperlink w:anchor="P4106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107" w:history="1">
        <w:r>
          <w:rPr>
            <w:color w:val="0000FF"/>
          </w:rPr>
          <w:t>"г" пункта 2</w:t>
        </w:r>
      </w:hyperlink>
      <w:r>
        <w:t xml:space="preserve"> и </w:t>
      </w:r>
      <w:hyperlink w:anchor="P4108" w:history="1">
        <w:r>
          <w:rPr>
            <w:color w:val="0000FF"/>
          </w:rPr>
          <w:t>пункта 3 части 1</w:t>
        </w:r>
      </w:hyperlink>
      <w:r>
        <w:t xml:space="preserve"> настоящего Порядка, определяется исходя из размеров денежных выплат победителю и лауреатам конкурсов, установленных правовыми актами Министерства образования и молодежной политики Камчатского края, регулирующими порядки проведения соответствующих конкурсов.</w:t>
      </w:r>
      <w:proofErr w:type="gramEnd"/>
    </w:p>
    <w:p w:rsidR="00AB6AD6" w:rsidRDefault="00AB6A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6. Размер субсидии, предоставляемой из краевого бюджета местным бюджетам на выполнение мероприятий, предусмотренных </w:t>
      </w:r>
      <w:hyperlink w:anchor="P4112" w:history="1">
        <w:r>
          <w:rPr>
            <w:color w:val="0000FF"/>
          </w:rPr>
          <w:t>пунктом 5 части 1</w:t>
        </w:r>
      </w:hyperlink>
      <w:r>
        <w:t xml:space="preserve"> настоящего Порядка, определяется по формуле: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11"/>
        </w:rPr>
        <w:pict>
          <v:shape id="_x0000_i1057" style="width:83.25pt;height:22.5pt" coordsize="" o:spt="100" adj="0,,0" path="" filled="f" stroked="f">
            <v:stroke joinstyle="miter"/>
            <v:imagedata r:id="rId137" o:title="base_23848_161214_32800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9"/>
        </w:rPr>
        <w:pict>
          <v:shape id="_x0000_i1058" style="width:16.5pt;height:21pt" coordsize="" o:spt="100" adj="0,,0" path="" filled="f" stroked="f">
            <v:stroke joinstyle="miter"/>
            <v:imagedata r:id="rId138" o:title="base_23848_161214_32801"/>
            <v:formulas/>
            <v:path o:connecttype="segments"/>
          </v:shape>
        </w:pict>
      </w:r>
      <w:r>
        <w:t xml:space="preserve"> - размер субсидии, предоставляемой бюджету j-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мероприятия;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11"/>
        </w:rPr>
        <w:pict>
          <v:shape id="_x0000_i1059" style="width:22.5pt;height:22.5pt" coordsize="" o:spt="100" adj="0,,0" path="" filled="f" stroked="f">
            <v:stroke joinstyle="miter"/>
            <v:imagedata r:id="rId139" o:title="base_23848_161214_32802"/>
            <v:formulas/>
            <v:path o:connecttype="segments"/>
          </v:shape>
        </w:pict>
      </w:r>
      <w:r>
        <w:t xml:space="preserve"> - общий объем средств, необходимых на реализацию мероприятия в j-м муниципальном образовании;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0,995 - коэффициент </w:t>
      </w:r>
      <w:proofErr w:type="spellStart"/>
      <w:r>
        <w:t>софинансирования</w:t>
      </w:r>
      <w:proofErr w:type="spellEnd"/>
      <w:r>
        <w:t xml:space="preserve"> из краевого бюджета.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7. Распределение субсидий между муниципальными образованиями устанавливается законом Камчатского края о краевом бюджете.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8. Для получения субсидий в очередном финансовом году на реализацию мероприятий, предусмотренных </w:t>
      </w:r>
      <w:hyperlink w:anchor="P410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101" w:history="1">
        <w:r>
          <w:rPr>
            <w:color w:val="0000FF"/>
          </w:rPr>
          <w:t>"б" пункта 1</w:t>
        </w:r>
      </w:hyperlink>
      <w:r>
        <w:t xml:space="preserve">, </w:t>
      </w:r>
      <w:hyperlink w:anchor="P410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105" w:history="1">
        <w:r>
          <w:rPr>
            <w:color w:val="0000FF"/>
          </w:rPr>
          <w:t>"б" пункта 2</w:t>
        </w:r>
      </w:hyperlink>
      <w:r>
        <w:t xml:space="preserve">, </w:t>
      </w:r>
      <w:hyperlink w:anchor="P4109" w:history="1">
        <w:r>
          <w:rPr>
            <w:color w:val="0000FF"/>
          </w:rPr>
          <w:t>пунктом 4 части 1</w:t>
        </w:r>
      </w:hyperlink>
      <w:r>
        <w:t xml:space="preserve"> настоящего Порядка, органы местного самоуправления муниципальных образований представляют главному распорядителю бюджетных сре</w:t>
      </w:r>
      <w:proofErr w:type="gramStart"/>
      <w:r>
        <w:t>дств сл</w:t>
      </w:r>
      <w:proofErr w:type="gramEnd"/>
      <w:r>
        <w:t>едующие документы: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lastRenderedPageBreak/>
        <w:t xml:space="preserve">1) по мероприятиям, предусмотренным </w:t>
      </w:r>
      <w:hyperlink w:anchor="P4100" w:history="1">
        <w:r>
          <w:rPr>
            <w:color w:val="0000FF"/>
          </w:rPr>
          <w:t>подпунктом "а" пункта 1</w:t>
        </w:r>
      </w:hyperlink>
      <w:r>
        <w:t xml:space="preserve">, </w:t>
      </w:r>
      <w:hyperlink w:anchor="P4104" w:history="1">
        <w:r>
          <w:rPr>
            <w:color w:val="0000FF"/>
          </w:rPr>
          <w:t>подпунктом "а" пункта 2</w:t>
        </w:r>
      </w:hyperlink>
      <w:r>
        <w:t xml:space="preserve">, </w:t>
      </w:r>
      <w:hyperlink w:anchor="P4111" w:history="1">
        <w:r>
          <w:rPr>
            <w:color w:val="0000FF"/>
          </w:rPr>
          <w:t>подпунктом "б" пункта 4 части 1</w:t>
        </w:r>
      </w:hyperlink>
      <w:r>
        <w:t xml:space="preserve"> настоящего Порядка, в срок до 01 апреля текущего финансового года:</w:t>
      </w:r>
    </w:p>
    <w:p w:rsidR="00AB6AD6" w:rsidRDefault="00AB6AD6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16.03.2018 N 117-П)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а) заявку на получение субсидий с перечнем подведомственных муниципальных образовательных организаций, в которых будут проводиться мероприятия за счет средств субсидии (далее в настоящем Порядке - перечень), с указанием их полного наименования, местонахождения, объемов финансовых средств;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б) копию утвержденной локальной сметы по каждой подведомственной муниципальной образовательной организации, включенной в перечень;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в) выписку из решения представительного органа муниципального образования на соответствующий финансовый год о бюджетных ассигнованиях на реализацию соответствующего мероприятия, заверенную финансовым органом муниципального образования;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2) по мероприятиям, предусмотренным </w:t>
      </w:r>
      <w:hyperlink w:anchor="P4101" w:history="1">
        <w:r>
          <w:rPr>
            <w:color w:val="0000FF"/>
          </w:rPr>
          <w:t>подпунктом "б" пункта 1</w:t>
        </w:r>
      </w:hyperlink>
      <w:r>
        <w:t xml:space="preserve">, </w:t>
      </w:r>
      <w:hyperlink w:anchor="P4105" w:history="1">
        <w:r>
          <w:rPr>
            <w:color w:val="0000FF"/>
          </w:rPr>
          <w:t>подпунктом "б" пункта 2</w:t>
        </w:r>
      </w:hyperlink>
      <w:r>
        <w:t xml:space="preserve">, </w:t>
      </w:r>
      <w:hyperlink w:anchor="P4110" w:history="1">
        <w:r>
          <w:rPr>
            <w:color w:val="0000FF"/>
          </w:rPr>
          <w:t>подпунктом "а" пункта 4 части 1</w:t>
        </w:r>
      </w:hyperlink>
      <w:r>
        <w:t xml:space="preserve"> настоящего Порядка, в срок до 20 декабря текущего финансового года: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а) заявку на получение субсидий, укрупненный сметный расчет;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б) выписку из решения представительного органа муниципального образования на соответствующий финансовый год о бюджетных ассигнованиях на реализацию соответствующего мероприятия, заверенную финансовым органом муниципального образования.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9. Для получения субсидий по мероприятию, предусмотренному </w:t>
      </w:r>
      <w:hyperlink w:anchor="P4113" w:history="1">
        <w:r>
          <w:rPr>
            <w:color w:val="0000FF"/>
          </w:rPr>
          <w:t>подпунктом "а" пункта 5 части 1</w:t>
        </w:r>
      </w:hyperlink>
      <w:r>
        <w:t xml:space="preserve"> настоящего Порядка, органы местного </w:t>
      </w:r>
      <w:proofErr w:type="gramStart"/>
      <w:r>
        <w:t>само управления</w:t>
      </w:r>
      <w:proofErr w:type="gramEnd"/>
      <w:r>
        <w:t xml:space="preserve"> муниципальных образований не позднее 1 апреля текущего финансового года представляют главному распорядителю бюджетных средств: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1) заявки по форме, утвержденной Министерством экономического развития и торговли Камчатского края;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2) документы в соответствии с перечнем, установленным </w:t>
      </w:r>
      <w:hyperlink r:id="rId141" w:history="1">
        <w:r>
          <w:rPr>
            <w:color w:val="0000FF"/>
          </w:rPr>
          <w:t>частью 3.1 раздела 3</w:t>
        </w:r>
      </w:hyperlink>
      <w:r>
        <w:t xml:space="preserve"> Положения о формировании и реализации инвестиционной программы Камчатского края, утвержденного Постановлением Правительства Камчатского края от 24.10.2012 N 489-П.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10. Для получения субсидий в текущем финансовом году на реализацию мероприятия, предусмотренного </w:t>
      </w:r>
      <w:hyperlink w:anchor="P4115" w:history="1">
        <w:r>
          <w:rPr>
            <w:color w:val="0000FF"/>
          </w:rPr>
          <w:t>подпунктом "б" пункта 5 части 1</w:t>
        </w:r>
      </w:hyperlink>
      <w:r>
        <w:t xml:space="preserve"> настоящего Порядка, органы местного самоуправления муниципальных образований представляют главному распорядителю бюджетных средств не позднее 1 октября текущего финансового года следующие документы: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а) заявку на получение субсидий по форме, утвержденной главным распорядителем бюджетных средств;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б) выписку из решения представительного органа муниципального образования на соответствующий финансовый год о бюджетных ассигнованиях на реализацию соответствующего мероприятия, заверенную финансовым органом муниципального образования.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11. Главный распорядитель бюджетных средств рассматривает представленные документы в течение 30 дней со дня окончания срока приема документов.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12. По результатам рассмотрения документов главный распорядитель бюджетных сре</w:t>
      </w:r>
      <w:proofErr w:type="gramStart"/>
      <w:r>
        <w:t>дств пр</w:t>
      </w:r>
      <w:proofErr w:type="gramEnd"/>
      <w:r>
        <w:t>инимает решение о предоставлении субсидии либо об отказе в предоставлении субсидии.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lastRenderedPageBreak/>
        <w:t>13. В случае принятия главным распорядителем бюджетных средств решения об отказе в предоставлении субсидии в орган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14. Основаниями для отказа в предоставлении субсидии являются: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документов не в полном объеме, с нарушением установленного срока или несоответствующих установленной форме;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4117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134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15. В случае принятия главным распорядителем бюджетных средств решения о предоставлении субсидий на реализацию мероприятий, предусмотренных </w:t>
      </w:r>
      <w:hyperlink w:anchor="P409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4109" w:history="1">
        <w:r>
          <w:rPr>
            <w:color w:val="0000FF"/>
          </w:rPr>
          <w:t>4</w:t>
        </w:r>
      </w:hyperlink>
      <w:r>
        <w:t xml:space="preserve">, </w:t>
      </w:r>
      <w:hyperlink w:anchor="P4115" w:history="1">
        <w:r>
          <w:rPr>
            <w:color w:val="0000FF"/>
          </w:rPr>
          <w:t>подпунктом "б" пункта 5 части 1</w:t>
        </w:r>
      </w:hyperlink>
      <w:r>
        <w:t xml:space="preserve"> настоящего Порядка, заключается соглашение о предоставлении субсидий между главным распорядителем бюджетных средств и органом местного самоуправления муниципального образования.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решения о предоставлении субсидии на реализацию мероприятия, предусмотренного </w:t>
      </w:r>
      <w:hyperlink w:anchor="P4113" w:history="1">
        <w:r>
          <w:rPr>
            <w:color w:val="0000FF"/>
          </w:rPr>
          <w:t>подпунктом "а" пункта 5 части 1</w:t>
        </w:r>
      </w:hyperlink>
      <w:r>
        <w:t xml:space="preserve"> настоящего Порядка, главный распорядитель бюджетных средств направляет в Министерство экономического развития и торговли Камчатского края предложение о включении мероприятия в проект инвестиционной программы Камчатского края в порядке, установленном </w:t>
      </w:r>
      <w:hyperlink r:id="rId142" w:history="1">
        <w:r>
          <w:rPr>
            <w:color w:val="0000FF"/>
          </w:rPr>
          <w:t>Положением</w:t>
        </w:r>
      </w:hyperlink>
      <w:r>
        <w:t xml:space="preserve"> о формировании и реализации инвестиционной программы Камчатского края, утвержденным Постановлением Правительства Камчатского края от</w:t>
      </w:r>
      <w:proofErr w:type="gramEnd"/>
      <w:r>
        <w:t xml:space="preserve"> 24.10.2012 N 489-П.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Основанием для принятия главным распорядителем бюджетных средств решения о предоставлении субсидий местным бюджетам по мероприятиям, предусмотренным </w:t>
      </w:r>
      <w:hyperlink w:anchor="P4102" w:history="1">
        <w:r>
          <w:rPr>
            <w:color w:val="0000FF"/>
          </w:rPr>
          <w:t>подпунктом "в" пункта 1</w:t>
        </w:r>
      </w:hyperlink>
      <w:r>
        <w:t xml:space="preserve">, </w:t>
      </w:r>
      <w:hyperlink w:anchor="P4106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107" w:history="1">
        <w:r>
          <w:rPr>
            <w:color w:val="0000FF"/>
          </w:rPr>
          <w:t>"г" пункта 2</w:t>
        </w:r>
      </w:hyperlink>
      <w:r>
        <w:t xml:space="preserve">, </w:t>
      </w:r>
      <w:hyperlink w:anchor="P4108" w:history="1">
        <w:r>
          <w:rPr>
            <w:color w:val="0000FF"/>
          </w:rPr>
          <w:t>пунктом 3 части 1</w:t>
        </w:r>
      </w:hyperlink>
      <w:r>
        <w:t xml:space="preserve"> настоящего Порядка, и заключения соглашения о предоставлении субсидий между главным распорядителем бюджетных средств и органом местного самоуправления муниципального образования являются протоколы о результатах конкурсов, проводимых в соответствии с правовыми актами</w:t>
      </w:r>
      <w:proofErr w:type="gramEnd"/>
      <w:r>
        <w:t xml:space="preserve"> Министерства образования и молодежной политики Камчатского края.</w:t>
      </w:r>
    </w:p>
    <w:p w:rsidR="00AB6AD6" w:rsidRDefault="00AB6AD6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17. Соглашение о предоставлении субсидий заключается между главным распорядителем бюджетных средств и органом местного самоуправления муниципального образования по форме и в сроки, установленные главным распорядителем бюджетных средств.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18. Оценка эффективности использования и соблюдения условий предоставления субсидии осуществляется главным распорядителем бюджетных средств, в том числе исходя из достигнутых значений показателей результативности использования субсидии, указанных в соглашении о предоставлении субсидий на основании показателей Подпрограммы 1, приведенных в </w:t>
      </w:r>
      <w:hyperlink w:anchor="P579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19. В случаях неисполнения органами местного самоуправления муниципальных образований условий, установленных </w:t>
      </w:r>
      <w:hyperlink w:anchor="P4134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44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исполнением условий, установленных </w:t>
      </w:r>
      <w:hyperlink w:anchor="P4134" w:history="1">
        <w:r>
          <w:rPr>
            <w:color w:val="0000FF"/>
          </w:rPr>
          <w:t>частью 3</w:t>
        </w:r>
      </w:hyperlink>
      <w:r>
        <w:t xml:space="preserve"> настоящего Порядка, </w:t>
      </w:r>
      <w:r>
        <w:lastRenderedPageBreak/>
        <w:t>осуществляется главным распорядителем бюджетных средств.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21.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22. Субсидии, использованные не по целевому назначению, подлежат возврату органами местного самоуправления муниципальных образований в краевой бюджет в течение 30 дней со дня получения уведомления главного распорядителя бюджетных средств. Главный распорядитель бюджетных средств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назначению.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right"/>
        <w:outlineLvl w:val="1"/>
      </w:pPr>
      <w:r>
        <w:t>Приложение 5</w:t>
      </w:r>
    </w:p>
    <w:p w:rsidR="00AB6AD6" w:rsidRDefault="00AB6AD6">
      <w:pPr>
        <w:pStyle w:val="ConsPlusNormal"/>
        <w:jc w:val="right"/>
      </w:pPr>
      <w:r>
        <w:t>к Программе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</w:pPr>
      <w:r>
        <w:t>ПОРЯДОК</w:t>
      </w:r>
    </w:p>
    <w:p w:rsidR="00AB6AD6" w:rsidRDefault="00AB6AD6">
      <w:pPr>
        <w:pStyle w:val="ConsPlusTitle"/>
        <w:jc w:val="center"/>
      </w:pPr>
      <w:r>
        <w:t xml:space="preserve">ПРЕДОСТАВЛЕНИЯ СУБСИДИЙ МЕСТНЫМ БЮДЖЕТАМ </w:t>
      </w:r>
      <w:proofErr w:type="gramStart"/>
      <w:r>
        <w:t>НА</w:t>
      </w:r>
      <w:proofErr w:type="gramEnd"/>
    </w:p>
    <w:p w:rsidR="00AB6AD6" w:rsidRDefault="00AB6AD6">
      <w:pPr>
        <w:pStyle w:val="ConsPlusTitle"/>
        <w:jc w:val="center"/>
      </w:pPr>
      <w:r>
        <w:t>РЕАЛИЗАЦИЮ ОТДЕЛЬНОГО МЕРОПРИЯТИЯ В РАМКАХ ОСНОВНОГО</w:t>
      </w:r>
    </w:p>
    <w:p w:rsidR="00AB6AD6" w:rsidRDefault="00AB6AD6">
      <w:pPr>
        <w:pStyle w:val="ConsPlusTitle"/>
        <w:jc w:val="center"/>
      </w:pPr>
      <w:r>
        <w:t>МЕРОПРИЯТИЯ 1.6 ПОДПРОГРАММЫ 1 "РАЗВИТИЕ ДОШКОЛЬНОГО,</w:t>
      </w:r>
    </w:p>
    <w:p w:rsidR="00AB6AD6" w:rsidRDefault="00AB6AD6">
      <w:pPr>
        <w:pStyle w:val="ConsPlusTitle"/>
        <w:jc w:val="center"/>
      </w:pPr>
      <w:r>
        <w:t>ОБЩЕГО ОБРАЗОВАНИЯ И ДОПОЛНИТЕЛЬНОГО ОБРАЗОВАНИЯ</w:t>
      </w:r>
    </w:p>
    <w:p w:rsidR="00AB6AD6" w:rsidRDefault="00AB6AD6">
      <w:pPr>
        <w:pStyle w:val="ConsPlusTitle"/>
        <w:jc w:val="center"/>
      </w:pPr>
      <w:r>
        <w:t>ДЕТЕЙ В КАМЧАТСКОМ КРАЕ"</w:t>
      </w:r>
    </w:p>
    <w:p w:rsidR="00AB6AD6" w:rsidRDefault="00AB6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06.10.2017 N 410-П)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bookmarkStart w:id="64" w:name="P4209"/>
      <w:bookmarkEnd w:id="64"/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46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основного мероприятия 1.6 "Сохранение и укрепление здоровья учащихся и воспитанников" подпрограммы 1 в части создания в общеобразовательных организациях, расположенных в сельской местности, условий для занятия физической культурой и спортом, в том числе путем проведения ремонта</w:t>
      </w:r>
      <w:proofErr w:type="gramEnd"/>
      <w:r>
        <w:t xml:space="preserve"> спортивных залов, оснащением спортивным инвентарем и оборудованием открытых плоскостных спортивных сооружений (далее в настоящем Порядке - мероприятие).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65" w:name="P4210"/>
      <w:bookmarkEnd w:id="65"/>
      <w:r>
        <w:t xml:space="preserve">2. </w:t>
      </w:r>
      <w:proofErr w:type="gramStart"/>
      <w:r>
        <w:t>Критериями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являются: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1) наличие в сельской местности общеобразовательных организаций, имеющих потребность в проведении ремонта спортивных залов, оснащении спортивным инвентарем и оборудовании открытых плоскостных спортивных сооружений;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66" w:name="P4212"/>
      <w:bookmarkEnd w:id="66"/>
      <w:r>
        <w:t>2) наличие установленных муниципальными правовыми актами расходных обязательств муниципальных образований в размере 0,5 % от общего объема средств, необходимых на реализацию мероприятия.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67" w:name="P4213"/>
      <w:bookmarkEnd w:id="67"/>
      <w:r>
        <w:t xml:space="preserve">3. Предоставление субсидий местным бюджетам осуществляется при выполнении органами </w:t>
      </w:r>
      <w:r>
        <w:lastRenderedPageBreak/>
        <w:t>местного самоуправления муниципальных образований следующих условий: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1) наличие средств местных бюджетов на финансирование мероприятия в размере, указанном в </w:t>
      </w:r>
      <w:hyperlink w:anchor="P4212" w:history="1">
        <w:r>
          <w:rPr>
            <w:color w:val="0000FF"/>
          </w:rPr>
          <w:t>пункте 2 части 2</w:t>
        </w:r>
      </w:hyperlink>
      <w:r>
        <w:t xml:space="preserve"> настоящего Порядка;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использование субсидий по целевому назначению;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3) заключение соглашений о предоставлении субсидий между Министерством образования и молодежной политики Камчатского края (далее в настоящем Порядке - Министерство) и органом местного самоуправления муниципального образования;</w:t>
      </w:r>
    </w:p>
    <w:p w:rsidR="00AB6AD6" w:rsidRDefault="00AB6AD6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4) представление Министерству отчетов об использовании субсидий в сроки и порядке, установленные соглашением о предоставлении субсидий;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5) предоставление по запросу Министерства своевременной и достоверной информации, необходимой для осуществления </w:t>
      </w:r>
      <w:proofErr w:type="gramStart"/>
      <w:r>
        <w:t>контроля за</w:t>
      </w:r>
      <w:proofErr w:type="gramEnd"/>
      <w:r>
        <w:t xml:space="preserve"> использованием предоставленной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7) соблюдение бюджетного законодательства Российской Федерации и законодательства Российской Федерации о налогах и сборах.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бюджету, определяется по формуле: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11"/>
        </w:rPr>
        <w:pict>
          <v:shape id="_x0000_i1060" style="width:83.25pt;height:22.5pt" coordsize="" o:spt="100" adj="0,,0" path="" filled="f" stroked="f">
            <v:stroke joinstyle="miter"/>
            <v:imagedata r:id="rId137" o:title="base_23848_161214_32803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9"/>
        </w:rPr>
        <w:pict>
          <v:shape id="_x0000_i1061" style="width:16.5pt;height:21pt" coordsize="" o:spt="100" adj="0,,0" path="" filled="f" stroked="f">
            <v:stroke joinstyle="miter"/>
            <v:imagedata r:id="rId148" o:title="base_23848_161214_32804"/>
            <v:formulas/>
            <v:path o:connecttype="segments"/>
          </v:shape>
        </w:pict>
      </w:r>
      <w:r>
        <w:t xml:space="preserve"> - размер субсидии, предоставляемой бюджету j-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мероприятия;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11"/>
        </w:rPr>
        <w:pict>
          <v:shape id="_x0000_i1062" style="width:22.5pt;height:22.5pt" coordsize="" o:spt="100" adj="0,,0" path="" filled="f" stroked="f">
            <v:stroke joinstyle="miter"/>
            <v:imagedata r:id="rId149" o:title="base_23848_161214_32805"/>
            <v:formulas/>
            <v:path o:connecttype="segments"/>
          </v:shape>
        </w:pict>
      </w:r>
      <w:r>
        <w:t xml:space="preserve"> - общий объем средств, необходимых на реализацию мероприятия в j-м муниципальном образовании;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0,995 - коэффициент </w:t>
      </w:r>
      <w:proofErr w:type="spellStart"/>
      <w:r>
        <w:t>софинансирования</w:t>
      </w:r>
      <w:proofErr w:type="spellEnd"/>
      <w:r>
        <w:t xml:space="preserve"> из краевого бюджета.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устанавливается законом Камчатского края о краевом бюджете.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6. Для получения субсидий в очередном финансовом году органы местного самоуправления муниципальных образований представляют в Министерство в срок до 20 декабря текущего финансового года следующие документы:</w:t>
      </w:r>
    </w:p>
    <w:p w:rsidR="00AB6AD6" w:rsidRDefault="00AB6AD6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а) заявку на получение субсидий с перечнем подведомственных муниципальных образовательных организаций, в которых будут проводиться мероприятия за счет средств субсидии (далее в настоящем Порядке - перечень), с указанием их полного наименования, местонахождения, объемов финансовых средств;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б) копию утвержденной локальной сметы по каждой подведомственной образовательной организации, включенной в перечень;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в) выписку из решения представительного органа муниципального образования на соответствующий финансовый год о бюджетных ассигнованиях на реализацию мероприятия, заверенную финансовым органом муниципального образования.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7. По результатам рассмотрения документов Министерство принимает решение о </w:t>
      </w:r>
      <w:r>
        <w:lastRenderedPageBreak/>
        <w:t>предоставлении субсидий либо об отказе в предоставлении субсидий.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8. В случае принятия Министерством решения о предоставлении субсидии заключается соглашение о предоставлении субсидий между Министерством и органом местного самоуправления муниципального образования в сроки, установленные Министерством.</w:t>
      </w:r>
    </w:p>
    <w:p w:rsidR="00AB6AD6" w:rsidRDefault="00AB6A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9. В случае принятия Министерством решения об отказе в предоставлении субсидии в орган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AB6AD6" w:rsidRDefault="00AB6A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1) представление органами местного самоуправления муниципальных образований документов не в полном объеме и (или) с нарушением установленного срока;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4210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213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11. Субсидия предоставляется местному бюджету на цели, указанные в </w:t>
      </w:r>
      <w:hyperlink w:anchor="P4209" w:history="1">
        <w:r>
          <w:rPr>
            <w:color w:val="0000FF"/>
          </w:rPr>
          <w:t>части 1</w:t>
        </w:r>
      </w:hyperlink>
      <w:r>
        <w:t xml:space="preserve"> настоящего Порядка, на основании соглашения о предоставлении субсидии, в котором предусматриваются: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1) целевое назначение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размер субсидии, а также сроки и условия ее предоставления и использования;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3) порядок осуществления </w:t>
      </w:r>
      <w:proofErr w:type="gramStart"/>
      <w:r>
        <w:t>контроля за</w:t>
      </w:r>
      <w:proofErr w:type="gramEnd"/>
      <w:r>
        <w:t xml:space="preserve"> исполнением обязательств, предусмотренных соглашением;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4) значения показателей результативности использования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 xml:space="preserve">5) сведения о нормативном правовом акте муниципального образования, устанавливающем расходное обязательство муниципального образования, на </w:t>
      </w:r>
      <w:proofErr w:type="spellStart"/>
      <w:r>
        <w:t>софинансирование</w:t>
      </w:r>
      <w:proofErr w:type="spellEnd"/>
      <w:r>
        <w:t xml:space="preserve"> которого предоставляется субсидия;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6) сроки и порядок представления отчетности об осуществлении расходов местного бюджета, источником финансового обеспечения которых является субсидия, а также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>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7) последствия </w:t>
      </w:r>
      <w:proofErr w:type="spellStart"/>
      <w:r>
        <w:t>недостижения</w:t>
      </w:r>
      <w:proofErr w:type="spellEnd"/>
      <w:r>
        <w:t xml:space="preserve"> установленных значений показателей результативности использования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8) ответственность сторон за нарушение условий соглашения о предоставлении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9) обязательство органа местного самоуправления муниципального образования о предоставлении в Министерство информации и документов, необходимых для проведения проверок исполнения условий соглашения о предоставлении субсидии.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наступления обстоятельств непреодолимой силы, изменения </w:t>
      </w:r>
      <w:r>
        <w:lastRenderedPageBreak/>
        <w:t xml:space="preserve">значений показателей и индикаторов государственной программы Российской Федерации "Развитие образования" на 2013-2020 годы, утвержденной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15.04.2014 N 295, а также в случае существенного (более чем на 20 %) сокращения размера субсидии.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13. Оценка эффективности использования и соблюдения условий предоставления субсидии осуществляется Министерством, в том числе исходя из достигнутых значений показателей результативности использования субсидии, указанных в соглашении о предоставлении субсидий на основании показателей Подпрограммы 1, приведенных в </w:t>
      </w:r>
      <w:hyperlink w:anchor="P579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14. В случаях неисполнения органами местного самоуправления муниципальных образований условий, установленных </w:t>
      </w:r>
      <w:hyperlink w:anchor="P4213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54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исполнением условий, установленных </w:t>
      </w:r>
      <w:hyperlink w:anchor="P4213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16.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17. Субсидии, использованные не по целевому назначению, подлежат возврату органами местного самоуправления муниципальных образований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назначению.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right"/>
        <w:outlineLvl w:val="1"/>
      </w:pPr>
      <w:r>
        <w:t>Приложение 6</w:t>
      </w:r>
    </w:p>
    <w:p w:rsidR="00AB6AD6" w:rsidRDefault="00AB6AD6">
      <w:pPr>
        <w:pStyle w:val="ConsPlusNormal"/>
        <w:jc w:val="right"/>
      </w:pPr>
      <w:r>
        <w:t>к Программе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</w:pPr>
      <w:bookmarkStart w:id="68" w:name="P4267"/>
      <w:bookmarkEnd w:id="68"/>
      <w:r>
        <w:t>ПОРЯДОК</w:t>
      </w:r>
    </w:p>
    <w:p w:rsidR="00AB6AD6" w:rsidRDefault="00AB6AD6">
      <w:pPr>
        <w:pStyle w:val="ConsPlusTitle"/>
        <w:jc w:val="center"/>
      </w:pPr>
      <w:r>
        <w:t xml:space="preserve">ПРЕДОСТАВЛЕНИЯ СУБСИДИЙ МЕСТНЫМ БЮДЖЕТАМ </w:t>
      </w:r>
      <w:proofErr w:type="gramStart"/>
      <w:r>
        <w:t>НА</w:t>
      </w:r>
      <w:proofErr w:type="gramEnd"/>
    </w:p>
    <w:p w:rsidR="00AB6AD6" w:rsidRDefault="00AB6AD6">
      <w:pPr>
        <w:pStyle w:val="ConsPlusTitle"/>
        <w:jc w:val="center"/>
      </w:pPr>
      <w:r>
        <w:t>РЕАЛИЗАЦИЮ ОТДЕЛЬНЫХ МЕРОПРИЯТИЙ В РАМКАХ ОСНОВНОГО</w:t>
      </w:r>
    </w:p>
    <w:p w:rsidR="00AB6AD6" w:rsidRDefault="00AB6AD6">
      <w:pPr>
        <w:pStyle w:val="ConsPlusTitle"/>
        <w:jc w:val="center"/>
      </w:pPr>
      <w:r>
        <w:t>МЕРОПРИЯТИЯ 1.7 ПОДПРОГРАММЫ 1 "РАЗВИТИЕ ДОШКОЛЬНОГО,</w:t>
      </w:r>
    </w:p>
    <w:p w:rsidR="00AB6AD6" w:rsidRDefault="00AB6AD6">
      <w:pPr>
        <w:pStyle w:val="ConsPlusTitle"/>
        <w:jc w:val="center"/>
      </w:pPr>
      <w:r>
        <w:t>ОБЩЕГО ОБРАЗОВАНИЯ И ДОПОЛНИТЕЛЬНОГО ОБРАЗОВАНИЯ</w:t>
      </w:r>
    </w:p>
    <w:p w:rsidR="00AB6AD6" w:rsidRDefault="00AB6AD6">
      <w:pPr>
        <w:pStyle w:val="ConsPlusTitle"/>
        <w:jc w:val="center"/>
      </w:pPr>
      <w:r>
        <w:t>ДЕТЕЙ В КАМЧАТСКОМ КРАЕ"</w:t>
      </w:r>
    </w:p>
    <w:p w:rsidR="00AB6AD6" w:rsidRDefault="00AB6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06.10.2017 N 410-П)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bookmarkStart w:id="69" w:name="P4277"/>
      <w:bookmarkEnd w:id="69"/>
      <w:r>
        <w:t xml:space="preserve">1. Настоящий Порядок </w:t>
      </w:r>
      <w:proofErr w:type="gramStart"/>
      <w:r>
        <w:t xml:space="preserve">разработан в соответствии со </w:t>
      </w:r>
      <w:hyperlink r:id="rId156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</w:t>
      </w:r>
      <w:proofErr w:type="gramEnd"/>
      <w:r>
        <w:t xml:space="preserve"> вопросы предоставления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основного мероприятия 1.7 "Развитие инфраструктуры дошкольного, общего и дополнительного образования детей" подпрограммы 1 (далее в настоящем Порядке - мероприятие) в части: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lastRenderedPageBreak/>
        <w:t>1) проведения текущего и капитального ремонта зданий муниципальных общеобразовательных организаций, в том числе их оснащения санитарно-гигиеническими помещениями;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оснащения вновь вводимых в эксплуатацию зданий муниципальных общеобразовательных организаций средствами обучения и воспитания в соответствии с современными условиями обучения.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70" w:name="P4280"/>
      <w:bookmarkEnd w:id="70"/>
      <w:r>
        <w:t>2. Критерием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на реализацию мероприятия является наличие установленных муниципальными правовыми актами расходных обязательств муниципальных образований на финансирование мероприятия в размере 0,5 % от общего объема средств, необходимых на реализацию мероприятия.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71" w:name="P4281"/>
      <w:bookmarkEnd w:id="71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 xml:space="preserve">1) наличие средств местных бюджетов на финансирование мероприятия в размере, указанном в </w:t>
      </w:r>
      <w:hyperlink w:anchor="P4280" w:history="1">
        <w:r>
          <w:rPr>
            <w:color w:val="0000FF"/>
          </w:rPr>
          <w:t>части 2</w:t>
        </w:r>
      </w:hyperlink>
      <w:r>
        <w:t xml:space="preserve"> настоящего Порядка;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2) использование субсидий по целевому назначению;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3) заключение соглашений о предоставлении субсидий между Министерством образования и молодежной политики Камчатского края (далее в настоящем Порядке - Министерство) и органом местного самоуправления муниципального образования;</w:t>
      </w:r>
    </w:p>
    <w:p w:rsidR="00AB6AD6" w:rsidRDefault="00AB6AD6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4) представление Министерству отчетов об использовании субсидий в сроки и порядке, установленные соглашением о предоставлении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5) предоставление по запросу Министерства своевременной и достоверной информации, необходимой для осуществления </w:t>
      </w:r>
      <w:proofErr w:type="gramStart"/>
      <w:r>
        <w:t>контроля за</w:t>
      </w:r>
      <w:proofErr w:type="gramEnd"/>
      <w:r>
        <w:t xml:space="preserve"> использованием предоставленной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6) соблюдение бюджетного законодательства Российской Федерации и законодательства Российской Федерации о налогах и сборах.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бюджету, определяется по формуле: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11"/>
        </w:rPr>
        <w:pict>
          <v:shape id="_x0000_i1063" style="width:83.25pt;height:22.5pt" coordsize="" o:spt="100" adj="0,,0" path="" filled="f" stroked="f">
            <v:stroke joinstyle="miter"/>
            <v:imagedata r:id="rId137" o:title="base_23848_161214_32806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9"/>
        </w:rPr>
        <w:pict>
          <v:shape id="_x0000_i1064" style="width:16.5pt;height:21pt" coordsize="" o:spt="100" adj="0,,0" path="" filled="f" stroked="f">
            <v:stroke joinstyle="miter"/>
            <v:imagedata r:id="rId158" o:title="base_23848_161214_32807"/>
            <v:formulas/>
            <v:path o:connecttype="segments"/>
          </v:shape>
        </w:pict>
      </w:r>
      <w:r>
        <w:t xml:space="preserve"> - размер субсидии, предоставляемой бюджету j-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мероприятия;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11"/>
        </w:rPr>
        <w:pict>
          <v:shape id="_x0000_i1065" style="width:22.5pt;height:22.5pt" coordsize="" o:spt="100" adj="0,,0" path="" filled="f" stroked="f">
            <v:stroke joinstyle="miter"/>
            <v:imagedata r:id="rId159" o:title="base_23848_161214_32808"/>
            <v:formulas/>
            <v:path o:connecttype="segments"/>
          </v:shape>
        </w:pict>
      </w:r>
      <w:r>
        <w:t xml:space="preserve"> - общий объем средств, необходимых на реализацию мероприятия в j-м муниципальном образовании;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0,995 - коэффициент </w:t>
      </w:r>
      <w:proofErr w:type="spellStart"/>
      <w:r>
        <w:t>софинансирования</w:t>
      </w:r>
      <w:proofErr w:type="spellEnd"/>
      <w:r>
        <w:t xml:space="preserve"> из краевого бюджета.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устанавливается законом Камчатского края о краевом бюджете.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6. Для получения субсидий в очередном финансовом году органы местного самоуправления муниципальных образований представляют в Министерство в течение 30 дней со дня </w:t>
      </w:r>
      <w:r>
        <w:lastRenderedPageBreak/>
        <w:t xml:space="preserve">распределения субсидий из федерального бюджета краевому бюджету на </w:t>
      </w:r>
      <w:proofErr w:type="spellStart"/>
      <w:r>
        <w:t>софинансирование</w:t>
      </w:r>
      <w:proofErr w:type="spellEnd"/>
      <w:r>
        <w:t xml:space="preserve"> мероприятия, следующие документы: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а) заявку на получение субсидий с перечнем муниципальных общеобразовательных организаций, в которых будет проводиться мероприятие за счет средств субсидии (далее в настоящем Порядке - перечень), с указанием их полного наименования, местонахождения, объемов финансовых средств;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б) выписку из решения представительного органа муниципального образования на соответствующий финансовый год о бюджетных ассигнованиях на реализацию мероприятия, заверенную финансовым органом муниципального образования.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7. По результатам рассмотрения документов Министерство принимает решение о предоставлении субсидий либо об отказе в предоставлении субсидий.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8. В случае принятия Министерством решения о предоставлении субсидии заключается соглашение о предоставлении субсидий между Министерством и органом местного самоуправления муниципального образования в сроки, установленные Министерством.</w:t>
      </w:r>
    </w:p>
    <w:p w:rsidR="00AB6AD6" w:rsidRDefault="00AB6AD6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9. В случае принятия Министерством решения об отказе в предоставлении субсидии в орган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1) представление органами местного самоуправления муниципальных образований документов не в полном объеме и (или) с нарушением установленного срока;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4280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281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11. Субсидия предоставляется местному бюджету на цели, указанные в </w:t>
      </w:r>
      <w:hyperlink w:anchor="P4277" w:history="1">
        <w:r>
          <w:rPr>
            <w:color w:val="0000FF"/>
          </w:rPr>
          <w:t>части 1</w:t>
        </w:r>
      </w:hyperlink>
      <w:r>
        <w:t xml:space="preserve"> настоящего Порядка, на основании соглашения о предоставления субсидии, предусматривающего: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1) целевое назначение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размер субсидии, а также сроки и условия ее предоставления и расходования;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3) порядок осуществления </w:t>
      </w:r>
      <w:proofErr w:type="gramStart"/>
      <w:r>
        <w:t>контроля за</w:t>
      </w:r>
      <w:proofErr w:type="gramEnd"/>
      <w:r>
        <w:t xml:space="preserve"> исполнением обязательств, предусмотренных соглашением о предоставлении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4) значения показателей результативности использования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5) сроки и порядок предоставления отчетности об осуществлении расходов местного бюджета, источником финансового обеспечения которых является субсидия, а также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>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6) обязательство органа местного самоуправления муниципального образования о предоставлении Министерству информации и документов, необходимых для проведения проверок исполнения условий соглашения о предоставлении субсидии.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12. Оценка эффективности использования и соблюдения условий предоставления субсидии осуществляется Министерством, в том числе исходя из достигнутых значений показателей </w:t>
      </w:r>
      <w:r>
        <w:lastRenderedPageBreak/>
        <w:t xml:space="preserve">результативности использования субсидии, указанных в соглашении о предоставлении субсидий на основании показателей Подпрограммы 1, приведенных в </w:t>
      </w:r>
      <w:hyperlink w:anchor="P579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13. В случаях неисполнения органами местного самоуправления муниципальных образований условий, установленных </w:t>
      </w:r>
      <w:hyperlink w:anchor="P4281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61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исполнением условий, установленных </w:t>
      </w:r>
      <w:hyperlink w:anchor="P4281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15.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16. Субсидии, использованные не по целевому назначению, подлежат возврату органами местного самоуправления муниципальных образований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назначению.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right"/>
        <w:outlineLvl w:val="1"/>
      </w:pPr>
      <w:r>
        <w:t>Приложение 7</w:t>
      </w:r>
    </w:p>
    <w:p w:rsidR="00AB6AD6" w:rsidRDefault="00AB6AD6">
      <w:pPr>
        <w:pStyle w:val="ConsPlusNormal"/>
        <w:jc w:val="right"/>
      </w:pPr>
      <w:r>
        <w:t>к Программе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Title"/>
        <w:jc w:val="center"/>
      </w:pPr>
      <w:r>
        <w:t>ПОРЯДОК</w:t>
      </w:r>
    </w:p>
    <w:p w:rsidR="00AB6AD6" w:rsidRDefault="00AB6AD6">
      <w:pPr>
        <w:pStyle w:val="ConsPlusTitle"/>
        <w:jc w:val="center"/>
      </w:pPr>
      <w:r>
        <w:t>ПРЕДОСТАВЛЕНИЯ СУБСИДИЙ МЕСТНЫМ БЮДЖЕТАМ</w:t>
      </w:r>
    </w:p>
    <w:p w:rsidR="00AB6AD6" w:rsidRDefault="00AB6AD6">
      <w:pPr>
        <w:pStyle w:val="ConsPlusTitle"/>
        <w:jc w:val="center"/>
      </w:pPr>
      <w:r>
        <w:t>НА РЕАЛИЗАЦИЮ ОТДЕЛЬНЫХ МЕРОПРИЯТИЙ В РАМКАХ ОСНОВНОГО</w:t>
      </w:r>
    </w:p>
    <w:p w:rsidR="00AB6AD6" w:rsidRDefault="00AB6AD6">
      <w:pPr>
        <w:pStyle w:val="ConsPlusTitle"/>
        <w:jc w:val="center"/>
      </w:pPr>
      <w:r>
        <w:t>МЕРОПРИЯТИЯ 1.7 ПОДПРОГРАММЫ 1 "РАЗВИТИЕ ДОШКОЛЬНОГО,</w:t>
      </w:r>
    </w:p>
    <w:p w:rsidR="00AB6AD6" w:rsidRDefault="00AB6AD6">
      <w:pPr>
        <w:pStyle w:val="ConsPlusTitle"/>
        <w:jc w:val="center"/>
      </w:pPr>
      <w:r>
        <w:t>ОБЩЕГО ОБРАЗОВАНИЯ И ДОПОЛНИТЕЛЬНОГО ОБРАЗОВАНИЯ</w:t>
      </w:r>
    </w:p>
    <w:p w:rsidR="00AB6AD6" w:rsidRDefault="00AB6AD6">
      <w:pPr>
        <w:pStyle w:val="ConsPlusTitle"/>
        <w:jc w:val="center"/>
      </w:pPr>
      <w:r>
        <w:t>ДЕТЕЙ В КАМЧАТСКОМ КРАЕ"</w:t>
      </w:r>
    </w:p>
    <w:p w:rsidR="00AB6AD6" w:rsidRDefault="00AB6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6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D6" w:rsidRDefault="00AB6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(Приложение введено </w:t>
            </w:r>
            <w:hyperlink r:id="rId16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  <w:proofErr w:type="gramEnd"/>
          </w:p>
          <w:p w:rsidR="00AB6AD6" w:rsidRDefault="00AB6AD6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08.06.2018 N 237-П)</w:t>
            </w:r>
          </w:p>
        </w:tc>
      </w:tr>
    </w:tbl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63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основного мероприятия 1.7 "Развитие инфраструктуры дошкольного, общего и дополнительного образования детей" подпрограммы 1 в части финансового обеспечения мероприятий по созданию в Камчатском крае дополнительных мест для детей в возрасте от 2 месяцев до 3 лет</w:t>
      </w:r>
      <w:proofErr w:type="gramEnd"/>
      <w:r>
        <w:t xml:space="preserve"> в муниципальных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(пристроек к зданиям), приобретения (выкупа) зданий (пристроек к зданиям) и помещений дошкольных организаций (далее в настоящем Порядке соответственно - субсидии, мероприятия).</w:t>
      </w:r>
    </w:p>
    <w:p w:rsidR="00AB6AD6" w:rsidRDefault="00AB6AD6">
      <w:pPr>
        <w:pStyle w:val="ConsPlusNormal"/>
        <w:spacing w:before="220"/>
        <w:ind w:firstLine="540"/>
        <w:jc w:val="both"/>
      </w:pPr>
      <w:bookmarkStart w:id="72" w:name="P4339"/>
      <w:bookmarkEnd w:id="72"/>
      <w:r>
        <w:t xml:space="preserve">2. </w:t>
      </w:r>
      <w:proofErr w:type="gramStart"/>
      <w:r>
        <w:t xml:space="preserve">Критерием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</w:t>
      </w:r>
      <w:r>
        <w:lastRenderedPageBreak/>
        <w:t>является наличие установленных муниципальными правовыми актами расходных обязательств муниципальных образований на реализацию мероприятий в размере 0,5 % от общего объема средств, необходимых на реализацию мероприятий.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bookmarkStart w:id="73" w:name="P4340"/>
      <w:bookmarkEnd w:id="73"/>
      <w:r>
        <w:t>3. Предоставление субсидий местным бюджетам осуществляется при соблюдении органами местного самоуправления муниципальных образований следующих условий: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 xml:space="preserve">1) наличие средств местных бюджетов на финансирование мероприятий в размере, указанном в </w:t>
      </w:r>
      <w:hyperlink w:anchor="P4339" w:history="1">
        <w:r>
          <w:rPr>
            <w:color w:val="0000FF"/>
          </w:rPr>
          <w:t>части 2</w:t>
        </w:r>
      </w:hyperlink>
      <w:r>
        <w:t xml:space="preserve"> настоящего Порядка;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2) заключение соглашений о предоставлении субсидий между Министерством образования и молодежной политики Камчатского края (далее - министерство) и органом местного самоуправления муниципального образования посредством государственной интегрированной информационной системы управления общественными финансами "Электронный бюджет" (далее - соглашение);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3) использование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образовательных организаций из соответствующих реестров Министерства строительства и жилищно-коммунального хозяйства Российской Федерации;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4) наличие обязательств муниципальных образований по: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а) обеспечению 24-часового онлайн-видеонаблюдения с трансляцией в информационно-телекоммуникационной сети "Интернет" за объектами строительства;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б) введению в эксплуатацию объектов строительства (пристройки к зданиям) или приобретения (выкупа) не позднее 31 декабря 2019 года;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в) представлению министерству отчетов об использовании субсидий в сроки и порядке, установленные соглашением;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г) предоставлению по запросу министерства своевременной и достоверной информации, необходимой для осуществления </w:t>
      </w:r>
      <w:proofErr w:type="gramStart"/>
      <w:r>
        <w:t>контроля за</w:t>
      </w:r>
      <w:proofErr w:type="gramEnd"/>
      <w:r>
        <w:t xml:space="preserve"> использованием предоставленной субсидии;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5) соблюдение бюджетного законодательства Российской Федерации и законодательства Российской Федерации о налогах и сборах.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бюджету, определяется по формуле: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jc w:val="center"/>
      </w:pPr>
      <w:r w:rsidRPr="00575B3C">
        <w:rPr>
          <w:position w:val="-11"/>
        </w:rPr>
        <w:pict>
          <v:shape id="_x0000_i1066" style="width:88.5pt;height:22.5pt" coordsize="" o:spt="100" adj="0,,0" path="" filled="f" stroked="f">
            <v:stroke joinstyle="miter"/>
            <v:imagedata r:id="rId164" o:title="base_23848_161214_32809"/>
            <v:formulas/>
            <v:path o:connecttype="segments"/>
          </v:shape>
        </w:pict>
      </w:r>
      <w:r>
        <w:t>, где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  <w:r w:rsidRPr="00575B3C">
        <w:rPr>
          <w:position w:val="-9"/>
        </w:rPr>
        <w:pict>
          <v:shape id="_x0000_i1067" style="width:16.5pt;height:21pt" coordsize="" o:spt="100" adj="0,,0" path="" filled="f" stroked="f">
            <v:stroke joinstyle="miter"/>
            <v:imagedata r:id="rId165" o:title="base_23848_161214_32810"/>
            <v:formulas/>
            <v:path o:connecttype="segments"/>
          </v:shape>
        </w:pict>
      </w:r>
      <w:r>
        <w:t xml:space="preserve"> - размер субсидии, предоставляемой бюджету </w:t>
      </w:r>
      <w:proofErr w:type="gramStart"/>
      <w:r w:rsidRPr="00575B3C">
        <w:rPr>
          <w:position w:val="-6"/>
        </w:rPr>
        <w:pict>
          <v:shape id="_x0000_i1068" style="width:9pt;height:17.25pt" coordsize="" o:spt="100" adj="0,,0" path="" filled="f" stroked="f">
            <v:stroke joinstyle="miter"/>
            <v:imagedata r:id="rId166" o:title="base_23848_161214_32811"/>
            <v:formulas/>
            <v:path o:connecttype="segments"/>
          </v:shape>
        </w:pict>
      </w:r>
      <w:r>
        <w:t>-</w:t>
      </w:r>
      <w:proofErr w:type="gramEnd"/>
      <w:r>
        <w:t>го муниципального образования на реализацию мероприятий;</w:t>
      </w:r>
    </w:p>
    <w:p w:rsidR="00AB6AD6" w:rsidRDefault="00AB6AD6">
      <w:pPr>
        <w:pStyle w:val="ConsPlusNormal"/>
        <w:spacing w:before="220"/>
        <w:ind w:firstLine="540"/>
        <w:jc w:val="both"/>
      </w:pPr>
      <w:r w:rsidRPr="00575B3C">
        <w:rPr>
          <w:position w:val="-11"/>
        </w:rPr>
        <w:pict>
          <v:shape id="_x0000_i1069" style="width:22.5pt;height:22.5pt" coordsize="" o:spt="100" adj="0,,0" path="" filled="f" stroked="f">
            <v:stroke joinstyle="miter"/>
            <v:imagedata r:id="rId167" o:title="base_23848_161214_32812"/>
            <v:formulas/>
            <v:path o:connecttype="segments"/>
          </v:shape>
        </w:pict>
      </w:r>
      <w:r>
        <w:t xml:space="preserve"> - общий объем средств, необходимых на реализацию мероприятий в </w:t>
      </w:r>
      <w:proofErr w:type="gramStart"/>
      <w:r w:rsidRPr="00575B3C">
        <w:rPr>
          <w:position w:val="-6"/>
        </w:rPr>
        <w:pict>
          <v:shape id="_x0000_i1070" style="width:9pt;height:17.25pt" coordsize="" o:spt="100" adj="0,,0" path="" filled="f" stroked="f">
            <v:stroke joinstyle="miter"/>
            <v:imagedata r:id="rId166" o:title="base_23848_161214_32813"/>
            <v:formulas/>
            <v:path o:connecttype="segments"/>
          </v:shape>
        </w:pict>
      </w:r>
      <w:r>
        <w:t>-</w:t>
      </w:r>
      <w:proofErr w:type="gramEnd"/>
      <w:r>
        <w:t>м муниципальном образовании;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0,995 - коэффициент </w:t>
      </w:r>
      <w:proofErr w:type="spellStart"/>
      <w:r>
        <w:t>софинансирования</w:t>
      </w:r>
      <w:proofErr w:type="spellEnd"/>
      <w:r>
        <w:t xml:space="preserve"> из краевого бюджета.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устанавливается законом Камчатского края о краевом бюджете.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6. Для получения субсидий в очередном финансовом году органы местного самоуправления </w:t>
      </w:r>
      <w:r>
        <w:lastRenderedPageBreak/>
        <w:t>муниципальных образований представляют в министерство в срок, установленный министерством, следующие документы:</w:t>
      </w:r>
    </w:p>
    <w:p w:rsidR="00AB6AD6" w:rsidRDefault="00AB6AD6">
      <w:pPr>
        <w:pStyle w:val="ConsPlusNormal"/>
        <w:spacing w:before="220"/>
        <w:ind w:firstLine="540"/>
        <w:jc w:val="both"/>
      </w:pPr>
      <w:proofErr w:type="gramStart"/>
      <w:r>
        <w:t>1) заявку на получение субсидий с указанием перечня объектов в рамках планируемых мероприятий и подтверждением использования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образовательных организаций из соответствующих реестров Министерства строительства и жилищно-коммунального хозяйства Российской Федерации;</w:t>
      </w:r>
      <w:proofErr w:type="gramEnd"/>
    </w:p>
    <w:p w:rsidR="00AB6AD6" w:rsidRDefault="00AB6AD6">
      <w:pPr>
        <w:pStyle w:val="ConsPlusNormal"/>
        <w:spacing w:before="220"/>
        <w:ind w:firstLine="540"/>
        <w:jc w:val="both"/>
      </w:pPr>
      <w:r>
        <w:t>2) выписку из решения представительного органа муниципального образования на соответствующий финансовый год о бюджетных ассигнованиях на реализацию мероприятий, заверенную финансовым органом муниципального образования.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7. Министерство рассматривает представленные документы в течение 10 рабочих дней со дня окончания срока приема документов.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8. По результатам рассмотрения документов министерство принимает решение о предоставлении субсидии либо об отказе в предоставлении субсидии.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9. В случае принятия министерством решения об отказе в предоставлении субсидии в орган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документов не в полном объеме, с нарушением установленного срока или несоответствующих установленной форме;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4339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340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11. Отчет об использовании субсидий представляется органом местного самоуправления муниципального образования ежемесячно, в срок не позднее 8 числа месяца, следующего за отчетным периодом, в министерство (нарастающим итогом с начала финансового года) по форме, устанавливаемой министерством, с подробной пояснительной запиской.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12. Оценка эффективности использования и соблюдения условий предоставления субсидий осуществляется министерством, в том числе исходя из достигнутых значений показателей результативности использования субсидий, указанных в соглашении на основании показателей подпрограммы 1, приведенных в приложении 1 к Программе, а также сроков реализации мероприятий.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исполнением условий, установленных настоящим Порядком, осуществляется министерством.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14. В случаях неисполнения органами местного самоуправления муниципальных образований условий, установленных </w:t>
      </w:r>
      <w:hyperlink w:anchor="P4340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68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 xml:space="preserve">15. Субсидии, неиспользованные по состоянию 1 января текущего финансового года, </w:t>
      </w:r>
      <w:r>
        <w:lastRenderedPageBreak/>
        <w:t>подлежат возврату органами местного самоуправления муниципальных образований в краевой бюджет в течение первых 15 рабочих дней текущего финансового года.</w:t>
      </w:r>
    </w:p>
    <w:p w:rsidR="00AB6AD6" w:rsidRDefault="00AB6AD6">
      <w:pPr>
        <w:pStyle w:val="ConsPlusNormal"/>
        <w:spacing w:before="220"/>
        <w:ind w:firstLine="540"/>
        <w:jc w:val="both"/>
      </w:pPr>
      <w:r>
        <w:t>16. Субсидии, использованные не по целевому назначению, подлежат возврату органами местного самоуправления муниципальных образований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назначению.</w:t>
      </w: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ind w:firstLine="540"/>
        <w:jc w:val="both"/>
      </w:pPr>
    </w:p>
    <w:p w:rsidR="00AB6AD6" w:rsidRDefault="00AB6A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603" w:rsidRDefault="00967603"/>
    <w:sectPr w:rsidR="00967603" w:rsidSect="00575B3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D6"/>
    <w:rsid w:val="00967603"/>
    <w:rsid w:val="00A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6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6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6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6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6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6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6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6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6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6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4B17D177F520D21922F9862DD29FDF714D154B8AB3CC40E0391459B0DE1246DE7893CF9867F844D359BC2EE70yEA" TargetMode="External"/><Relationship Id="rId117" Type="http://schemas.openxmlformats.org/officeDocument/2006/relationships/hyperlink" Target="consultantplus://offline/ref=84B17D177F520D21922F9862DD29FDF714D154B8AB3FC30E0194459B0DE1246DE7893CF9867F844D359BC2E770yFA" TargetMode="External"/><Relationship Id="rId21" Type="http://schemas.openxmlformats.org/officeDocument/2006/relationships/hyperlink" Target="consultantplus://offline/ref=84B17D177F520D21922F866FCB45A1F310D308B3AD30C9595BC743CC527By1A" TargetMode="External"/><Relationship Id="rId42" Type="http://schemas.openxmlformats.org/officeDocument/2006/relationships/hyperlink" Target="consultantplus://offline/ref=84B17D177F520D21922F9862DD29FDF714D154B8AB3CCB0B0297459B0DE1246DE7893CF9867F844D359BC2EF70yEA" TargetMode="External"/><Relationship Id="rId47" Type="http://schemas.openxmlformats.org/officeDocument/2006/relationships/hyperlink" Target="consultantplus://offline/ref=84B17D177F520D21922F9862DD29FDF714D154B8AB3FC30E0194459B0DE1246DE7893CF9867F844D359BC2EC70yAA" TargetMode="External"/><Relationship Id="rId63" Type="http://schemas.openxmlformats.org/officeDocument/2006/relationships/hyperlink" Target="consultantplus://offline/ref=84B17D177F520D21922F9862DD29FDF714D154B8AB3FC30E0194459B0DE1246DE7893CF9867F844D359BC2ED70yFA" TargetMode="External"/><Relationship Id="rId68" Type="http://schemas.openxmlformats.org/officeDocument/2006/relationships/hyperlink" Target="consultantplus://offline/ref=84B17D177F520D21922F9862DD29FDF714D154B8AB3CCB0B0297459B0DE1246DE7893CF9867F844D359BC2EA70yAA" TargetMode="External"/><Relationship Id="rId84" Type="http://schemas.openxmlformats.org/officeDocument/2006/relationships/hyperlink" Target="consultantplus://offline/ref=84B17D177F520D21922F9862DD29FDF714D154B8AB3CCA0E0695459B0DE1246DE7893CF9867F844D359BC2ED70yDA" TargetMode="External"/><Relationship Id="rId89" Type="http://schemas.openxmlformats.org/officeDocument/2006/relationships/image" Target="media/image3.wmf"/><Relationship Id="rId112" Type="http://schemas.openxmlformats.org/officeDocument/2006/relationships/hyperlink" Target="consultantplus://offline/ref=84B17D177F520D21922F9862DD29FDF714D154B8AB3FC30E0194459B0DE1246DE7893CF9867F844D359BC2EB70yBA" TargetMode="External"/><Relationship Id="rId133" Type="http://schemas.openxmlformats.org/officeDocument/2006/relationships/image" Target="media/image24.wmf"/><Relationship Id="rId138" Type="http://schemas.openxmlformats.org/officeDocument/2006/relationships/image" Target="media/image28.wmf"/><Relationship Id="rId154" Type="http://schemas.openxmlformats.org/officeDocument/2006/relationships/hyperlink" Target="consultantplus://offline/ref=84B17D177F520D21922F866FCB45A1F310D303B0AF3FC9595BC743CC52B12238A7C93AAEC33A78yAA" TargetMode="External"/><Relationship Id="rId159" Type="http://schemas.openxmlformats.org/officeDocument/2006/relationships/image" Target="media/image33.wmf"/><Relationship Id="rId170" Type="http://schemas.openxmlformats.org/officeDocument/2006/relationships/theme" Target="theme/theme1.xml"/><Relationship Id="rId16" Type="http://schemas.openxmlformats.org/officeDocument/2006/relationships/hyperlink" Target="consultantplus://offline/ref=84B17D177F520D21922F9862DD29FDF714D154B8AB3CC00A0594459B0DE1246DE7893CF9867F844D359BC2EE70yDA" TargetMode="External"/><Relationship Id="rId107" Type="http://schemas.openxmlformats.org/officeDocument/2006/relationships/image" Target="media/image21.wmf"/><Relationship Id="rId11" Type="http://schemas.openxmlformats.org/officeDocument/2006/relationships/hyperlink" Target="consultantplus://offline/ref=84B17D177F520D21922F9862DD29FDF714D154B8AB3DC60B0F95459B0DE1246DE7893CF9867F844D359BC2EE70yDA" TargetMode="External"/><Relationship Id="rId32" Type="http://schemas.openxmlformats.org/officeDocument/2006/relationships/hyperlink" Target="consultantplus://offline/ref=84B17D177F520D21922F9862DD29FDF714D154B8AB3CC40E0391459B0DE1246DE7893CF9867F844D359BC2EF70yCA" TargetMode="External"/><Relationship Id="rId37" Type="http://schemas.openxmlformats.org/officeDocument/2006/relationships/hyperlink" Target="consultantplus://offline/ref=84B17D177F520D21922F9862DD29FDF714D154B8AB3FC30E0194459B0DE1246DE7893CF9867F844D359BC2EF70y8A" TargetMode="External"/><Relationship Id="rId53" Type="http://schemas.openxmlformats.org/officeDocument/2006/relationships/hyperlink" Target="consultantplus://offline/ref=84B17D177F520D21922F9862DD29FDF714D154B8AB3CC40E0391459B0DE1246DE7893CF9867F844D359BC2EC70yEA" TargetMode="External"/><Relationship Id="rId58" Type="http://schemas.openxmlformats.org/officeDocument/2006/relationships/hyperlink" Target="consultantplus://offline/ref=84B17D177F520D21922F9862DD29FDF714D154B8AB3CCB0B0297459B0DE1246DE7893CF9867F844D359BC2ED70yAA" TargetMode="External"/><Relationship Id="rId74" Type="http://schemas.openxmlformats.org/officeDocument/2006/relationships/hyperlink" Target="consultantplus://offline/ref=84B17D177F520D21922F9862DD29FDF714D154B8AB3CC40E0391459B0DE1246DE7893CF9867F844D359BC2ED70y0A" TargetMode="External"/><Relationship Id="rId79" Type="http://schemas.openxmlformats.org/officeDocument/2006/relationships/hyperlink" Target="consultantplus://offline/ref=84B17D177F520D21922F9862DD29FDF714D154B8AB3CCB0B0297459B0DE1246DE7893CF9867F844D359BC2EB70yAA" TargetMode="External"/><Relationship Id="rId102" Type="http://schemas.openxmlformats.org/officeDocument/2006/relationships/image" Target="media/image16.wmf"/><Relationship Id="rId123" Type="http://schemas.openxmlformats.org/officeDocument/2006/relationships/hyperlink" Target="consultantplus://offline/ref=84B17D177F520D21922F9862DD29FDF714D154B8AB3FC30E0194459B0DE1246DE7893CF9867F844D359BC3EE70y8A" TargetMode="External"/><Relationship Id="rId128" Type="http://schemas.openxmlformats.org/officeDocument/2006/relationships/hyperlink" Target="consultantplus://offline/ref=84B17D177F520D21922F866FCB45A1F310D303B0AF3FC9595BC743CC52B12238A7C93AAFC43878yBA" TargetMode="External"/><Relationship Id="rId144" Type="http://schemas.openxmlformats.org/officeDocument/2006/relationships/hyperlink" Target="consultantplus://offline/ref=84B17D177F520D21922F866FCB45A1F310D303B0AF3FC9595BC743CC52B12238A7C93AAEC33A78yAA" TargetMode="External"/><Relationship Id="rId149" Type="http://schemas.openxmlformats.org/officeDocument/2006/relationships/image" Target="media/image31.wmf"/><Relationship Id="rId5" Type="http://schemas.openxmlformats.org/officeDocument/2006/relationships/hyperlink" Target="http://www.consultant.ru" TargetMode="External"/><Relationship Id="rId90" Type="http://schemas.openxmlformats.org/officeDocument/2006/relationships/image" Target="media/image4.wmf"/><Relationship Id="rId95" Type="http://schemas.openxmlformats.org/officeDocument/2006/relationships/image" Target="media/image9.wmf"/><Relationship Id="rId160" Type="http://schemas.openxmlformats.org/officeDocument/2006/relationships/hyperlink" Target="consultantplus://offline/ref=84B17D177F520D21922F9862DD29FDF714D154B8AB3CC40E0391459B0DE1246DE7893CF9867F844D359AC1E670y1A" TargetMode="External"/><Relationship Id="rId165" Type="http://schemas.openxmlformats.org/officeDocument/2006/relationships/image" Target="media/image35.wmf"/><Relationship Id="rId22" Type="http://schemas.openxmlformats.org/officeDocument/2006/relationships/hyperlink" Target="consultantplus://offline/ref=84B17D177F520D21922F9862DD29FDF714D154B8AB3DCB0E0593459B0DE1246DE778y9A" TargetMode="External"/><Relationship Id="rId27" Type="http://schemas.openxmlformats.org/officeDocument/2006/relationships/hyperlink" Target="consultantplus://offline/ref=84B17D177F520D21922F9862DD29FDF714D154B8AB3CC00A0594459B0DE1246DE7893CF9867F844D359BC2EE70y0A" TargetMode="External"/><Relationship Id="rId43" Type="http://schemas.openxmlformats.org/officeDocument/2006/relationships/hyperlink" Target="consultantplus://offline/ref=84B17D177F520D21922F9862DD29FDF714D154B8AB3FC30E0194459B0DE1246DE7893CF9867F844D359BC2EF70yEA" TargetMode="External"/><Relationship Id="rId48" Type="http://schemas.openxmlformats.org/officeDocument/2006/relationships/hyperlink" Target="consultantplus://offline/ref=84B17D177F520D21922F9862DD29FDF714D154B8AB3FC30E0194459B0DE1246DE7893CF9867F844D359BC2EC70y1A" TargetMode="External"/><Relationship Id="rId64" Type="http://schemas.openxmlformats.org/officeDocument/2006/relationships/hyperlink" Target="consultantplus://offline/ref=84B17D177F520D21922F9862DD29FDF714D154B8AB3CC40E0391459B0DE1246DE7893CF9867F844D359BC2ED70y9A" TargetMode="External"/><Relationship Id="rId69" Type="http://schemas.openxmlformats.org/officeDocument/2006/relationships/hyperlink" Target="consultantplus://offline/ref=84B17D177F520D21922F9862DD29FDF714D154B8AB3FC30E0194459B0DE1246DE7893CF9867F844D359BC2ED70yFA" TargetMode="External"/><Relationship Id="rId113" Type="http://schemas.openxmlformats.org/officeDocument/2006/relationships/hyperlink" Target="consultantplus://offline/ref=84B17D177F520D21922F9862DD29FDF714D154B8AB3FC30E0194459B0DE1246DE7893CF9867F844D359BC2EB70yBA" TargetMode="External"/><Relationship Id="rId118" Type="http://schemas.openxmlformats.org/officeDocument/2006/relationships/hyperlink" Target="consultantplus://offline/ref=84B17D177F520D21922F866FCB45A1F310D308B3AD30C9595BC743CC527By1A" TargetMode="External"/><Relationship Id="rId134" Type="http://schemas.openxmlformats.org/officeDocument/2006/relationships/image" Target="media/image25.wmf"/><Relationship Id="rId139" Type="http://schemas.openxmlformats.org/officeDocument/2006/relationships/image" Target="media/image29.wmf"/><Relationship Id="rId80" Type="http://schemas.openxmlformats.org/officeDocument/2006/relationships/hyperlink" Target="consultantplus://offline/ref=84B17D177F520D21922F9862DD29FDF714D154B8AB3FC30E0194459B0DE1246DE7893CF9867F844D359BC2EA70yFA" TargetMode="External"/><Relationship Id="rId85" Type="http://schemas.openxmlformats.org/officeDocument/2006/relationships/hyperlink" Target="consultantplus://offline/ref=84B17D177F520D21922F9862DD29FDF714D154B8AB3CCB0B0297459B0DE1246DE7893CF9867F844D359BC2EB70yAA" TargetMode="External"/><Relationship Id="rId150" Type="http://schemas.openxmlformats.org/officeDocument/2006/relationships/hyperlink" Target="consultantplus://offline/ref=84B17D177F520D21922F9862DD29FDF714D154B8AB3CC40E0391459B0DE1246DE7893CF9867F844D359AC1E670yCA" TargetMode="External"/><Relationship Id="rId155" Type="http://schemas.openxmlformats.org/officeDocument/2006/relationships/hyperlink" Target="consultantplus://offline/ref=84B17D177F520D21922F9862DD29FDF714D154B8AB3CC40E0391459B0DE1246DE7893CF9867F844D359AC1E670yFA" TargetMode="External"/><Relationship Id="rId12" Type="http://schemas.openxmlformats.org/officeDocument/2006/relationships/hyperlink" Target="consultantplus://offline/ref=84B17D177F520D21922F9862DD29FDF714D154B8AB3DC40C0F9A459B0DE1246DE7893CF9867F844D359BC2EE70yDA" TargetMode="External"/><Relationship Id="rId17" Type="http://schemas.openxmlformats.org/officeDocument/2006/relationships/hyperlink" Target="consultantplus://offline/ref=84B17D177F520D21922F9862DD29FDF714D154B8AB3CC40E0391459B0DE1246DE7893CF9867F844D359BC2EE70yDA" TargetMode="External"/><Relationship Id="rId33" Type="http://schemas.openxmlformats.org/officeDocument/2006/relationships/hyperlink" Target="consultantplus://offline/ref=84B17D177F520D21922F9862DD29FDF714D154B8AB3CC40E0391459B0DE1246DE7893CF9867F844D359BC2EF70yDA" TargetMode="External"/><Relationship Id="rId38" Type="http://schemas.openxmlformats.org/officeDocument/2006/relationships/hyperlink" Target="consultantplus://offline/ref=84B17D177F520D21922F9862DD29FDF714D154B8AB3CC40E0391459B0DE1246DE7893CF9867F844D359BC2EF70y1A" TargetMode="External"/><Relationship Id="rId59" Type="http://schemas.openxmlformats.org/officeDocument/2006/relationships/hyperlink" Target="consultantplus://offline/ref=84B17D177F520D21922F9862DD29FDF714D154B8AB3FC30E0194459B0DE1246DE7893CF9867F844D359BC2ED70yAA" TargetMode="External"/><Relationship Id="rId103" Type="http://schemas.openxmlformats.org/officeDocument/2006/relationships/image" Target="media/image17.wmf"/><Relationship Id="rId108" Type="http://schemas.openxmlformats.org/officeDocument/2006/relationships/hyperlink" Target="consultantplus://offline/ref=84B17D177F520D21922F9862DD29FDF714D154B8AB3CCB0B0297459B0DE1246DE7893CF9867F844D359BC2EB70yFA" TargetMode="External"/><Relationship Id="rId124" Type="http://schemas.openxmlformats.org/officeDocument/2006/relationships/hyperlink" Target="consultantplus://offline/ref=84B17D177F520D21922F9862DD29FDF714D154B8AB3FC30E0194459B0DE1246DE7893CF9867F844D359BC3EE70y9A" TargetMode="External"/><Relationship Id="rId129" Type="http://schemas.openxmlformats.org/officeDocument/2006/relationships/hyperlink" Target="consultantplus://offline/ref=84B17D177F520D21922F9862DD29FDF714D154B8AB3FC30E0194459B0DE1246DE7893CF9867F844D359AC6EF70yEA" TargetMode="External"/><Relationship Id="rId54" Type="http://schemas.openxmlformats.org/officeDocument/2006/relationships/hyperlink" Target="consultantplus://offline/ref=84B17D177F520D21922F9862DD29FDF714D154B8AB3CCB0B0297459B0DE1246DE7893CF9867F844D359BC2EC70yDA" TargetMode="External"/><Relationship Id="rId70" Type="http://schemas.openxmlformats.org/officeDocument/2006/relationships/hyperlink" Target="consultantplus://offline/ref=84B17D177F520D21922F9862DD29FDF714D154B8AB3CC40E0391459B0DE1246DE7893CF9867F844D359BC2ED70yEA" TargetMode="External"/><Relationship Id="rId75" Type="http://schemas.openxmlformats.org/officeDocument/2006/relationships/hyperlink" Target="consultantplus://offline/ref=84B17D177F520D21922F9862DD29FDF714D154B8AB3CCA0E0695459B0DE1246DE7893CF9867F844D359BC2ED70y8A" TargetMode="External"/><Relationship Id="rId91" Type="http://schemas.openxmlformats.org/officeDocument/2006/relationships/image" Target="media/image5.wmf"/><Relationship Id="rId96" Type="http://schemas.openxmlformats.org/officeDocument/2006/relationships/image" Target="media/image10.wmf"/><Relationship Id="rId140" Type="http://schemas.openxmlformats.org/officeDocument/2006/relationships/hyperlink" Target="consultantplus://offline/ref=84B17D177F520D21922F9862DD29FDF714D154B8AB3CCB0B0297459B0DE1246DE7893CF9867F844D3599C2EE70y0A" TargetMode="External"/><Relationship Id="rId145" Type="http://schemas.openxmlformats.org/officeDocument/2006/relationships/hyperlink" Target="consultantplus://offline/ref=84B17D177F520D21922F9862DD29FDF714D154B8AB3CC40E0391459B0DE1246DE7893CF9867F844D359AC1E670yAA" TargetMode="External"/><Relationship Id="rId161" Type="http://schemas.openxmlformats.org/officeDocument/2006/relationships/hyperlink" Target="consultantplus://offline/ref=84B17D177F520D21922F866FCB45A1F310D303B0AF3FC9595BC743CC52B12238A7C93AAEC33A78yAA" TargetMode="External"/><Relationship Id="rId166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84B17D177F520D21922F9862DD29FDF714D154B8AB3AC6060490459B0DE1246DE7893CF9867F844D359BC2EE70yEA" TargetMode="External"/><Relationship Id="rId15" Type="http://schemas.openxmlformats.org/officeDocument/2006/relationships/hyperlink" Target="consultantplus://offline/ref=84B17D177F520D21922F9862DD29FDF714D154B8AB3CC2060E91459B0DE1246DE7893CF9867F844D359BC2EE70yDA" TargetMode="External"/><Relationship Id="rId23" Type="http://schemas.openxmlformats.org/officeDocument/2006/relationships/hyperlink" Target="consultantplus://offline/ref=84B17D177F520D21922F9862DD29FDF714D154B8AB3CC50F0692459B0DE1246DE778y9A" TargetMode="External"/><Relationship Id="rId28" Type="http://schemas.openxmlformats.org/officeDocument/2006/relationships/hyperlink" Target="consultantplus://offline/ref=84B17D177F520D21922F9862DD29FDF714D154B8AB3CCA0E0695459B0DE1246DE7893CF9867F844D359BC2EE70yDA" TargetMode="External"/><Relationship Id="rId36" Type="http://schemas.openxmlformats.org/officeDocument/2006/relationships/hyperlink" Target="consultantplus://offline/ref=84B17D177F520D21922F9862DD29FDF714D154B8AB3CCB0B0297459B0DE1246DE7893CF9867F844D359BC2EF70y8A" TargetMode="External"/><Relationship Id="rId49" Type="http://schemas.openxmlformats.org/officeDocument/2006/relationships/hyperlink" Target="consultantplus://offline/ref=84B17D177F520D21922F9862DD29FDF714D154B8AB3CC40E0391459B0DE1246DE7893CF9867F844D359BC2EC70yCA" TargetMode="External"/><Relationship Id="rId57" Type="http://schemas.openxmlformats.org/officeDocument/2006/relationships/hyperlink" Target="consultantplus://offline/ref=84B17D177F520D21922F9862DD29FDF714D154B8AB3CCA0E0695459B0DE1246DE7893CF9867F844D359BC2EC70y8A" TargetMode="External"/><Relationship Id="rId106" Type="http://schemas.openxmlformats.org/officeDocument/2006/relationships/image" Target="media/image20.wmf"/><Relationship Id="rId114" Type="http://schemas.openxmlformats.org/officeDocument/2006/relationships/hyperlink" Target="consultantplus://offline/ref=84B17D177F520D21922F9862DD29FDF714D154B8AB3FC30E0194459B0DE1246DE7893CF9867F844D359BC2EB70yBA" TargetMode="External"/><Relationship Id="rId119" Type="http://schemas.openxmlformats.org/officeDocument/2006/relationships/hyperlink" Target="consultantplus://offline/ref=84B17D177F520D21922F9862DD29FDF714D154B8AB3FC30E0194459B0DE1246DE7893CF9867F844D359BC2E770y0A" TargetMode="External"/><Relationship Id="rId127" Type="http://schemas.openxmlformats.org/officeDocument/2006/relationships/hyperlink" Target="consultantplus://offline/ref=84B17D177F520D21922F9862DD29FDF714D154B8AB3CC40E0391459B0DE1246DE7893CF9867F844D359AC1E970y1A" TargetMode="External"/><Relationship Id="rId10" Type="http://schemas.openxmlformats.org/officeDocument/2006/relationships/hyperlink" Target="consultantplus://offline/ref=84B17D177F520D21922F9862DD29FDF714D154B8AB3DC3060393459B0DE1246DE7893CF9867F844D359BC2EE70yDA" TargetMode="External"/><Relationship Id="rId31" Type="http://schemas.openxmlformats.org/officeDocument/2006/relationships/hyperlink" Target="consultantplus://offline/ref=84B17D177F520D21922F9862DD29FDF714D154B8AB3CC40E0391459B0DE1246DE7893CF9867F844D359BC2EF70yBA" TargetMode="External"/><Relationship Id="rId44" Type="http://schemas.openxmlformats.org/officeDocument/2006/relationships/hyperlink" Target="consultantplus://offline/ref=84B17D177F520D21922F9862DD29FDF714D154B8AB3CC40E0391459B0DE1246DE7893CF9867F844D359BC2EC70y9A" TargetMode="External"/><Relationship Id="rId52" Type="http://schemas.openxmlformats.org/officeDocument/2006/relationships/hyperlink" Target="consultantplus://offline/ref=84B17D177F520D21922F9862DD29FDF714D154B8AB3CC40E0391459B0DE1246DE7893CF9867F844D359BC2EC70yDA" TargetMode="External"/><Relationship Id="rId60" Type="http://schemas.openxmlformats.org/officeDocument/2006/relationships/hyperlink" Target="consultantplus://offline/ref=84B17D177F520D21922F9862DD29FDF714D154B8AB3CCB0B0297459B0DE1246DE7893CF9867F844D359BC2ED70yFA" TargetMode="External"/><Relationship Id="rId65" Type="http://schemas.openxmlformats.org/officeDocument/2006/relationships/hyperlink" Target="consultantplus://offline/ref=84B17D177F520D21922F9862DD29FDF714D154B8AB3CC40E0391459B0DE1246DE7893CF9867F844D359BC2ED70yAA" TargetMode="External"/><Relationship Id="rId73" Type="http://schemas.openxmlformats.org/officeDocument/2006/relationships/hyperlink" Target="consultantplus://offline/ref=84B17D177F520D21922F9862DD29FDF714D154B8AB3CC40E0391459B0DE1246DE7893CF9867F844D359BC2ED70yFA" TargetMode="External"/><Relationship Id="rId78" Type="http://schemas.openxmlformats.org/officeDocument/2006/relationships/hyperlink" Target="consultantplus://offline/ref=84B17D177F520D21922F9862DD29FDF714D154B8AB3CC40E0391459B0DE1246DE7893CF9867F844D359BC2EA70y9A" TargetMode="External"/><Relationship Id="rId81" Type="http://schemas.openxmlformats.org/officeDocument/2006/relationships/hyperlink" Target="consultantplus://offline/ref=84B17D177F520D21922F9862DD29FDF714D154B8AB3CC40E0391459B0DE1246DE7893CF9867F844D359BC2EA70yAA" TargetMode="External"/><Relationship Id="rId86" Type="http://schemas.openxmlformats.org/officeDocument/2006/relationships/hyperlink" Target="consultantplus://offline/ref=84B17D177F520D21922F9862DD29FDF714D154B8AB3FC30E0194459B0DE1246DE7893CF9867F844D359BC2EA70yFA" TargetMode="External"/><Relationship Id="rId94" Type="http://schemas.openxmlformats.org/officeDocument/2006/relationships/image" Target="media/image8.wmf"/><Relationship Id="rId99" Type="http://schemas.openxmlformats.org/officeDocument/2006/relationships/image" Target="media/image13.wmf"/><Relationship Id="rId101" Type="http://schemas.openxmlformats.org/officeDocument/2006/relationships/image" Target="media/image15.wmf"/><Relationship Id="rId122" Type="http://schemas.openxmlformats.org/officeDocument/2006/relationships/hyperlink" Target="consultantplus://offline/ref=84B17D177F520D21922F9862DD29FDF714D154B8AB3FC30E0194459B0DE1246DE7893CF9867F844D359BC2E770y1A" TargetMode="External"/><Relationship Id="rId130" Type="http://schemas.openxmlformats.org/officeDocument/2006/relationships/hyperlink" Target="consultantplus://offline/ref=84B17D177F520D21922F9862DD29FDF714D154B8AB3FC30E0194459B0DE1246DE7893CF9867F844D359AC6EF70yFA" TargetMode="External"/><Relationship Id="rId135" Type="http://schemas.openxmlformats.org/officeDocument/2006/relationships/image" Target="media/image26.wmf"/><Relationship Id="rId143" Type="http://schemas.openxmlformats.org/officeDocument/2006/relationships/hyperlink" Target="consultantplus://offline/ref=84B17D177F520D21922F9862DD29FDF714D154B8AB3CC40E0391459B0DE1246DE7893CF9867F844D359AC1E670y9A" TargetMode="External"/><Relationship Id="rId148" Type="http://schemas.openxmlformats.org/officeDocument/2006/relationships/image" Target="media/image30.wmf"/><Relationship Id="rId151" Type="http://schemas.openxmlformats.org/officeDocument/2006/relationships/hyperlink" Target="consultantplus://offline/ref=84B17D177F520D21922F9862DD29FDF714D154B8AB3CC40E0391459B0DE1246DE7893CF9867F844D359AC1E670yDA" TargetMode="External"/><Relationship Id="rId156" Type="http://schemas.openxmlformats.org/officeDocument/2006/relationships/hyperlink" Target="consultantplus://offline/ref=84B17D177F520D21922F866FCB45A1F310D303B0AF3FC9595BC743CC52B12238A7C93AAFC43878yBA" TargetMode="External"/><Relationship Id="rId164" Type="http://schemas.openxmlformats.org/officeDocument/2006/relationships/image" Target="media/image34.wmf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B17D177F520D21922F9862DD29FDF714D154B8AB3DC3080391459B0DE1246DE7893CF9867F844D359BC2EE70yDA" TargetMode="External"/><Relationship Id="rId13" Type="http://schemas.openxmlformats.org/officeDocument/2006/relationships/hyperlink" Target="consultantplus://offline/ref=84B17D177F520D21922F9862DD29FDF714D154B8AB3DCA060F91459B0DE1246DE7893CF9867F844D359BC2EF70y8A" TargetMode="External"/><Relationship Id="rId18" Type="http://schemas.openxmlformats.org/officeDocument/2006/relationships/hyperlink" Target="consultantplus://offline/ref=84B17D177F520D21922F9862DD29FDF714D154B8AB3CCA0E0695459B0DE1246DE7893CF9867F844D359BC2EE70yDA" TargetMode="External"/><Relationship Id="rId39" Type="http://schemas.openxmlformats.org/officeDocument/2006/relationships/hyperlink" Target="consultantplus://offline/ref=84B17D177F520D21922F9862DD29FDF714D154B8AB3CCB0B0297459B0DE1246DE7893CF9867F844D359BC2EF70yDA" TargetMode="External"/><Relationship Id="rId109" Type="http://schemas.openxmlformats.org/officeDocument/2006/relationships/hyperlink" Target="consultantplus://offline/ref=84B17D177F520D21922F9862DD29FDF714D154B8AB3FC30E0194459B0DE1246DE7893CF9867F844D359BC2EB70yAA" TargetMode="External"/><Relationship Id="rId34" Type="http://schemas.openxmlformats.org/officeDocument/2006/relationships/hyperlink" Target="consultantplus://offline/ref=84B17D177F520D21922F9862DD29FDF714D154B8AB3CC40E0391459B0DE1246DE7893CF9867F844D359BC2EF70yEA" TargetMode="External"/><Relationship Id="rId50" Type="http://schemas.openxmlformats.org/officeDocument/2006/relationships/hyperlink" Target="consultantplus://offline/ref=84B17D177F520D21922F9862DD29FDF714D154B8AB3CCB0B0297459B0DE1246DE7893CF9867F844D359BC2EC70yCA" TargetMode="External"/><Relationship Id="rId55" Type="http://schemas.openxmlformats.org/officeDocument/2006/relationships/hyperlink" Target="consultantplus://offline/ref=84B17D177F520D21922F9862DD29FDF714D154B8AB3CCB0B0297459B0DE1246DE7893CF9867F844D359BC2EC70yFA" TargetMode="External"/><Relationship Id="rId76" Type="http://schemas.openxmlformats.org/officeDocument/2006/relationships/hyperlink" Target="consultantplus://offline/ref=84B17D177F520D21922F9862DD29FDF714D154B8AB3CCB0B0297459B0DE1246DE7893CF9867F844D359BC2EA70yFA" TargetMode="External"/><Relationship Id="rId97" Type="http://schemas.openxmlformats.org/officeDocument/2006/relationships/image" Target="media/image11.wmf"/><Relationship Id="rId104" Type="http://schemas.openxmlformats.org/officeDocument/2006/relationships/image" Target="media/image18.wmf"/><Relationship Id="rId120" Type="http://schemas.openxmlformats.org/officeDocument/2006/relationships/hyperlink" Target="consultantplus://offline/ref=84B17D177F520D21922F866FCB45A1F310D308B3AD30C9595BC743CC527By1A" TargetMode="External"/><Relationship Id="rId125" Type="http://schemas.openxmlformats.org/officeDocument/2006/relationships/hyperlink" Target="consultantplus://offline/ref=84B17D177F520D21922F866FCB45A1F310D308B3AD30C9595BC743CC527By1A" TargetMode="External"/><Relationship Id="rId141" Type="http://schemas.openxmlformats.org/officeDocument/2006/relationships/hyperlink" Target="consultantplus://offline/ref=84B17D177F520D21922F9862DD29FDF714D154B8AB3CC40E0695459B0DE1246DE7893CF9867F844D359BC3E770yEA" TargetMode="External"/><Relationship Id="rId146" Type="http://schemas.openxmlformats.org/officeDocument/2006/relationships/hyperlink" Target="consultantplus://offline/ref=84B17D177F520D21922F866FCB45A1F310D303B0AF3FC9595BC743CC52B12238A7C93AAFC43878yBA" TargetMode="External"/><Relationship Id="rId167" Type="http://schemas.openxmlformats.org/officeDocument/2006/relationships/image" Target="media/image37.wmf"/><Relationship Id="rId7" Type="http://schemas.openxmlformats.org/officeDocument/2006/relationships/hyperlink" Target="consultantplus://offline/ref=84B17D177F520D21922F9862DD29FDF714D154B8AB3ACA0E0297459B0DE1246DE7893CF9867F844D359BC2EE70yDA" TargetMode="External"/><Relationship Id="rId71" Type="http://schemas.openxmlformats.org/officeDocument/2006/relationships/hyperlink" Target="consultantplus://offline/ref=84B17D177F520D21922F9862DD29FDF714D154B8AB3CCB0B0297459B0DE1246DE7893CF9867F844D359BC2EA70yFA" TargetMode="External"/><Relationship Id="rId92" Type="http://schemas.openxmlformats.org/officeDocument/2006/relationships/image" Target="media/image6.wmf"/><Relationship Id="rId162" Type="http://schemas.openxmlformats.org/officeDocument/2006/relationships/hyperlink" Target="consultantplus://offline/ref=84B17D177F520D21922F9862DD29FDF714D154B8AB3FC30E0194459B0DE1246DE7893CF9867F844D359AC6EF70y0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4B17D177F520D21922F9862DD29FDF714D154B8AB3CCB0B0297459B0DE1246DE7893CF9867F844D359BC2EE70yDA" TargetMode="External"/><Relationship Id="rId24" Type="http://schemas.openxmlformats.org/officeDocument/2006/relationships/hyperlink" Target="consultantplus://offline/ref=84B17D177F520D21922F9862DD29FDF714D154B8AB3DC60B0F95459B0DE1246DE7893CF9867F844D359BC2EE70yEA" TargetMode="External"/><Relationship Id="rId40" Type="http://schemas.openxmlformats.org/officeDocument/2006/relationships/hyperlink" Target="consultantplus://offline/ref=84B17D177F520D21922F9862DD29FDF714D154B8AB3FC30E0194459B0DE1246DE7893CF9867F844D359BC2EF70yDA" TargetMode="External"/><Relationship Id="rId45" Type="http://schemas.openxmlformats.org/officeDocument/2006/relationships/hyperlink" Target="consultantplus://offline/ref=84B17D177F520D21922F9862DD29FDF714D154B8AB3CCA0E0695459B0DE1246DE7893CF9867F844D359BC2EF70yDA" TargetMode="External"/><Relationship Id="rId66" Type="http://schemas.openxmlformats.org/officeDocument/2006/relationships/hyperlink" Target="consultantplus://offline/ref=84B17D177F520D21922F9862DD29FDF714D154B8AB3CC40E0391459B0DE1246DE7893CF9867F844D359BC2ED70yBA" TargetMode="External"/><Relationship Id="rId87" Type="http://schemas.openxmlformats.org/officeDocument/2006/relationships/image" Target="media/image1.wmf"/><Relationship Id="rId110" Type="http://schemas.openxmlformats.org/officeDocument/2006/relationships/hyperlink" Target="consultantplus://offline/ref=84B17D177F520D21922F9862DD29FDF714D154B8AB3FC30E0194459B0DE1246DE7893CF9867F844D359BC2EB70yBA" TargetMode="External"/><Relationship Id="rId115" Type="http://schemas.openxmlformats.org/officeDocument/2006/relationships/hyperlink" Target="consultantplus://offline/ref=84B17D177F520D21922F9862DD29FDF714D154B8AB3FC30E0194459B0DE1246DE7893CF9867F844D359BC2E670y1A" TargetMode="External"/><Relationship Id="rId131" Type="http://schemas.openxmlformats.org/officeDocument/2006/relationships/image" Target="media/image22.wmf"/><Relationship Id="rId136" Type="http://schemas.openxmlformats.org/officeDocument/2006/relationships/hyperlink" Target="consultantplus://offline/ref=84B17D177F520D21922F9862DD29FDF714D154B8AB3CC40E0391459B0DE1246DE7893CF9867F844D359AC1E670y8A" TargetMode="External"/><Relationship Id="rId157" Type="http://schemas.openxmlformats.org/officeDocument/2006/relationships/hyperlink" Target="consultantplus://offline/ref=84B17D177F520D21922F9862DD29FDF714D154B8AB3CC40E0391459B0DE1246DE7893CF9867F844D359AC1E670y0A" TargetMode="External"/><Relationship Id="rId61" Type="http://schemas.openxmlformats.org/officeDocument/2006/relationships/hyperlink" Target="consultantplus://offline/ref=84B17D177F520D21922F9862DD29FDF714D154B8AB3CC40E0391459B0DE1246DE7893CF9867F844D359BC2ED70y8A" TargetMode="External"/><Relationship Id="rId82" Type="http://schemas.openxmlformats.org/officeDocument/2006/relationships/hyperlink" Target="consultantplus://offline/ref=84B17D177F520D21922F9862DD29FDF714D154B8AB3CC40E0391459B0DE1246DE7893CF9867F844D359BC2EA70yBA" TargetMode="External"/><Relationship Id="rId152" Type="http://schemas.openxmlformats.org/officeDocument/2006/relationships/hyperlink" Target="consultantplus://offline/ref=84B17D177F520D21922F9862DD29FDF714D154B8AB3CC40E0391459B0DE1246DE7893CF9867F844D359AC1E670yEA" TargetMode="External"/><Relationship Id="rId19" Type="http://schemas.openxmlformats.org/officeDocument/2006/relationships/hyperlink" Target="consultantplus://offline/ref=84B17D177F520D21922F9862DD29FDF714D154B8AB3CCB0B0297459B0DE1246DE7893CF9867F844D359BC2EE70yDA" TargetMode="External"/><Relationship Id="rId14" Type="http://schemas.openxmlformats.org/officeDocument/2006/relationships/hyperlink" Target="consultantplus://offline/ref=84B17D177F520D21922F9862DD29FDF714D154B8AB3CC20C0295459B0DE1246DE7893CF9867F844D359BC2EE70yDA" TargetMode="External"/><Relationship Id="rId30" Type="http://schemas.openxmlformats.org/officeDocument/2006/relationships/hyperlink" Target="consultantplus://offline/ref=84B17D177F520D21922F9862DD29FDF714D154B8AB3FC30E0194459B0DE1246DE7893CF9867F844D359BC2EE70yDA" TargetMode="External"/><Relationship Id="rId35" Type="http://schemas.openxmlformats.org/officeDocument/2006/relationships/hyperlink" Target="consultantplus://offline/ref=84B17D177F520D21922F9862DD29FDF714D154B8AB3CCA0E0695459B0DE1246DE7893CF9867F844D359BC2EF70y8A" TargetMode="External"/><Relationship Id="rId56" Type="http://schemas.openxmlformats.org/officeDocument/2006/relationships/hyperlink" Target="consultantplus://offline/ref=84B17D177F520D21922F9862DD29FDF714D154B8AB3CC40E0391459B0DE1246DE7893CF9867F844D359BC2EC70yFA" TargetMode="External"/><Relationship Id="rId77" Type="http://schemas.openxmlformats.org/officeDocument/2006/relationships/hyperlink" Target="consultantplus://offline/ref=84B17D177F520D21922F9862DD29FDF714D154B8AB3FC30E0194459B0DE1246DE7893CF9867F844D359BC2EA70yAA" TargetMode="External"/><Relationship Id="rId100" Type="http://schemas.openxmlformats.org/officeDocument/2006/relationships/image" Target="media/image14.wmf"/><Relationship Id="rId105" Type="http://schemas.openxmlformats.org/officeDocument/2006/relationships/image" Target="media/image19.wmf"/><Relationship Id="rId126" Type="http://schemas.openxmlformats.org/officeDocument/2006/relationships/hyperlink" Target="consultantplus://offline/ref=84B17D177F520D21922F9862DD29FDF714D154B8AB3FC30E0194459B0DE1246DE7893CF9867F844D359BC3EE70yAA" TargetMode="External"/><Relationship Id="rId147" Type="http://schemas.openxmlformats.org/officeDocument/2006/relationships/hyperlink" Target="consultantplus://offline/ref=84B17D177F520D21922F9862DD29FDF714D154B8AB3CC40E0391459B0DE1246DE7893CF9867F844D359AC1E670yBA" TargetMode="External"/><Relationship Id="rId168" Type="http://schemas.openxmlformats.org/officeDocument/2006/relationships/hyperlink" Target="consultantplus://offline/ref=84B17D177F520D21922F866FCB45A1F310D303B0AF3FC9595BC743CC52B12238A7C93AAEC33A78yAA" TargetMode="External"/><Relationship Id="rId8" Type="http://schemas.openxmlformats.org/officeDocument/2006/relationships/hyperlink" Target="consultantplus://offline/ref=84B17D177F520D21922F9862DD29FDF714D154B8AB3ACB0C0492459B0DE1246DE7893CF9867F844D359BC2EE70yDA" TargetMode="External"/><Relationship Id="rId51" Type="http://schemas.openxmlformats.org/officeDocument/2006/relationships/hyperlink" Target="consultantplus://offline/ref=84B17D177F520D21922F9862DD29FDF714D154B8AB3FC30E0194459B0DE1246DE7893CF9867F844D359BC2ED70yAA" TargetMode="External"/><Relationship Id="rId72" Type="http://schemas.openxmlformats.org/officeDocument/2006/relationships/hyperlink" Target="consultantplus://offline/ref=84B17D177F520D21922F9862DD29FDF714D154B8AB3FC30E0194459B0DE1246DE7893CF9867F844D359BC2EA70yAA" TargetMode="External"/><Relationship Id="rId93" Type="http://schemas.openxmlformats.org/officeDocument/2006/relationships/image" Target="media/image7.wmf"/><Relationship Id="rId98" Type="http://schemas.openxmlformats.org/officeDocument/2006/relationships/image" Target="media/image12.wmf"/><Relationship Id="rId121" Type="http://schemas.openxmlformats.org/officeDocument/2006/relationships/hyperlink" Target="consultantplus://offline/ref=84B17D177F520D21922F866FCB45A1F310D308B3AD30C9595BC743CC527By1A" TargetMode="External"/><Relationship Id="rId142" Type="http://schemas.openxmlformats.org/officeDocument/2006/relationships/hyperlink" Target="consultantplus://offline/ref=84B17D177F520D21922F9862DD29FDF714D154B8AB3CC40E0695459B0DE1246DE7893CF9867F844D359BC2EF70y8A" TargetMode="External"/><Relationship Id="rId163" Type="http://schemas.openxmlformats.org/officeDocument/2006/relationships/hyperlink" Target="consultantplus://offline/ref=84B17D177F520D21922F866FCB45A1F310D303B0AF3FC9595BC743CC52B12238A7C93AAFC43878yBA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4B17D177F520D21922F9862DD29FDF714D154B8AB3CC00A0594459B0DE1246DE7893CF9867F844D359BC2EE70yFA" TargetMode="External"/><Relationship Id="rId46" Type="http://schemas.openxmlformats.org/officeDocument/2006/relationships/hyperlink" Target="consultantplus://offline/ref=84B17D177F520D21922F9862DD29FDF714D154B8AB3CCB0B0297459B0DE1246DE7893CF9867F844D359BC2EF70y1A" TargetMode="External"/><Relationship Id="rId67" Type="http://schemas.openxmlformats.org/officeDocument/2006/relationships/hyperlink" Target="consultantplus://offline/ref=84B17D177F520D21922F9862DD29FDF714D154B8AB3CCA0E0695459B0DE1246DE7893CF9867F844D359BC2EC70yDA" TargetMode="External"/><Relationship Id="rId116" Type="http://schemas.openxmlformats.org/officeDocument/2006/relationships/hyperlink" Target="consultantplus://offline/ref=84B17D177F520D21922F9862DD29FDF714D154B8AB3CCB0B0297459B0DE1246DE7893CF9867F844D359BC6E870yEA" TargetMode="External"/><Relationship Id="rId137" Type="http://schemas.openxmlformats.org/officeDocument/2006/relationships/image" Target="media/image27.wmf"/><Relationship Id="rId158" Type="http://schemas.openxmlformats.org/officeDocument/2006/relationships/image" Target="media/image32.wmf"/><Relationship Id="rId20" Type="http://schemas.openxmlformats.org/officeDocument/2006/relationships/hyperlink" Target="consultantplus://offline/ref=84B17D177F520D21922F9862DD29FDF714D154B8AB3FC30E0194459B0DE1246DE7893CF9867F844D359BC2EE70yDA" TargetMode="External"/><Relationship Id="rId41" Type="http://schemas.openxmlformats.org/officeDocument/2006/relationships/hyperlink" Target="consultantplus://offline/ref=84B17D177F520D21922F9862DD29FDF714D154B8AB3CC40E0391459B0DE1246DE7893CF9867F844D359BC2EC70y8A" TargetMode="External"/><Relationship Id="rId62" Type="http://schemas.openxmlformats.org/officeDocument/2006/relationships/hyperlink" Target="consultantplus://offline/ref=84B17D177F520D21922F9862DD29FDF714D154B8AB3CCB0B0297459B0DE1246DE7893CF9867F844D359BC2EA70yAA" TargetMode="External"/><Relationship Id="rId83" Type="http://schemas.openxmlformats.org/officeDocument/2006/relationships/hyperlink" Target="consultantplus://offline/ref=84B17D177F520D21922F9862DD29FDF714D154B8AB3CC40E0391459B0DE1246DE7893CF9867F844D359BC2EA70yCA" TargetMode="External"/><Relationship Id="rId88" Type="http://schemas.openxmlformats.org/officeDocument/2006/relationships/image" Target="media/image2.wmf"/><Relationship Id="rId111" Type="http://schemas.openxmlformats.org/officeDocument/2006/relationships/hyperlink" Target="consultantplus://offline/ref=84B17D177F520D21922F9862DD29FDF714D154B8AB3FC30E0194459B0DE1246DE7893CF9867F844D359BC2EB70yBA" TargetMode="External"/><Relationship Id="rId132" Type="http://schemas.openxmlformats.org/officeDocument/2006/relationships/image" Target="media/image23.wmf"/><Relationship Id="rId153" Type="http://schemas.openxmlformats.org/officeDocument/2006/relationships/hyperlink" Target="consultantplus://offline/ref=84B17D177F520D21922F866FCB45A1F310DB0FB7A23CC9595BC743CC527By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103</Pages>
  <Words>23717</Words>
  <Characters>135191</Characters>
  <Application>Microsoft Office Word</Application>
  <DocSecurity>0</DocSecurity>
  <Lines>1126</Lines>
  <Paragraphs>317</Paragraphs>
  <ScaleCrop>false</ScaleCrop>
  <Company/>
  <LinksUpToDate>false</LinksUpToDate>
  <CharactersWithSpaces>158591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 Майя Николаевна</dc:creator>
  <cp:lastModifiedBy>Солодовник Майя Николаевна</cp:lastModifiedBy>
  <cp:revision>1</cp:revision>
  <dcterms:created xsi:type="dcterms:W3CDTF">2018-06-28T00:50:00Z</dcterms:created>
  <dcterms:modified xsi:type="dcterms:W3CDTF">2018-06-28T00:56:00Z</dcterms:modified>
</cp:coreProperties>
</file>