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Министерства образования Камчатского края от 25.12.2020 № 1102 «Об утверждении </w:t>
            </w:r>
            <w:r>
              <w:rPr>
                <w:rFonts w:ascii="Times New Roman" w:hAnsi="Times New Roman"/>
                <w:b w:val="1"/>
                <w:sz w:val="28"/>
              </w:rPr>
              <w:t>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приказу от </w:t>
      </w:r>
      <w:r>
        <w:rPr>
          <w:rFonts w:ascii="Times New Roman" w:hAnsi="Times New Roman"/>
          <w:sz w:val="28"/>
        </w:rPr>
        <w:t>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 изменения согласно приложению к настоящему приказу.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реализация соглашений о предоставлении субсидии, </w:t>
      </w:r>
      <w:r>
        <w:rPr>
          <w:rFonts w:ascii="Times New Roman" w:hAnsi="Times New Roman"/>
          <w:sz w:val="28"/>
        </w:rPr>
        <w:t xml:space="preserve">предоставление отчетности, осуществление контроля (мониторинга)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</w:t>
      </w:r>
      <w:r>
        <w:rPr>
          <w:rFonts w:ascii="Times New Roman" w:hAnsi="Times New Roman"/>
          <w:sz w:val="28"/>
        </w:rPr>
        <w:t>Порядком определения объема и услов</w:t>
      </w:r>
      <w:r>
        <w:rPr>
          <w:rFonts w:ascii="Times New Roman" w:hAnsi="Times New Roman"/>
          <w:sz w:val="28"/>
        </w:rPr>
        <w:t xml:space="preserve">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цели, утвержденным </w:t>
      </w:r>
      <w:r>
        <w:rPr>
          <w:rFonts w:ascii="Times New Roman" w:hAnsi="Times New Roman"/>
          <w:sz w:val="28"/>
        </w:rPr>
        <w:t xml:space="preserve">приказом Министерства образования Камчатского края от </w:t>
      </w:r>
      <w:r>
        <w:rPr>
          <w:rFonts w:ascii="Times New Roman" w:hAnsi="Times New Roman"/>
          <w:sz w:val="28"/>
        </w:rPr>
        <w:t xml:space="preserve">25.12.2020 № 1102 </w:t>
      </w:r>
      <w:r>
        <w:rPr>
          <w:rFonts w:ascii="Times New Roman" w:hAnsi="Times New Roman"/>
          <w:sz w:val="28"/>
        </w:rPr>
        <w:t>(в редакци</w:t>
      </w:r>
      <w:r>
        <w:rPr>
          <w:rFonts w:ascii="Times New Roman" w:hAnsi="Times New Roman"/>
          <w:sz w:val="28"/>
        </w:rPr>
        <w:t>и, действовавшей до дня вступления в силу настоящего приказа), осуществляются в соответствии с положениями указанного порядка (в редакции, действовавшей до дня вступления в силу настоящего приказа).</w:t>
      </w:r>
      <w:r>
        <w:br w:type="page"/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Настоящий </w:t>
      </w:r>
      <w:r>
        <w:rPr>
          <w:rFonts w:ascii="Times New Roman" w:hAnsi="Times New Roman"/>
          <w:sz w:val="28"/>
        </w:rPr>
        <w:t>приказ вступает в силу после дня его официал</w:t>
      </w:r>
      <w:r>
        <w:rPr>
          <w:rFonts w:ascii="Times New Roman" w:hAnsi="Times New Roman"/>
          <w:sz w:val="28"/>
        </w:rPr>
        <w:t>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Короткова </w:t>
            </w:r>
          </w:p>
        </w:tc>
      </w:tr>
    </w:tbl>
    <w:p w14:paraId="1F000000">
      <w:r>
        <w:br w:type="page"/>
      </w:r>
    </w:p>
    <w:p w14:paraId="2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1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Камчатского края</w:t>
      </w:r>
    </w:p>
    <w:tbl>
      <w:tblPr>
        <w:tblStyle w:val="Style_2"/>
        <w:tblW w:type="auto" w:w="0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6000000">
      <w:pPr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</w:t>
      </w:r>
      <w:r>
        <w:rPr>
          <w:rFonts w:ascii="Times New Roman" w:hAnsi="Times New Roman"/>
          <w:sz w:val="28"/>
        </w:rPr>
        <w:t xml:space="preserve">приказу от </w:t>
      </w:r>
      <w:r>
        <w:rPr>
          <w:rFonts w:ascii="Times New Roman" w:hAnsi="Times New Roman"/>
          <w:sz w:val="28"/>
        </w:rPr>
        <w:t>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</w:t>
      </w:r>
    </w:p>
    <w:p w14:paraId="29000000">
      <w:pPr>
        <w:spacing w:after="0" w:line="240" w:lineRule="auto"/>
        <w:ind/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части 13: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абзац первый дополнить словами «или в форме электронного документа</w:t>
      </w:r>
      <w:r>
        <w:rPr>
          <w:rFonts w:ascii="Times New Roman" w:hAnsi="Times New Roman"/>
          <w:sz w:val="28"/>
          <w:highlight w:val="white"/>
        </w:rPr>
        <w:t> в информационном веб-ресурсе на базе лицензионного программного обеспечения «Электронный сервис «РАМЗЭС 2.0»</w:t>
      </w:r>
      <w:r>
        <w:rPr>
          <w:rFonts w:ascii="Times New Roman" w:hAnsi="Times New Roman"/>
          <w:sz w:val="28"/>
        </w:rPr>
        <w:t>;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абзац второй дополнить словами «либо в форме электронного </w:t>
      </w:r>
      <w:r>
        <w:rPr>
          <w:rFonts w:ascii="Times New Roman" w:hAnsi="Times New Roman"/>
          <w:sz w:val="28"/>
        </w:rPr>
        <w:t>документа</w:t>
      </w:r>
      <w:r>
        <w:rPr>
          <w:rFonts w:ascii="Times New Roman" w:hAnsi="Times New Roman"/>
          <w:sz w:val="28"/>
          <w:highlight w:val="white"/>
        </w:rPr>
        <w:t> в информационном веб-ресурсе на базе лицензионного программного обеспечения «Электронный сервис «РАМЗЭС 2.0»</w:t>
      </w:r>
      <w:r>
        <w:rPr>
          <w:rFonts w:ascii="Times New Roman" w:hAnsi="Times New Roman"/>
          <w:sz w:val="28"/>
        </w:rPr>
        <w:t>;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абзац третий дополнить словами «или в форме электронного документа</w:t>
      </w:r>
      <w:r>
        <w:rPr>
          <w:rFonts w:ascii="Times New Roman" w:hAnsi="Times New Roman"/>
          <w:sz w:val="28"/>
          <w:highlight w:val="white"/>
        </w:rPr>
        <w:t> в информационном веб-ресурсе на базе лицензионного программного обеспечения «Электронный сервис «Р</w:t>
      </w:r>
      <w:r>
        <w:rPr>
          <w:rFonts w:ascii="Times New Roman" w:hAnsi="Times New Roman"/>
          <w:sz w:val="28"/>
          <w:highlight w:val="white"/>
        </w:rPr>
        <w:t>АМЗЭС 2.0»</w:t>
      </w:r>
      <w:r>
        <w:rPr>
          <w:rFonts w:ascii="Times New Roman" w:hAnsi="Times New Roman"/>
          <w:sz w:val="28"/>
        </w:rPr>
        <w:t>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приложении 1 к Порядку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цели: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строку 1.10 изложить следу</w:t>
      </w:r>
      <w:r>
        <w:rPr>
          <w:rFonts w:ascii="Times New Roman" w:hAnsi="Times New Roman"/>
          <w:sz w:val="28"/>
        </w:rPr>
        <w:t>ющей редакции: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W w:type="auto" w:w="0"/>
        <w:tblLayout w:type="fixed"/>
      </w:tblPr>
      <w:tblGrid>
        <w:gridCol w:w="635"/>
        <w:gridCol w:w="2161"/>
        <w:gridCol w:w="2355"/>
        <w:gridCol w:w="1155"/>
        <w:gridCol w:w="1565"/>
        <w:gridCol w:w="1767"/>
      </w:tblGrid>
      <w:tr>
        <w:trPr>
          <w:trHeight w:hRule="atLeast" w:val="321"/>
        </w:trP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type="dxa" w:w="2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hd w:fill="F1C100" w:val="clear"/>
              </w:rPr>
            </w:pPr>
            <w:r>
              <w:rPr>
                <w:rFonts w:ascii="Times New Roman" w:hAnsi="Times New Roman"/>
                <w:sz w:val="20"/>
              </w:rPr>
              <w:t>Ежем</w:t>
            </w:r>
            <w:r>
              <w:rPr>
                <w:rFonts w:ascii="Times New Roman" w:hAnsi="Times New Roman"/>
                <w:sz w:val="20"/>
              </w:rPr>
              <w:t xml:space="preserve">есячное </w:t>
            </w:r>
            <w:r>
              <w:rPr>
                <w:rFonts w:ascii="Times New Roman" w:hAnsi="Times New Roman"/>
                <w:sz w:val="20"/>
              </w:rPr>
              <w:t>вознаграждение за</w:t>
            </w:r>
            <w:r>
              <w:rPr>
                <w:rFonts w:ascii="Times New Roman" w:hAnsi="Times New Roman"/>
                <w:sz w:val="20"/>
              </w:rPr>
              <w:t xml:space="preserve"> выполнение функций </w:t>
            </w:r>
            <w:r>
              <w:rPr>
                <w:rFonts w:ascii="Times New Roman" w:hAnsi="Times New Roman"/>
                <w:sz w:val="20"/>
              </w:rPr>
              <w:t xml:space="preserve"> классно</w:t>
            </w:r>
            <w:r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 xml:space="preserve"> руковод</w:t>
            </w:r>
            <w:r>
              <w:rPr>
                <w:rFonts w:ascii="Times New Roman" w:hAnsi="Times New Roman"/>
                <w:sz w:val="20"/>
              </w:rPr>
              <w:t xml:space="preserve">ителя педагогическим работникам краевых </w:t>
            </w:r>
            <w:r>
              <w:rPr>
                <w:rFonts w:ascii="Times New Roman" w:hAnsi="Times New Roman"/>
                <w:sz w:val="20"/>
              </w:rPr>
              <w:t>образовательных учрежд</w:t>
            </w:r>
            <w:r>
              <w:rPr>
                <w:rFonts w:ascii="Times New Roman" w:hAnsi="Times New Roman"/>
                <w:strike w:val="0"/>
                <w:sz w:val="20"/>
              </w:rPr>
              <w:t>ений</w:t>
            </w:r>
            <w:r>
              <w:rPr>
                <w:rFonts w:ascii="Times New Roman" w:hAnsi="Times New Roman"/>
                <w:strike w:val="0"/>
                <w:sz w:val="20"/>
              </w:rPr>
              <w:t xml:space="preserve"> в Камчатском крае </w:t>
            </w:r>
          </w:p>
        </w:tc>
        <w:tc>
          <w:tcPr>
            <w:tcW w:type="dxa" w:w="23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субсидии (Т) рассчитывается по следующей формуле: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 = (Т</w:t>
            </w:r>
            <w:r>
              <w:rPr>
                <w:rFonts w:ascii="Times New Roman" w:hAnsi="Times New Roman"/>
                <w:sz w:val="20"/>
                <w:vertAlign w:val="subscript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х (Р</w:t>
            </w:r>
            <w:r>
              <w:rPr>
                <w:rFonts w:ascii="Times New Roman" w:hAnsi="Times New Roman"/>
                <w:sz w:val="20"/>
                <w:vertAlign w:val="subscript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 + П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>)) х Н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х N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S, где: 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  <w:vertAlign w:val="subscript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тыс. рублей – размер выплаты ежемесячного денежного вознагра</w:t>
            </w:r>
            <w:r>
              <w:rPr>
                <w:rFonts w:ascii="Times New Roman" w:hAnsi="Times New Roman"/>
                <w:sz w:val="20"/>
              </w:rPr>
              <w:t xml:space="preserve">ждения за классное руководство </w:t>
            </w:r>
            <w:r>
              <w:rPr>
                <w:rFonts w:ascii="Times New Roman" w:hAnsi="Times New Roman"/>
                <w:sz w:val="20"/>
              </w:rPr>
              <w:t>педагогическим работникам</w:t>
            </w:r>
            <w:r>
              <w:rPr>
                <w:rFonts w:ascii="Times New Roman" w:hAnsi="Times New Roman"/>
                <w:sz w:val="20"/>
              </w:rPr>
              <w:t>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  <w:vertAlign w:val="subscript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 – районные коэффициенты; 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 – процентные надбавки; 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– количество </w:t>
            </w:r>
            <w:r>
              <w:rPr>
                <w:rFonts w:ascii="Times New Roman" w:hAnsi="Times New Roman"/>
                <w:sz w:val="20"/>
              </w:rPr>
              <w:t>классов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– количество месяцев в году, в которые выплачивается ежемесячное денежное вознаграждение педагогическим работникам образовательных орган</w:t>
            </w:r>
            <w:r>
              <w:rPr>
                <w:rFonts w:ascii="Times New Roman" w:hAnsi="Times New Roman"/>
                <w:sz w:val="20"/>
              </w:rPr>
              <w:t>изаций за клас</w:t>
            </w:r>
            <w:r>
              <w:rPr>
                <w:rFonts w:ascii="Times New Roman" w:hAnsi="Times New Roman"/>
                <w:sz w:val="20"/>
              </w:rPr>
              <w:t>сное руководство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hd w:fill="F1C100" w:val="clear"/>
              </w:rPr>
            </w:pPr>
            <w:r>
              <w:rPr>
                <w:rFonts w:ascii="Times New Roman" w:hAnsi="Times New Roman"/>
                <w:sz w:val="20"/>
              </w:rPr>
              <w:t>S – страховые взносы в государственные внебюджетные фонды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shd w:fill="F1C100" w:val="clear"/>
              </w:rPr>
            </w:pPr>
            <w:r>
              <w:rPr>
                <w:rFonts w:ascii="Times New Roman" w:hAnsi="Times New Roman"/>
                <w:sz w:val="20"/>
              </w:rPr>
              <w:t>Сведения о количестве классов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педагогических работников </w:t>
            </w:r>
            <w:r>
              <w:rPr>
                <w:rFonts w:ascii="Times New Roman" w:hAnsi="Times New Roman"/>
                <w:sz w:val="20"/>
              </w:rPr>
              <w:t>краевого</w:t>
            </w:r>
            <w:r>
              <w:rPr>
                <w:rFonts w:ascii="Times New Roman" w:hAnsi="Times New Roman"/>
                <w:sz w:val="20"/>
              </w:rPr>
              <w:t xml:space="preserve"> общеобразовательного учреждения, выполняющих функции классного руководител</w:t>
            </w:r>
            <w:r>
              <w:rPr>
                <w:rFonts w:ascii="Times New Roman" w:hAnsi="Times New Roman"/>
                <w:sz w:val="20"/>
              </w:rPr>
              <w:t>я</w:t>
            </w:r>
          </w:p>
        </w:tc>
        <w:tc>
          <w:tcPr>
            <w:tcW w:type="dxa" w:w="1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педагогических работников </w:t>
            </w:r>
            <w:r>
              <w:rPr>
                <w:rFonts w:ascii="Times New Roman" w:hAnsi="Times New Roman"/>
                <w:sz w:val="20"/>
              </w:rPr>
              <w:t>краевого</w:t>
            </w:r>
            <w:r>
              <w:rPr>
                <w:rFonts w:ascii="Times New Roman" w:hAnsi="Times New Roman"/>
                <w:sz w:val="20"/>
              </w:rPr>
              <w:t xml:space="preserve"> общеобразовательного учреждения, получивших денежное вознаграждение, от общего количества педагогических работников, выполнявших функции классного руководителя</w:t>
            </w:r>
          </w:p>
        </w:tc>
      </w:tr>
    </w:tbl>
    <w:p w14:paraId="3E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строку 1.18 изложить в следующей редакции:</w:t>
      </w:r>
    </w:p>
    <w:p w14:paraId="4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1"/>
        <w:tblW w:type="auto" w:w="0"/>
        <w:tblLayout w:type="fixed"/>
      </w:tblPr>
      <w:tblGrid>
        <w:gridCol w:w="637"/>
        <w:gridCol w:w="2003"/>
        <w:gridCol w:w="2512"/>
        <w:gridCol w:w="1187"/>
        <w:gridCol w:w="1565"/>
        <w:gridCol w:w="1733"/>
      </w:tblGrid>
      <w:tr>
        <w:trPr>
          <w:trHeight w:hRule="atLeast" w:val="321"/>
        </w:trP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1.18.</w:t>
            </w:r>
          </w:p>
        </w:tc>
        <w:tc>
          <w:tcPr>
            <w:tcW w:type="dxa" w:w="20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Ежемесячное денежное вознаграждение за классное руководство (кураторство) педагогическим работникам государственных о</w:t>
            </w:r>
            <w:r>
              <w:rPr>
                <w:rFonts w:ascii="Times New Roman" w:hAnsi="Times New Roman"/>
                <w:sz w:val="20"/>
              </w:rPr>
              <w:t xml:space="preserve">бразовательных организаций </w:t>
            </w:r>
          </w:p>
          <w:p w14:paraId="4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субъектов Российской Федерации и г. Байконура, муниципальных образовательных организаций, реализующих </w:t>
            </w:r>
            <w:r>
              <w:rPr>
                <w:rFonts w:ascii="Times New Roman" w:hAnsi="Times New Roman"/>
                <w:sz w:val="20"/>
              </w:rPr>
              <w:t>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</w:t>
            </w:r>
            <w:r>
              <w:rPr>
                <w:rFonts w:ascii="Times New Roman" w:hAnsi="Times New Roman"/>
                <w:sz w:val="20"/>
              </w:rPr>
              <w:t>доровья</w:t>
            </w:r>
          </w:p>
        </w:tc>
        <w:tc>
          <w:tcPr>
            <w:tcW w:type="dxa" w:w="2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субсидии (Т) рассчитывается по следующей формуле: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 = (Т</w:t>
            </w:r>
            <w:r>
              <w:rPr>
                <w:rFonts w:ascii="Times New Roman" w:hAnsi="Times New Roman"/>
                <w:sz w:val="20"/>
                <w:vertAlign w:val="subscript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х (Р</w:t>
            </w:r>
            <w:r>
              <w:rPr>
                <w:rFonts w:ascii="Times New Roman" w:hAnsi="Times New Roman"/>
                <w:sz w:val="20"/>
                <w:vertAlign w:val="subscript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 + П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>)) х Н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х N +</w:t>
            </w:r>
            <w:r>
              <w:rPr>
                <w:rFonts w:ascii="Times New Roman" w:hAnsi="Times New Roman"/>
                <w:sz w:val="20"/>
              </w:rPr>
              <w:t xml:space="preserve"> S, где: </w:t>
            </w:r>
          </w:p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  <w:vertAlign w:val="subscript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5 тыс. рублей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размер выплаты ежемесячного денежного вознаграждения за классное руководство (кураторство) педагогическим работникам образовательных организаций в населенных пунктах с численностью населения 100 тыс. человек и более или 10 тыс. рублей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размер выплаты еже</w:t>
            </w:r>
            <w:r>
              <w:rPr>
                <w:rFonts w:ascii="Times New Roman" w:hAnsi="Times New Roman"/>
                <w:sz w:val="20"/>
              </w:rPr>
              <w:t>месячного денежного вознаграждения за классное руководство (кураторство) педагогическим работникам образовательных организаций в населенных пунктах с численностью населения менее 100 тыс. человек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  <w:vertAlign w:val="subscript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районные коэффициенты; </w:t>
            </w:r>
          </w:p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  <w:vertAlign w:val="subscript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процентные надбавки; </w:t>
            </w:r>
          </w:p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  <w:vertAlign w:val="subscript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количество учебных групп; </w:t>
            </w:r>
          </w:p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количество месяцев в году, в которые выплач</w:t>
            </w:r>
            <w:r>
              <w:rPr>
                <w:rFonts w:ascii="Times New Roman" w:hAnsi="Times New Roman"/>
                <w:sz w:val="20"/>
              </w:rPr>
              <w:t xml:space="preserve">ивается ежемесячное денежное вознаграждение педагогическим работникам образовательных организаций за классное </w:t>
            </w:r>
            <w:r>
              <w:rPr>
                <w:rFonts w:ascii="Times New Roman" w:hAnsi="Times New Roman"/>
                <w:sz w:val="20"/>
              </w:rPr>
              <w:t xml:space="preserve">руководство (кураторство); </w:t>
            </w:r>
          </w:p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страховые взносы в государственные внебюджетные фонды </w:t>
            </w:r>
          </w:p>
        </w:tc>
        <w:tc>
          <w:tcPr>
            <w:tcW w:type="dxa" w:w="1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к</w:t>
            </w:r>
            <w:r>
              <w:rPr>
                <w:rFonts w:ascii="Times New Roman" w:hAnsi="Times New Roman"/>
                <w:sz w:val="20"/>
              </w:rPr>
              <w:t xml:space="preserve">оличестве </w:t>
            </w:r>
            <w:r>
              <w:rPr>
                <w:rFonts w:ascii="Times New Roman" w:hAnsi="Times New Roman"/>
                <w:sz w:val="20"/>
              </w:rPr>
              <w:t xml:space="preserve">учебных групп </w:t>
            </w:r>
          </w:p>
        </w:tc>
        <w:tc>
          <w:tcPr>
            <w:tcW w:type="dxa" w:w="1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педагогичес</w:t>
            </w:r>
            <w:r>
              <w:rPr>
                <w:rFonts w:ascii="Times New Roman" w:hAnsi="Times New Roman"/>
                <w:sz w:val="20"/>
              </w:rPr>
              <w:t>ких работников Учреждения, воспользовавшихся правом на ежемесячное денежное вознаграждение за классное руководство (кураторство)</w:t>
            </w:r>
          </w:p>
        </w:tc>
        <w:tc>
          <w:tcPr>
            <w:tcW w:type="dxa" w:w="17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Обеспечены выплаты денежного вознаграждения за классное руководство (кураторство), предоставляемые педагогическим работникам об</w:t>
            </w:r>
            <w:r>
              <w:rPr>
                <w:rFonts w:ascii="Times New Roman" w:hAnsi="Times New Roman"/>
                <w:sz w:val="20"/>
              </w:rPr>
              <w:t xml:space="preserve">разовательных организаций, ежемесячно </w:t>
            </w:r>
          </w:p>
        </w:tc>
      </w:tr>
    </w:tbl>
    <w:p w14:paraId="4F000000">
      <w:pPr>
        <w:spacing w:after="0" w:line="240" w:lineRule="auto"/>
        <w:ind w:firstLine="0" w:left="90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строки 1.34, 1.35, 1.34, 1.35 считать строками 1.34, 1.35, 1.35.1, 1.35.2;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строкой 1.47 следующего содержания:</w:t>
      </w:r>
    </w:p>
    <w:tbl>
      <w:tblPr>
        <w:tblStyle w:val="Style_1"/>
        <w:tblW w:type="auto" w:w="0"/>
        <w:tblInd w:type="dxa" w:w="15"/>
        <w:tblLayout w:type="fixed"/>
        <w:tblCellMar>
          <w:left w:type="dxa" w:w="0"/>
          <w:right w:type="dxa" w:w="0"/>
        </w:tblCellMar>
      </w:tblPr>
      <w:tblGrid>
        <w:gridCol w:w="637"/>
        <w:gridCol w:w="1928"/>
        <w:gridCol w:w="2508"/>
        <w:gridCol w:w="1232"/>
        <w:gridCol w:w="1595"/>
        <w:gridCol w:w="1723"/>
      </w:tblGrid>
      <w:tr>
        <w:trPr>
          <w:trHeight w:hRule="atLeast" w:val="321"/>
        </w:trP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1.47.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Ежемесячное денежное вознаграждение за классное руководство </w:t>
            </w:r>
            <w:r>
              <w:rPr>
                <w:rFonts w:ascii="Times New Roman" w:hAnsi="Times New Roman"/>
                <w:sz w:val="20"/>
              </w:rPr>
              <w:t xml:space="preserve">педагогическим работникам государственных и муниципальных образовательных организаций, реализующих образовательные программы начального общего   образования, образовательные программы основного общего образования, образовательные программы среднего общего </w:t>
            </w:r>
            <w:r>
              <w:rPr>
                <w:rFonts w:ascii="Times New Roman" w:hAnsi="Times New Roman"/>
                <w:sz w:val="20"/>
              </w:rPr>
              <w:t>образования</w:t>
            </w:r>
          </w:p>
        </w:tc>
        <w:tc>
          <w:tcPr>
            <w:tcW w:type="dxa" w:w="2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субсидии (Т) рассчитывается по следующей формуле:</w:t>
            </w:r>
          </w:p>
          <w:p w14:paraId="5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 = (Тс х (Рк + Пн)) х Н1 х N +</w:t>
            </w:r>
            <w:r>
              <w:rPr>
                <w:rFonts w:ascii="Times New Roman" w:hAnsi="Times New Roman"/>
                <w:sz w:val="20"/>
              </w:rPr>
              <w:t xml:space="preserve"> S, где: </w:t>
            </w:r>
          </w:p>
          <w:p w14:paraId="5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trike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Тс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5 тыс. рублей - размер выплаты ежемесячного денежного вознаграждения за классное руководство педагогическим работникам образовательных </w:t>
            </w:r>
            <w:r>
              <w:rPr>
                <w:rFonts w:ascii="Times New Roman" w:hAnsi="Times New Roman"/>
                <w:sz w:val="20"/>
              </w:rPr>
              <w:t>организаций в населенных пунктах с численностью населения 100 тыс. человек и более или 10 тыс. рублей - размер выплаты ежемесячного денежного вознаграждения за классное руководство  педагогическим работникам образовательных организаций в населенных пунктах</w:t>
            </w:r>
            <w:r>
              <w:rPr>
                <w:rFonts w:ascii="Times New Roman" w:hAnsi="Times New Roman"/>
                <w:sz w:val="20"/>
              </w:rPr>
              <w:t xml:space="preserve"> с численностью населения менее 100 тыс. челов</w:t>
            </w:r>
            <w:r>
              <w:rPr>
                <w:rFonts w:ascii="Times New Roman" w:hAnsi="Times New Roman"/>
                <w:strike w:val="0"/>
                <w:sz w:val="20"/>
              </w:rPr>
              <w:t>ек</w:t>
            </w:r>
            <w:r>
              <w:rPr>
                <w:rFonts w:ascii="Times New Roman" w:hAnsi="Times New Roman"/>
                <w:strike w:val="0"/>
                <w:sz w:val="20"/>
              </w:rPr>
              <w:t xml:space="preserve">; </w:t>
            </w:r>
          </w:p>
          <w:p w14:paraId="5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trike w:val="0"/>
                <w:sz w:val="20"/>
              </w:rPr>
              <w:t xml:space="preserve">Рк </w:t>
            </w:r>
            <w:r>
              <w:rPr>
                <w:rFonts w:ascii="Times New Roman" w:hAnsi="Times New Roman"/>
                <w:strike w:val="0"/>
                <w:sz w:val="20"/>
              </w:rPr>
              <w:t>–</w:t>
            </w:r>
            <w:r>
              <w:rPr>
                <w:rFonts w:ascii="Times New Roman" w:hAnsi="Times New Roman"/>
                <w:strike w:val="0"/>
                <w:sz w:val="20"/>
              </w:rPr>
              <w:t xml:space="preserve"> районные </w:t>
            </w:r>
            <w:r>
              <w:rPr>
                <w:rFonts w:ascii="Times New Roman" w:hAnsi="Times New Roman"/>
                <w:sz w:val="20"/>
              </w:rPr>
              <w:t xml:space="preserve">коэффициенты; </w:t>
            </w:r>
          </w:p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процентные надбавки; </w:t>
            </w:r>
          </w:p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Н1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количество </w:t>
            </w:r>
            <w:r>
              <w:rPr>
                <w:rFonts w:ascii="Times New Roman" w:hAnsi="Times New Roman"/>
                <w:sz w:val="20"/>
              </w:rPr>
              <w:t>классов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14:paraId="5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количество месяцев в году, в которые выплачивается ежемесячное денежное вознаграждение педагогическим работникам образовательных организаций за классное руководство; </w:t>
            </w:r>
          </w:p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страховые взносы </w:t>
            </w:r>
            <w:r>
              <w:rPr>
                <w:rFonts w:ascii="Times New Roman" w:hAnsi="Times New Roman"/>
                <w:sz w:val="20"/>
              </w:rPr>
              <w:t>в государственные внебюджетные фонды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Сведения о количестве классов </w:t>
            </w:r>
          </w:p>
        </w:tc>
        <w:tc>
          <w:tcPr>
            <w:tcW w:type="dxa" w:w="1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педагогических работников Учреждения, воспользовавшихся правом на ежемесячное денежное вознаграждение за классное руководство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Обеспечены выплаты денежного вознаграждения за клас</w:t>
            </w:r>
            <w:r>
              <w:rPr>
                <w:rFonts w:ascii="Times New Roman" w:hAnsi="Times New Roman"/>
                <w:sz w:val="20"/>
              </w:rPr>
              <w:t xml:space="preserve">сное руководство, предоставляемые педагогическим работникам образовательных организаций, ежемесячно. </w:t>
            </w:r>
          </w:p>
        </w:tc>
      </w:tr>
    </w:tbl>
    <w:p w14:paraId="5F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60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</w:rPr>
  </w:style>
  <w:style w:styleId="Style_7" w:type="paragraph">
    <w:name w:val="Balloon Text"/>
    <w:basedOn w:val="Style_3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3_ch"/>
    <w:link w:val="Style_7"/>
    <w:rPr>
      <w:rFonts w:ascii="Segoe UI" w:hAnsi="Segoe UI"/>
      <w:sz w:val="1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aption"/>
    <w:basedOn w:val="Style_3"/>
    <w:next w:val="Style_3"/>
    <w:link w:val="Style_10_ch"/>
    <w:pPr>
      <w:spacing w:line="276" w:lineRule="auto"/>
      <w:ind/>
    </w:pPr>
    <w:rPr>
      <w:b w:val="1"/>
      <w:color w:themeColor="accent1" w:val="5B9BD5"/>
      <w:sz w:val="18"/>
    </w:rPr>
  </w:style>
  <w:style w:styleId="Style_10_ch" w:type="character">
    <w:name w:val="caption"/>
    <w:basedOn w:val="Style_3_ch"/>
    <w:link w:val="Style_10"/>
    <w:rPr>
      <w:b w:val="1"/>
      <w:color w:themeColor="accent1" w:val="5B9BD5"/>
      <w:sz w:val="18"/>
    </w:rPr>
  </w:style>
  <w:style w:styleId="Style_11" w:type="paragraph">
    <w:name w:val="Endnote"/>
    <w:basedOn w:val="Style_3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basedOn w:val="Style_3_ch"/>
    <w:link w:val="Style_11"/>
    <w:rPr>
      <w:sz w:val="20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No Spacing"/>
    <w:link w:val="Style_13_ch"/>
    <w:pPr>
      <w:spacing w:after="0" w:line="240" w:lineRule="auto"/>
      <w:ind/>
    </w:pPr>
  </w:style>
  <w:style w:styleId="Style_13_ch" w:type="character">
    <w:name w:val="No Spacing"/>
    <w:link w:val="Style_13"/>
  </w:style>
  <w:style w:styleId="Style_14" w:type="paragraph">
    <w:name w:val="Знак сноски1"/>
    <w:basedOn w:val="Style_15"/>
    <w:link w:val="Style_14_ch"/>
    <w:rPr>
      <w:vertAlign w:val="superscript"/>
    </w:rPr>
  </w:style>
  <w:style w:styleId="Style_14_ch" w:type="character">
    <w:name w:val="Знак сноски1"/>
    <w:basedOn w:val="Style_15_ch"/>
    <w:link w:val="Style_14"/>
    <w:rPr>
      <w:vertAlign w:val="superscript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Caption Char"/>
    <w:basedOn w:val="Style_10"/>
    <w:link w:val="Style_16_ch"/>
  </w:style>
  <w:style w:styleId="Style_16_ch" w:type="character">
    <w:name w:val="Caption Char"/>
    <w:basedOn w:val="Style_10_ch"/>
    <w:link w:val="Style_16"/>
  </w:style>
  <w:style w:styleId="Style_17" w:type="paragraph">
    <w:name w:val="Heading 4 Char"/>
    <w:basedOn w:val="Style_15"/>
    <w:link w:val="Style_17_ch"/>
    <w:rPr>
      <w:rFonts w:ascii="Arial" w:hAnsi="Arial"/>
      <w:b w:val="1"/>
      <w:sz w:val="26"/>
    </w:rPr>
  </w:style>
  <w:style w:styleId="Style_17_ch" w:type="character">
    <w:name w:val="Heading 4 Char"/>
    <w:basedOn w:val="Style_15_ch"/>
    <w:link w:val="Style_17"/>
    <w:rPr>
      <w:rFonts w:ascii="Arial" w:hAnsi="Arial"/>
      <w:b w:val="1"/>
      <w:sz w:val="26"/>
    </w:rPr>
  </w:style>
  <w:style w:styleId="Style_18" w:type="paragraph">
    <w:name w:val="Heading 2 Char"/>
    <w:basedOn w:val="Style_15"/>
    <w:link w:val="Style_18_ch"/>
    <w:rPr>
      <w:rFonts w:ascii="Arial" w:hAnsi="Arial"/>
      <w:sz w:val="34"/>
    </w:rPr>
  </w:style>
  <w:style w:styleId="Style_18_ch" w:type="character">
    <w:name w:val="Heading 2 Char"/>
    <w:basedOn w:val="Style_15_ch"/>
    <w:link w:val="Style_18"/>
    <w:rPr>
      <w:rFonts w:ascii="Arial" w:hAnsi="Arial"/>
      <w:sz w:val="34"/>
    </w:rPr>
  </w:style>
  <w:style w:styleId="Style_19" w:type="paragraph">
    <w:name w:val="heading 9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3_ch"/>
    <w:link w:val="Style_19"/>
    <w:rPr>
      <w:rFonts w:ascii="Arial" w:hAnsi="Arial"/>
      <w:i w:val="1"/>
      <w:sz w:val="21"/>
    </w:rPr>
  </w:style>
  <w:style w:styleId="Style_20" w:type="paragraph">
    <w:name w:val="List Paragraph"/>
    <w:basedOn w:val="Style_3"/>
    <w:link w:val="Style_20_ch"/>
    <w:pPr>
      <w:ind w:firstLine="0" w:left="720"/>
      <w:contextualSpacing w:val="1"/>
    </w:pPr>
  </w:style>
  <w:style w:styleId="Style_20_ch" w:type="character">
    <w:name w:val="List Paragraph"/>
    <w:basedOn w:val="Style_3_ch"/>
    <w:link w:val="Style_20"/>
  </w:style>
  <w:style w:styleId="Style_21" w:type="paragraph">
    <w:name w:val="Header Char"/>
    <w:basedOn w:val="Style_15"/>
    <w:link w:val="Style_21_ch"/>
  </w:style>
  <w:style w:styleId="Style_21_ch" w:type="character">
    <w:name w:val="Header Char"/>
    <w:basedOn w:val="Style_15_ch"/>
    <w:link w:val="Style_21"/>
  </w:style>
  <w:style w:styleId="Style_22" w:type="paragraph">
    <w:name w:val="TOC Heading"/>
    <w:link w:val="Style_22_ch"/>
  </w:style>
  <w:style w:styleId="Style_22_ch" w:type="character">
    <w:name w:val="TOC Heading"/>
    <w:link w:val="Style_22"/>
  </w:style>
  <w:style w:styleId="Style_23" w:type="paragraph">
    <w:name w:val="toc 3"/>
    <w:next w:val="Style_3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Гиперссылка1"/>
    <w:basedOn w:val="Style_15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15_ch"/>
    <w:link w:val="Style_24"/>
    <w:rPr>
      <w:color w:themeColor="hyperlink" w:val="0563C1"/>
      <w:u w:val="single"/>
    </w:rPr>
  </w:style>
  <w:style w:styleId="Style_25" w:type="paragraph">
    <w:name w:val="table of figures"/>
    <w:basedOn w:val="Style_3"/>
    <w:next w:val="Style_3"/>
    <w:link w:val="Style_25_ch"/>
    <w:pPr>
      <w:spacing w:after="0"/>
      <w:ind/>
    </w:pPr>
  </w:style>
  <w:style w:styleId="Style_25_ch" w:type="character">
    <w:name w:val="table of figures"/>
    <w:basedOn w:val="Style_3_ch"/>
    <w:link w:val="Style_25"/>
  </w:style>
  <w:style w:styleId="Style_26" w:type="paragraph">
    <w:name w:val="Quote"/>
    <w:basedOn w:val="Style_3"/>
    <w:next w:val="Style_3"/>
    <w:link w:val="Style_26_ch"/>
    <w:pPr>
      <w:ind w:firstLine="0" w:left="720" w:right="720"/>
    </w:pPr>
    <w:rPr>
      <w:i w:val="1"/>
    </w:rPr>
  </w:style>
  <w:style w:styleId="Style_26_ch" w:type="character">
    <w:name w:val="Quote"/>
    <w:basedOn w:val="Style_3_ch"/>
    <w:link w:val="Style_26"/>
    <w:rPr>
      <w:i w:val="1"/>
    </w:rPr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heading 1"/>
    <w:next w:val="Style_3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Знак концевой сноски1"/>
    <w:basedOn w:val="Style_15"/>
    <w:link w:val="Style_29_ch"/>
    <w:rPr>
      <w:vertAlign w:val="superscript"/>
    </w:rPr>
  </w:style>
  <w:style w:styleId="Style_29_ch" w:type="character">
    <w:name w:val="Знак концевой сноски1"/>
    <w:basedOn w:val="Style_15_ch"/>
    <w:link w:val="Style_29"/>
    <w:rPr>
      <w:vertAlign w:val="superscript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basedOn w:val="Style_3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3_ch"/>
    <w:link w:val="Style_31"/>
    <w:rPr>
      <w:sz w:val="18"/>
    </w:rPr>
  </w:style>
  <w:style w:styleId="Style_32" w:type="paragraph">
    <w:name w:val="heading 8"/>
    <w:basedOn w:val="Style_3"/>
    <w:next w:val="Style_3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2_ch" w:type="character">
    <w:name w:val="heading 8"/>
    <w:basedOn w:val="Style_3_ch"/>
    <w:link w:val="Style_32"/>
    <w:rPr>
      <w:rFonts w:ascii="Arial" w:hAnsi="Arial"/>
      <w:i w:val="1"/>
    </w:rPr>
  </w:style>
  <w:style w:styleId="Style_33" w:type="paragraph">
    <w:name w:val="toc 1"/>
    <w:next w:val="Style_3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header"/>
    <w:basedOn w:val="Style_3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5_ch" w:type="character">
    <w:name w:val="header"/>
    <w:basedOn w:val="Style_3_ch"/>
    <w:link w:val="Style_35"/>
  </w:style>
  <w:style w:styleId="Style_36" w:type="paragraph">
    <w:name w:val="Heading 3 Char"/>
    <w:basedOn w:val="Style_15"/>
    <w:link w:val="Style_36_ch"/>
    <w:rPr>
      <w:rFonts w:ascii="Arial" w:hAnsi="Arial"/>
      <w:sz w:val="30"/>
    </w:rPr>
  </w:style>
  <w:style w:styleId="Style_36_ch" w:type="character">
    <w:name w:val="Heading 3 Char"/>
    <w:basedOn w:val="Style_15_ch"/>
    <w:link w:val="Style_36"/>
    <w:rPr>
      <w:rFonts w:ascii="Arial" w:hAnsi="Arial"/>
      <w:sz w:val="30"/>
    </w:rPr>
  </w:style>
  <w:style w:styleId="Style_37" w:type="paragraph">
    <w:name w:val="Subtitle Char"/>
    <w:basedOn w:val="Style_15"/>
    <w:link w:val="Style_37_ch"/>
    <w:rPr>
      <w:sz w:val="24"/>
    </w:rPr>
  </w:style>
  <w:style w:styleId="Style_37_ch" w:type="character">
    <w:name w:val="Subtitle Char"/>
    <w:basedOn w:val="Style_15_ch"/>
    <w:link w:val="Style_37"/>
    <w:rPr>
      <w:sz w:val="24"/>
    </w:rPr>
  </w:style>
  <w:style w:styleId="Style_38" w:type="paragraph">
    <w:name w:val="toc 9"/>
    <w:next w:val="Style_3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footer"/>
    <w:basedOn w:val="Style_3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9_ch" w:type="character">
    <w:name w:val="footer"/>
    <w:basedOn w:val="Style_3_ch"/>
    <w:link w:val="Style_39"/>
    <w:rPr>
      <w:rFonts w:ascii="Times New Roman" w:hAnsi="Times New Roman"/>
      <w:sz w:val="28"/>
    </w:rPr>
  </w:style>
  <w:style w:styleId="Style_40" w:type="paragraph">
    <w:name w:val="Heading 5 Char"/>
    <w:basedOn w:val="Style_15"/>
    <w:link w:val="Style_40_ch"/>
    <w:rPr>
      <w:rFonts w:ascii="Arial" w:hAnsi="Arial"/>
      <w:b w:val="1"/>
      <w:sz w:val="24"/>
    </w:rPr>
  </w:style>
  <w:style w:styleId="Style_40_ch" w:type="character">
    <w:name w:val="Heading 5 Char"/>
    <w:basedOn w:val="Style_15_ch"/>
    <w:link w:val="Style_40"/>
    <w:rPr>
      <w:rFonts w:ascii="Arial" w:hAnsi="Arial"/>
      <w:b w:val="1"/>
      <w:sz w:val="24"/>
    </w:rPr>
  </w:style>
  <w:style w:styleId="Style_41" w:type="paragraph">
    <w:name w:val="Endnote"/>
    <w:link w:val="Style_41_ch"/>
    <w:pPr>
      <w:ind w:firstLine="851" w:left="0"/>
      <w:jc w:val="both"/>
    </w:pPr>
    <w:rPr>
      <w:rFonts w:ascii="XO Thames" w:hAnsi="XO Thames"/>
    </w:rPr>
  </w:style>
  <w:style w:styleId="Style_41_ch" w:type="character">
    <w:name w:val="Endnote"/>
    <w:link w:val="Style_41"/>
    <w:rPr>
      <w:rFonts w:ascii="XO Thames" w:hAnsi="XO Thames"/>
    </w:rPr>
  </w:style>
  <w:style w:styleId="Style_42" w:type="paragraph">
    <w:name w:val="Title Char"/>
    <w:basedOn w:val="Style_15"/>
    <w:link w:val="Style_42_ch"/>
    <w:rPr>
      <w:sz w:val="48"/>
    </w:rPr>
  </w:style>
  <w:style w:styleId="Style_42_ch" w:type="character">
    <w:name w:val="Title Char"/>
    <w:basedOn w:val="Style_15_ch"/>
    <w:link w:val="Style_42"/>
    <w:rPr>
      <w:sz w:val="48"/>
    </w:rPr>
  </w:style>
  <w:style w:styleId="Style_43" w:type="paragraph">
    <w:name w:val="toc 8"/>
    <w:next w:val="Style_3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Heading 1 Char"/>
    <w:basedOn w:val="Style_15"/>
    <w:link w:val="Style_46_ch"/>
    <w:rPr>
      <w:rFonts w:ascii="Arial" w:hAnsi="Arial"/>
      <w:sz w:val="40"/>
    </w:rPr>
  </w:style>
  <w:style w:styleId="Style_46_ch" w:type="character">
    <w:name w:val="Heading 1 Char"/>
    <w:basedOn w:val="Style_15_ch"/>
    <w:link w:val="Style_46"/>
    <w:rPr>
      <w:rFonts w:ascii="Arial" w:hAnsi="Arial"/>
      <w:sz w:val="40"/>
    </w:rPr>
  </w:style>
  <w:style w:styleId="Style_47" w:type="paragraph">
    <w:name w:val="toc 5"/>
    <w:next w:val="Style_3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Footer Char"/>
    <w:basedOn w:val="Style_15"/>
    <w:link w:val="Style_48_ch"/>
  </w:style>
  <w:style w:styleId="Style_48_ch" w:type="character">
    <w:name w:val="Footer Char"/>
    <w:basedOn w:val="Style_15_ch"/>
    <w:link w:val="Style_48"/>
  </w:style>
  <w:style w:styleId="Style_49" w:type="paragraph">
    <w:name w:val="Subtitle"/>
    <w:next w:val="Style_3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Intense Quote"/>
    <w:basedOn w:val="Style_3"/>
    <w:next w:val="Style_3"/>
    <w:link w:val="Style_50_ch"/>
    <w:pPr>
      <w:ind w:firstLine="0" w:left="720" w:right="720"/>
    </w:pPr>
    <w:rPr>
      <w:i w:val="1"/>
    </w:rPr>
  </w:style>
  <w:style w:styleId="Style_50_ch" w:type="character">
    <w:name w:val="Intense Quote"/>
    <w:basedOn w:val="Style_3_ch"/>
    <w:link w:val="Style_50"/>
    <w:rPr>
      <w:i w:val="1"/>
    </w:rPr>
  </w:style>
  <w:style w:styleId="Style_51" w:type="paragraph">
    <w:name w:val="Title"/>
    <w:next w:val="Style_3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3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next w:val="Style_3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Footnote"/>
    <w:link w:val="Style_54_ch"/>
    <w:pPr>
      <w:ind w:firstLine="851" w:left="0"/>
      <w:jc w:val="both"/>
    </w:pPr>
    <w:rPr>
      <w:rFonts w:ascii="XO Thames" w:hAnsi="XO Thames"/>
    </w:rPr>
  </w:style>
  <w:style w:styleId="Style_54_ch" w:type="character">
    <w:name w:val="Footnote"/>
    <w:link w:val="Style_54"/>
    <w:rPr>
      <w:rFonts w:ascii="XO Thames" w:hAnsi="XO Thames"/>
    </w:rPr>
  </w:style>
  <w:style w:styleId="Style_55" w:type="paragraph">
    <w:name w:val="Plain Text"/>
    <w:basedOn w:val="Style_3"/>
    <w:link w:val="Style_55_ch"/>
    <w:pPr>
      <w:spacing w:after="0" w:line="240" w:lineRule="auto"/>
      <w:ind/>
    </w:pPr>
    <w:rPr>
      <w:rFonts w:ascii="Calibri" w:hAnsi="Calibri"/>
    </w:rPr>
  </w:style>
  <w:style w:styleId="Style_55_ch" w:type="character">
    <w:name w:val="Plain Text"/>
    <w:basedOn w:val="Style_3_ch"/>
    <w:link w:val="Style_55"/>
    <w:rPr>
      <w:rFonts w:ascii="Calibri" w:hAnsi="Calibri"/>
    </w:rPr>
  </w:style>
  <w:style w:styleId="Style_56" w:type="paragraph">
    <w:name w:val="heading 6"/>
    <w:basedOn w:val="Style_3"/>
    <w:next w:val="Style_3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6_ch" w:type="character">
    <w:name w:val="heading 6"/>
    <w:basedOn w:val="Style_3_ch"/>
    <w:link w:val="Style_56"/>
    <w:rPr>
      <w:rFonts w:ascii="Arial" w:hAnsi="Arial"/>
      <w:b w:val="1"/>
    </w:rPr>
  </w:style>
  <w:style w:styleId="Style_57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1 Light - Accent 5"/>
    <w:basedOn w:val="Style_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Plain Table 4"/>
    <w:basedOn w:val="Style_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1 Light"/>
    <w:basedOn w:val="Style_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Plain Table 5"/>
    <w:basedOn w:val="Style_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1 Light - Accent 1"/>
    <w:basedOn w:val="Style_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1 Light - Accent 3"/>
    <w:basedOn w:val="Style_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Plain Table 3"/>
    <w:basedOn w:val="Style_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1 Light - Accent 4"/>
    <w:basedOn w:val="Style_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1 Light - Accent 6"/>
    <w:basedOn w:val="Style_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1 Light - Accent 2"/>
    <w:basedOn w:val="Style_1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2024-12-04T22:39:30Z</dcterms:modified>
</cp:coreProperties>
</file>