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1B" w:rsidRDefault="00A1144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</w:p>
    <w:p w:rsidR="00FD5B1B" w:rsidRDefault="00FD5B1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FD5B1B" w:rsidRDefault="00FD5B1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D5B1B" w:rsidRDefault="00FD5B1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D5B1B" w:rsidRDefault="00A1144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FD5B1B" w:rsidRDefault="00FD5B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D5B1B" w:rsidRDefault="00A1144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FD5B1B" w:rsidRDefault="00A1144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FD5B1B" w:rsidRDefault="00FD5B1B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FD5B1B" w:rsidRDefault="00FD5B1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FD5B1B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FD5B1B" w:rsidRDefault="00A1144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FD5B1B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FD5B1B" w:rsidRDefault="00A1144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FD5B1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D5B1B" w:rsidRDefault="00FD5B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D5B1B" w:rsidRDefault="00FD5B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c"/>
        <w:tblW w:w="9781" w:type="dxa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D5B1B">
        <w:tc>
          <w:tcPr>
            <w:tcW w:w="97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B1B" w:rsidRDefault="00A11444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 утверждении адресной программы комплексного развития территории кампуса для обучающихся образовательных организаций высшего образования и профессиональных образовательных организаций, расположенных в Петропавловск-Камчатском городском округе</w:t>
            </w:r>
          </w:p>
        </w:tc>
      </w:tr>
    </w:tbl>
    <w:p w:rsidR="00FD5B1B" w:rsidRDefault="00FD5B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5B1B" w:rsidRDefault="00FD5B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5B1B" w:rsidRDefault="00A114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2 части 4 статьи 65 Градостроительного кодекса Российской Федерации в целях создания кампуса для обучающихся образовательных организаций </w:t>
      </w:r>
      <w:r w:rsidRPr="009F33D2">
        <w:rPr>
          <w:rFonts w:ascii="Times New Roman" w:hAnsi="Times New Roman"/>
          <w:sz w:val="28"/>
        </w:rPr>
        <w:t>высшего образования и профессиональных образовательных организаций, р</w:t>
      </w:r>
      <w:r>
        <w:rPr>
          <w:rFonts w:ascii="Times New Roman" w:hAnsi="Times New Roman"/>
          <w:sz w:val="28"/>
        </w:rPr>
        <w:t>асположенных в Петропавловск-Камчатском городском округе</w:t>
      </w:r>
    </w:p>
    <w:p w:rsidR="00FD5B1B" w:rsidRDefault="00FD5B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5B1B" w:rsidRDefault="00A114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FD5B1B" w:rsidRDefault="00FD5B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5B1B" w:rsidRDefault="00A114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адресную программу комплексного развития территории кампуса для обучающихся образовательных организаций высшего образования и профессиональных образовательных организаций, расположенных в Петропавловск-Камчатском городском округе согласно приложению к настоящему постановлению.</w:t>
      </w:r>
    </w:p>
    <w:p w:rsidR="00FD5B1B" w:rsidRDefault="00A114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FD5B1B" w:rsidRDefault="00FD5B1B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FD5B1B" w:rsidRDefault="00FD5B1B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FD5B1B" w:rsidRDefault="00FD5B1B">
      <w:pPr>
        <w:spacing w:after="0" w:line="276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FD5B1B">
        <w:trPr>
          <w:trHeight w:val="1483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FD5B1B" w:rsidRDefault="00A1144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FD5B1B" w:rsidRDefault="00FD5B1B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FD5B1B" w:rsidRDefault="00A11444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FD5B1B" w:rsidRDefault="00FD5B1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FD5B1B" w:rsidRDefault="00FD5B1B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FD5B1B" w:rsidRDefault="00A114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    </w:t>
            </w:r>
          </w:p>
        </w:tc>
      </w:tr>
    </w:tbl>
    <w:p w:rsidR="00FD5B1B" w:rsidRDefault="00A11444">
      <w:r>
        <w:br w:type="page" w:clear="all"/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FD5B1B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B1B" w:rsidRDefault="00FD5B1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B1B" w:rsidRDefault="00FD5B1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B1B" w:rsidRDefault="00FD5B1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B1B" w:rsidRDefault="00FD5B1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B1B" w:rsidRDefault="00A1144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FD5B1B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B1B" w:rsidRDefault="00FD5B1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B1B" w:rsidRDefault="00FD5B1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B1B" w:rsidRDefault="00FD5B1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B1B" w:rsidRDefault="00FD5B1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B1B" w:rsidRDefault="00A1144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FD5B1B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B1B" w:rsidRDefault="00FD5B1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B1B" w:rsidRDefault="00FD5B1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B1B" w:rsidRDefault="00FD5B1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B1B" w:rsidRDefault="00FD5B1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B1B" w:rsidRDefault="00A1144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B1B" w:rsidRDefault="00A1144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B1B" w:rsidRDefault="00A1144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5B1B" w:rsidRDefault="00A1144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FD5B1B" w:rsidRDefault="00FD5B1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D5B1B" w:rsidRDefault="00A11444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Адресная программа</w:t>
      </w:r>
      <w:r>
        <w:t xml:space="preserve"> </w:t>
      </w:r>
    </w:p>
    <w:p w:rsidR="00FD5B1B" w:rsidRDefault="00A1144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комплексного развития территории кампуса для обучающихся образовательных организаций высшего образования и профессиональных образовательных организаций,</w:t>
      </w:r>
      <w:r w:rsidR="009F33D2">
        <w:rPr>
          <w:rFonts w:ascii="Times New Roman" w:hAnsi="Times New Roman"/>
          <w:sz w:val="28"/>
        </w:rPr>
        <w:t xml:space="preserve"> расположенных в Петропавловск-</w:t>
      </w:r>
      <w:r>
        <w:rPr>
          <w:rFonts w:ascii="Times New Roman" w:hAnsi="Times New Roman"/>
          <w:sz w:val="28"/>
        </w:rPr>
        <w:t>Камчатском городском округе</w:t>
      </w:r>
    </w:p>
    <w:p w:rsidR="00FD5B1B" w:rsidRDefault="00A11444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- Программа)</w:t>
      </w:r>
    </w:p>
    <w:p w:rsidR="00FD5B1B" w:rsidRDefault="00FD5B1B">
      <w:pPr>
        <w:spacing w:after="0"/>
        <w:jc w:val="center"/>
        <w:rPr>
          <w:rFonts w:ascii="Times New Roman" w:hAnsi="Times New Roman"/>
          <w:sz w:val="28"/>
        </w:rPr>
      </w:pPr>
    </w:p>
    <w:p w:rsidR="00FD5B1B" w:rsidRDefault="00FD5B1B">
      <w:pPr>
        <w:spacing w:after="0"/>
        <w:jc w:val="center"/>
        <w:rPr>
          <w:rFonts w:ascii="Times New Roman" w:hAnsi="Times New Roman"/>
          <w:sz w:val="28"/>
        </w:rPr>
      </w:pPr>
    </w:p>
    <w:p w:rsidR="00FD5B1B" w:rsidRDefault="00A1144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Программы</w:t>
      </w:r>
    </w:p>
    <w:p w:rsidR="00FD5B1B" w:rsidRDefault="00FD5B1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31"/>
        <w:gridCol w:w="6306"/>
      </w:tblGrid>
      <w:tr w:rsidR="00FD5B1B">
        <w:trPr>
          <w:trHeight w:val="426"/>
        </w:trPr>
        <w:tc>
          <w:tcPr>
            <w:tcW w:w="3331" w:type="dxa"/>
          </w:tcPr>
          <w:p w:rsidR="00FD5B1B" w:rsidRDefault="00A1144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Программы</w:t>
            </w:r>
          </w:p>
        </w:tc>
        <w:tc>
          <w:tcPr>
            <w:tcW w:w="6306" w:type="dxa"/>
          </w:tcPr>
          <w:p w:rsidR="00FD5B1B" w:rsidRDefault="00A11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образования Камчатского края</w:t>
            </w:r>
          </w:p>
          <w:p w:rsidR="00FD5B1B" w:rsidRDefault="00FD5B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D5B1B">
        <w:trPr>
          <w:trHeight w:val="426"/>
        </w:trPr>
        <w:tc>
          <w:tcPr>
            <w:tcW w:w="3331" w:type="dxa"/>
          </w:tcPr>
          <w:p w:rsidR="00FD5B1B" w:rsidRDefault="00A1144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Программы</w:t>
            </w:r>
          </w:p>
          <w:p w:rsidR="00FD5B1B" w:rsidRDefault="00FD5B1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06" w:type="dxa"/>
          </w:tcPr>
          <w:p w:rsidR="00FD5B1B" w:rsidRDefault="00A11444" w:rsidP="00DE574B">
            <w:pPr>
              <w:pStyle w:val="afd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both"/>
            </w:pPr>
            <w:r>
              <w:t>Министерство строительства и жилищной политики Камчатского края;</w:t>
            </w:r>
          </w:p>
          <w:p w:rsidR="00FD5B1B" w:rsidRDefault="00A11444" w:rsidP="00DE574B">
            <w:pPr>
              <w:pStyle w:val="afd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both"/>
            </w:pPr>
            <w:r>
              <w:t>Министерство экономического развития Камчатского края;</w:t>
            </w:r>
          </w:p>
          <w:p w:rsidR="00FD5B1B" w:rsidRDefault="00A11444" w:rsidP="00DE574B">
            <w:pPr>
              <w:pStyle w:val="afd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both"/>
            </w:pPr>
            <w:r>
              <w:t>Министерство имущественных и земельных отношений Камчатского края;</w:t>
            </w:r>
          </w:p>
          <w:p w:rsidR="00FD5B1B" w:rsidRDefault="00A11444" w:rsidP="00DE574B">
            <w:pPr>
              <w:pStyle w:val="afd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both"/>
            </w:pPr>
            <w:r>
              <w:t>Министерство здравоохранения Камчатского края;</w:t>
            </w:r>
          </w:p>
          <w:p w:rsidR="00FD5B1B" w:rsidRDefault="00A11444" w:rsidP="00DE574B">
            <w:pPr>
              <w:pStyle w:val="afd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both"/>
              <w:rPr>
                <w:b/>
                <w:szCs w:val="28"/>
              </w:rPr>
            </w:pPr>
            <w:r>
              <w:t>Министерство</w:t>
            </w:r>
            <w:r w:rsidR="00DE574B">
              <w:t xml:space="preserve"> </w:t>
            </w:r>
            <w:r>
              <w:rPr>
                <w:rStyle w:val="aff"/>
                <w:b w:val="0"/>
                <w:iCs/>
                <w:color w:val="252525"/>
                <w:szCs w:val="28"/>
                <w:shd w:val="clear" w:color="auto" w:fill="FFFFFF"/>
              </w:rPr>
              <w:t>жилищно-коммунального хозяйства и энергетики Камчатского края;</w:t>
            </w:r>
          </w:p>
          <w:p w:rsidR="00FD5B1B" w:rsidRDefault="00DE574B" w:rsidP="00DE574B">
            <w:pPr>
              <w:pStyle w:val="afd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both"/>
            </w:pPr>
            <w:r>
              <w:t>Акционерное общество</w:t>
            </w:r>
            <w:r w:rsidR="00A11444">
              <w:t xml:space="preserve"> «Корпор</w:t>
            </w:r>
            <w:r w:rsidR="00CE3428">
              <w:t>ация развития Камчатского края»;</w:t>
            </w:r>
          </w:p>
          <w:p w:rsidR="00FD5B1B" w:rsidRPr="00CE3428" w:rsidRDefault="00A11444" w:rsidP="00DE574B">
            <w:pPr>
              <w:pStyle w:val="afd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both"/>
            </w:pPr>
            <w:r>
              <w:t>Администрация Петропавловск-Камчатского</w:t>
            </w:r>
            <w:r w:rsidR="00DE574B">
              <w:t xml:space="preserve"> </w:t>
            </w:r>
            <w:r w:rsidRPr="00CE3428">
              <w:t>городского округа;</w:t>
            </w:r>
          </w:p>
          <w:p w:rsidR="00FD5B1B" w:rsidRDefault="00A11444" w:rsidP="00844EFA">
            <w:pPr>
              <w:pStyle w:val="afd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both"/>
            </w:pPr>
            <w:r w:rsidRPr="00CE3428">
              <w:t xml:space="preserve"> </w:t>
            </w:r>
            <w:r w:rsidR="00CE3428" w:rsidRPr="00CE3428">
              <w:t>Федеральное государственное бюджетное образовательное учреждение высшего образования «Камчатский государственный университет имени Витуса Беринга»</w:t>
            </w:r>
          </w:p>
        </w:tc>
      </w:tr>
      <w:tr w:rsidR="00FD5B1B">
        <w:trPr>
          <w:trHeight w:val="426"/>
        </w:trPr>
        <w:tc>
          <w:tcPr>
            <w:tcW w:w="3331" w:type="dxa"/>
          </w:tcPr>
          <w:p w:rsidR="00FD5B1B" w:rsidRDefault="00A1144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Программы</w:t>
            </w:r>
          </w:p>
          <w:p w:rsidR="00FD5B1B" w:rsidRDefault="00FD5B1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06" w:type="dxa"/>
          </w:tcPr>
          <w:p w:rsidR="00FD5B1B" w:rsidRDefault="00A11444" w:rsidP="00865AF4">
            <w:pPr>
              <w:pStyle w:val="afd"/>
              <w:ind w:left="0"/>
              <w:jc w:val="both"/>
            </w:pPr>
            <w:r>
              <w:t>Комплексного развитие территории кампуса для обучающихся образовательных организаций высшего образования и профессиональных образовательных организаций, расположенных в Петр</w:t>
            </w:r>
            <w:r w:rsidR="00B01979">
              <w:t>опавловск-</w:t>
            </w:r>
            <w:r>
              <w:t>Камчатском городском округе: снос нежилых зданий, формирование новой застройки образовательного и общественного назначения, благоустройство территории</w:t>
            </w:r>
          </w:p>
        </w:tc>
      </w:tr>
      <w:tr w:rsidR="00FD5B1B">
        <w:trPr>
          <w:trHeight w:val="426"/>
        </w:trPr>
        <w:tc>
          <w:tcPr>
            <w:tcW w:w="3331" w:type="dxa"/>
          </w:tcPr>
          <w:p w:rsidR="00FD5B1B" w:rsidRDefault="00A1144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Программы</w:t>
            </w:r>
          </w:p>
          <w:p w:rsidR="00FD5B1B" w:rsidRDefault="00FD5B1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06" w:type="dxa"/>
          </w:tcPr>
          <w:p w:rsidR="00FD5B1B" w:rsidRDefault="00A1144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необходимых условий для интеграции образовательной, научной и инновационной деятельности образовательных организаций </w:t>
            </w:r>
            <w:r>
              <w:rPr>
                <w:rFonts w:ascii="Times New Roman" w:hAnsi="Times New Roman"/>
                <w:sz w:val="28"/>
              </w:rPr>
              <w:lastRenderedPageBreak/>
              <w:t>высшего образования и профессиональных образовательных организаций, расположенных в Петропавловск-Камчатском городском округе;</w:t>
            </w:r>
          </w:p>
          <w:p w:rsidR="00FD5B1B" w:rsidRDefault="00A1144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сбалансированного и устойчивого развития городского округа путем повышения качества городской среды и улучшения внешнего облика, архитектурно-стилистических и иных характеристик объектов капитального строительства;</w:t>
            </w:r>
          </w:p>
          <w:p w:rsidR="00FD5B1B" w:rsidRDefault="00A1144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эффективности использования территории Петропавловск-Камчатского городского округа, в том числе формирование комфортной городской среды, созд</w:t>
            </w:r>
            <w:r w:rsidR="00B01979">
              <w:rPr>
                <w:rFonts w:ascii="Times New Roman" w:hAnsi="Times New Roman"/>
                <w:sz w:val="28"/>
              </w:rPr>
              <w:t>ание точек притяжения населения;</w:t>
            </w:r>
          </w:p>
          <w:p w:rsidR="00FD5B1B" w:rsidRDefault="00A11444" w:rsidP="00844EFA">
            <w:pPr>
              <w:spacing w:after="0" w:line="240" w:lineRule="auto"/>
              <w:ind w:left="-3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социально-экономического развития Камчатского края; будет создана платформа для взаимодействия образовательных организаций разного уровня образования, научных институтов и бизнеса в целях консолидации ресурсов и их фокусировки на наиболее пер</w:t>
            </w:r>
            <w:r w:rsidR="00B01979">
              <w:rPr>
                <w:rFonts w:ascii="Times New Roman" w:hAnsi="Times New Roman"/>
                <w:color w:val="auto"/>
                <w:sz w:val="28"/>
                <w:szCs w:val="28"/>
              </w:rPr>
              <w:t>спективных для региона отраслях</w:t>
            </w:r>
          </w:p>
        </w:tc>
      </w:tr>
      <w:tr w:rsidR="00FD5B1B">
        <w:trPr>
          <w:trHeight w:val="810"/>
        </w:trPr>
        <w:tc>
          <w:tcPr>
            <w:tcW w:w="3331" w:type="dxa"/>
          </w:tcPr>
          <w:p w:rsidR="00FD5B1B" w:rsidRDefault="00A1144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Этапы и сроки реализации Программы</w:t>
            </w:r>
          </w:p>
        </w:tc>
        <w:tc>
          <w:tcPr>
            <w:tcW w:w="6306" w:type="dxa"/>
            <w:shd w:val="clear" w:color="auto" w:fill="auto"/>
          </w:tcPr>
          <w:p w:rsidR="00FD5B1B" w:rsidRDefault="00A11444">
            <w:pPr>
              <w:shd w:val="clear" w:color="auto" w:fill="FFFFFF" w:themeFill="background1"/>
              <w:spacing w:after="0" w:line="240" w:lineRule="auto"/>
              <w:rPr>
                <w:rStyle w:val="aff0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ff0"/>
                <w:rFonts w:ascii="Times New Roman" w:hAnsi="Times New Roman"/>
                <w:b w:val="0"/>
                <w:i w:val="0"/>
                <w:sz w:val="28"/>
                <w:szCs w:val="28"/>
              </w:rPr>
              <w:t>В один этап – 2024–2035 годы</w:t>
            </w:r>
          </w:p>
          <w:p w:rsidR="00FD5B1B" w:rsidRDefault="00FD5B1B">
            <w:pPr>
              <w:spacing w:after="0" w:line="240" w:lineRule="auto"/>
              <w:rPr>
                <w:rFonts w:ascii="Times New Roman" w:hAnsi="Times New Roman"/>
                <w:sz w:val="28"/>
                <w:shd w:val="clear" w:color="auto" w:fill="FFD821"/>
              </w:rPr>
            </w:pPr>
          </w:p>
        </w:tc>
      </w:tr>
      <w:tr w:rsidR="00FD5B1B">
        <w:trPr>
          <w:trHeight w:val="80"/>
        </w:trPr>
        <w:tc>
          <w:tcPr>
            <w:tcW w:w="3331" w:type="dxa"/>
          </w:tcPr>
          <w:p w:rsidR="00FD5B1B" w:rsidRDefault="00A1144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 финансирования Программы</w:t>
            </w:r>
          </w:p>
        </w:tc>
        <w:tc>
          <w:tcPr>
            <w:tcW w:w="6306" w:type="dxa"/>
            <w:shd w:val="clear" w:color="auto" w:fill="auto"/>
          </w:tcPr>
          <w:p w:rsidR="00FD5B1B" w:rsidRDefault="00A11444" w:rsidP="00865AF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D821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Средства консолидированного бюджета в объеме 18</w:t>
            </w:r>
            <w:r w:rsidR="00B0197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805</w:t>
            </w:r>
            <w:r w:rsidR="00B0197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млн рублей в рамках финансирования долгосрочного плана комплексного социально-экономического развития Петропавловск-Камчатского городского округа на период до 2030 года, утвержденного </w:t>
            </w:r>
            <w:hyperlink r:id="rId10" w:anchor="/document/406289549/entry/0" w:tooltip="https://mobileonline.garant.ru/#/document/406289549/entry/0" w:history="1">
              <w:r w:rsidR="008B7089">
                <w:rPr>
                  <w:rFonts w:ascii="Times New Roman" w:hAnsi="Times New Roman"/>
                  <w:color w:val="auto"/>
                  <w:sz w:val="28"/>
                  <w:szCs w:val="28"/>
                </w:rPr>
                <w:t>р</w:t>
              </w:r>
              <w:r>
                <w:rPr>
                  <w:rFonts w:ascii="Times New Roman" w:hAnsi="Times New Roman"/>
                  <w:color w:val="auto"/>
                  <w:sz w:val="28"/>
                  <w:szCs w:val="28"/>
                </w:rPr>
                <w:t>аспоряжением</w:t>
              </w:r>
            </w:hyperlink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Правительства Российской Федерации от 31.01.2023</w:t>
            </w:r>
            <w:r w:rsidR="008A6FF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193-р, в том числе средства федерального бюджета в объеме 18</w:t>
            </w:r>
            <w:r w:rsidR="008A6FF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505</w:t>
            </w:r>
            <w:r w:rsidR="008A6FF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млн рублей</w:t>
            </w:r>
            <w:r w:rsidR="008B708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бюджета Камчатског</w:t>
            </w:r>
            <w:r w:rsidR="008B708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 края в размере 300 млн рублей</w:t>
            </w:r>
          </w:p>
        </w:tc>
      </w:tr>
      <w:tr w:rsidR="00FD5B1B">
        <w:trPr>
          <w:trHeight w:val="426"/>
        </w:trPr>
        <w:tc>
          <w:tcPr>
            <w:tcW w:w="3331" w:type="dxa"/>
          </w:tcPr>
          <w:p w:rsidR="00FD5B1B" w:rsidRDefault="00A1144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результаты реализации Программы</w:t>
            </w:r>
          </w:p>
          <w:p w:rsidR="00FD5B1B" w:rsidRDefault="00FD5B1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06" w:type="dxa"/>
          </w:tcPr>
          <w:p w:rsidR="00FD5B1B" w:rsidRDefault="00A11444">
            <w:pPr>
              <w:pStyle w:val="afd"/>
              <w:numPr>
                <w:ilvl w:val="0"/>
                <w:numId w:val="3"/>
              </w:numPr>
              <w:ind w:left="0" w:firstLine="0"/>
              <w:jc w:val="both"/>
            </w:pPr>
            <w:r>
              <w:t xml:space="preserve">создание современного кампуса для обучающихся образовательных организаций высшего образования и профессиональных образовательных организаций, расположенных в </w:t>
            </w:r>
            <w:r w:rsidR="00B01979">
              <w:t xml:space="preserve">Петропавловск-Камчатском </w:t>
            </w:r>
            <w:r>
              <w:t>городском округе, на 9,2 тыс. обучающихся;</w:t>
            </w:r>
          </w:p>
          <w:p w:rsidR="00FD5B1B" w:rsidRDefault="00A11444">
            <w:pPr>
              <w:pStyle w:val="afd"/>
              <w:numPr>
                <w:ilvl w:val="0"/>
                <w:numId w:val="3"/>
              </w:numPr>
              <w:ind w:left="0" w:firstLine="0"/>
              <w:jc w:val="both"/>
            </w:pPr>
            <w:r>
              <w:t xml:space="preserve">снижение оттока выпускников школ </w:t>
            </w:r>
            <w:r w:rsidR="00EF02A9">
              <w:t>из Камчатского края</w:t>
            </w:r>
            <w:r>
              <w:t>;</w:t>
            </w:r>
          </w:p>
          <w:p w:rsidR="00FD5B1B" w:rsidRDefault="00A11444">
            <w:pPr>
              <w:pStyle w:val="afd"/>
              <w:numPr>
                <w:ilvl w:val="0"/>
                <w:numId w:val="3"/>
              </w:numPr>
              <w:ind w:left="0" w:firstLine="0"/>
              <w:jc w:val="both"/>
            </w:pPr>
            <w:r>
              <w:lastRenderedPageBreak/>
              <w:t>создание базы для разработки научных проектов, сетевых программ и образовательных модулей;</w:t>
            </w:r>
          </w:p>
          <w:p w:rsidR="00FD5B1B" w:rsidRDefault="00A11444" w:rsidP="00865AF4">
            <w:pPr>
              <w:pStyle w:val="afd"/>
              <w:numPr>
                <w:ilvl w:val="0"/>
                <w:numId w:val="3"/>
              </w:numPr>
              <w:ind w:left="0" w:firstLine="0"/>
              <w:jc w:val="both"/>
            </w:pPr>
            <w:r>
              <w:t>формирование комфортной городской среды, развитие коммунальной и социальной инфраструктур</w:t>
            </w:r>
          </w:p>
        </w:tc>
      </w:tr>
    </w:tbl>
    <w:p w:rsidR="00FD5B1B" w:rsidRDefault="00FD5B1B">
      <w:pPr>
        <w:spacing w:after="0" w:line="240" w:lineRule="auto"/>
        <w:rPr>
          <w:rFonts w:ascii="Times New Roman" w:hAnsi="Times New Roman"/>
          <w:sz w:val="28"/>
        </w:rPr>
      </w:pPr>
    </w:p>
    <w:p w:rsidR="00FD5B1B" w:rsidRDefault="00A11444">
      <w:pPr>
        <w:pStyle w:val="afd"/>
        <w:numPr>
          <w:ilvl w:val="0"/>
          <w:numId w:val="4"/>
        </w:numPr>
        <w:jc w:val="center"/>
      </w:pPr>
      <w:r>
        <w:t>Характеристика проблемы,</w:t>
      </w:r>
    </w:p>
    <w:p w:rsidR="00FD5B1B" w:rsidRDefault="00A11444">
      <w:pPr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решение которой направлена Программа</w:t>
      </w:r>
    </w:p>
    <w:p w:rsidR="00FD5B1B" w:rsidRDefault="00A11444">
      <w:pPr>
        <w:pStyle w:val="afd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rStyle w:val="fontstyle01"/>
          <w:rFonts w:ascii="Times New Roman" w:hAnsi="Times New Roman"/>
          <w:szCs w:val="20"/>
        </w:rPr>
      </w:pPr>
      <w:r>
        <w:rPr>
          <w:rStyle w:val="fontstyle01"/>
        </w:rPr>
        <w:t>Пунктом 2 части 4 статьи 65 Градостроительного кодекса Российской</w:t>
      </w:r>
      <w:r>
        <w:rPr>
          <w:rFonts w:ascii="TimesNewRomanPSMT" w:hAnsi="TimesNewRomanPSMT"/>
          <w:szCs w:val="28"/>
        </w:rPr>
        <w:t xml:space="preserve"> </w:t>
      </w:r>
      <w:r>
        <w:rPr>
          <w:rStyle w:val="fontstyle01"/>
        </w:rPr>
        <w:t>Федерации установлено, что комплексное развитие территории нежилой</w:t>
      </w:r>
      <w:r>
        <w:rPr>
          <w:rFonts w:ascii="TimesNewRomanPSMT" w:hAnsi="TimesNewRomanPSMT"/>
          <w:szCs w:val="28"/>
        </w:rPr>
        <w:t xml:space="preserve"> </w:t>
      </w:r>
      <w:r>
        <w:rPr>
          <w:rStyle w:val="fontstyle01"/>
        </w:rPr>
        <w:t>застройки осуществляется в отношении застроенной территории, в границах</w:t>
      </w:r>
      <w:r>
        <w:rPr>
          <w:rFonts w:ascii="TimesNewRomanPSMT" w:hAnsi="TimesNewRomanPSMT"/>
          <w:szCs w:val="28"/>
        </w:rPr>
        <w:t xml:space="preserve"> </w:t>
      </w:r>
      <w:r>
        <w:rPr>
          <w:rStyle w:val="fontstyle01"/>
        </w:rPr>
        <w:t>которой расположены земельные участки, на которых расположены объекты</w:t>
      </w:r>
      <w:r>
        <w:rPr>
          <w:rFonts w:ascii="TimesNewRomanPSMT" w:hAnsi="TimesNewRomanPSMT"/>
          <w:szCs w:val="28"/>
        </w:rPr>
        <w:t xml:space="preserve"> </w:t>
      </w:r>
      <w:r>
        <w:rPr>
          <w:rStyle w:val="fontstyle01"/>
        </w:rPr>
        <w:t>капитального строительства (за исключением многоквартирных домов), снос,</w:t>
      </w:r>
      <w:r>
        <w:rPr>
          <w:rFonts w:ascii="TimesNewRomanPSMT" w:hAnsi="TimesNewRomanPSMT"/>
          <w:szCs w:val="28"/>
        </w:rPr>
        <w:t xml:space="preserve"> </w:t>
      </w:r>
      <w:r>
        <w:rPr>
          <w:rStyle w:val="fontstyle01"/>
        </w:rPr>
        <w:t>реконструкция которых планируются на основании адресных программ,</w:t>
      </w:r>
      <w:r>
        <w:rPr>
          <w:rFonts w:ascii="TimesNewRomanPSMT" w:hAnsi="TimesNewRomanPSMT"/>
          <w:szCs w:val="28"/>
        </w:rPr>
        <w:t xml:space="preserve"> </w:t>
      </w:r>
      <w:r>
        <w:rPr>
          <w:rStyle w:val="fontstyle01"/>
        </w:rPr>
        <w:t>утвержденных высшим органом исполнительной власти субъекта Российской</w:t>
      </w:r>
      <w:r>
        <w:rPr>
          <w:rFonts w:ascii="TimesNewRomanPSMT" w:hAnsi="TimesNewRomanPSMT"/>
          <w:szCs w:val="28"/>
        </w:rPr>
        <w:t xml:space="preserve"> </w:t>
      </w:r>
      <w:r>
        <w:rPr>
          <w:rStyle w:val="fontstyle01"/>
        </w:rPr>
        <w:t>Федерации.</w:t>
      </w:r>
    </w:p>
    <w:p w:rsidR="00FD5B1B" w:rsidRDefault="00A11444">
      <w:pPr>
        <w:pStyle w:val="afd"/>
        <w:numPr>
          <w:ilvl w:val="0"/>
          <w:numId w:val="5"/>
        </w:numPr>
        <w:tabs>
          <w:tab w:val="left" w:pos="709"/>
        </w:tabs>
        <w:ind w:left="0" w:firstLine="709"/>
        <w:jc w:val="both"/>
      </w:pPr>
      <w:r>
        <w:t>На территории Петропавловск</w:t>
      </w:r>
      <w:r w:rsidR="00953AC1">
        <w:t>-</w:t>
      </w:r>
      <w:r>
        <w:t>Камчатского городского округа осуществляют деятельность 5 учреждений высшего образования: из которых 2 федеральных государственных университета и 3 филиала, а также 7 профессиональных образовательных организаций (далее – образовательные организации). Текущая потребность в местах проживания для студентов и преподавателей образовательных организаций составляет 650 мест. К 2030 году прогнозируемая потребность местах проживания для студентов и преподавателей образовательных организаций составит 1 700мест.</w:t>
      </w:r>
    </w:p>
    <w:p w:rsidR="00FD5B1B" w:rsidRDefault="00A11444">
      <w:pPr>
        <w:pStyle w:val="afd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rStyle w:val="fontstyle01"/>
          <w:rFonts w:ascii="Times New Roman" w:hAnsi="Times New Roman"/>
          <w:szCs w:val="20"/>
        </w:rPr>
      </w:pPr>
      <w:r>
        <w:t>Пунктом 1 раздела III плана комплексного социально-экономического развития Петропавловск</w:t>
      </w:r>
      <w:r w:rsidR="00953AC1">
        <w:t>-</w:t>
      </w:r>
      <w:r>
        <w:t xml:space="preserve">Камчатского городского округа на период до 2030 года предусмотрена реализация мероприятия «Создание кампуса для обучающихся образовательных организаций высшего образования и профессиональных образовательных организаций, расположенных в </w:t>
      </w:r>
      <w:r w:rsidR="00B01979">
        <w:t xml:space="preserve">Петропавловск-Камчатском </w:t>
      </w:r>
      <w:r>
        <w:t>городском округе» (далее – Мероприятие).</w:t>
      </w:r>
    </w:p>
    <w:p w:rsidR="00FD5B1B" w:rsidRDefault="00A11444">
      <w:pPr>
        <w:pStyle w:val="afd"/>
        <w:numPr>
          <w:ilvl w:val="0"/>
          <w:numId w:val="5"/>
        </w:numPr>
        <w:tabs>
          <w:tab w:val="left" w:pos="709"/>
        </w:tabs>
        <w:ind w:left="0" w:firstLine="709"/>
        <w:jc w:val="both"/>
      </w:pPr>
      <w:r>
        <w:t>Программа призвана обеспечить практическую реализацию Мероприятия, направленного на решение проблемы с потребностью в местах проживания студентов и преподавателей образовательных организаций, а также создание на территории Петропавловска-Камчатского городского округа научно-образовательного и инновационного кластера.</w:t>
      </w:r>
    </w:p>
    <w:p w:rsidR="00FD5B1B" w:rsidRDefault="00A11444">
      <w:pPr>
        <w:pStyle w:val="afd"/>
        <w:numPr>
          <w:ilvl w:val="0"/>
          <w:numId w:val="5"/>
        </w:numPr>
        <w:tabs>
          <w:tab w:val="left" w:pos="709"/>
        </w:tabs>
        <w:ind w:left="0" w:firstLine="709"/>
        <w:jc w:val="both"/>
      </w:pPr>
      <w:r>
        <w:t>Адресный перечень объектов капитального строительства, подлежащих сохранению, реконструкции и сносу приведен в приложении 1 к Программе.</w:t>
      </w:r>
    </w:p>
    <w:p w:rsidR="00FD5B1B" w:rsidRDefault="00A11444">
      <w:pPr>
        <w:pStyle w:val="afd"/>
        <w:numPr>
          <w:ilvl w:val="0"/>
          <w:numId w:val="5"/>
        </w:numPr>
        <w:tabs>
          <w:tab w:val="left" w:pos="709"/>
        </w:tabs>
        <w:ind w:left="142" w:firstLine="567"/>
        <w:jc w:val="both"/>
      </w:pPr>
      <w:r>
        <w:t xml:space="preserve"> Планируемые объекты капитального строительства предусмотрены в приложении 2 к Программе.</w:t>
      </w:r>
    </w:p>
    <w:p w:rsidR="00FD5B1B" w:rsidRDefault="00FD5B1B">
      <w:pPr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FD5B1B" w:rsidRDefault="00FD5B1B">
      <w:pPr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FD5B1B" w:rsidRDefault="00A11444">
      <w:pPr>
        <w:pStyle w:val="afd"/>
        <w:ind w:left="0"/>
        <w:jc w:val="center"/>
      </w:pPr>
      <w:r>
        <w:t>2. Комплекс мероприятий Программы</w:t>
      </w:r>
    </w:p>
    <w:p w:rsidR="00FD5B1B" w:rsidRDefault="00FD5B1B">
      <w:pPr>
        <w:pStyle w:val="afd"/>
        <w:ind w:left="0" w:firstLine="709"/>
      </w:pPr>
    </w:p>
    <w:p w:rsidR="00FD5B1B" w:rsidRDefault="00A11444" w:rsidP="00A22644">
      <w:pPr>
        <w:pStyle w:val="afd"/>
        <w:numPr>
          <w:ilvl w:val="0"/>
          <w:numId w:val="7"/>
        </w:numPr>
        <w:ind w:left="0" w:firstLine="709"/>
        <w:jc w:val="both"/>
        <w:rPr>
          <w:rStyle w:val="aff0"/>
          <w:b w:val="0"/>
          <w:i w:val="0"/>
        </w:rPr>
      </w:pPr>
      <w:r>
        <w:rPr>
          <w:rStyle w:val="aff0"/>
          <w:b w:val="0"/>
          <w:i w:val="0"/>
        </w:rPr>
        <w:lastRenderedPageBreak/>
        <w:t>Подготовка проекта решения о комплексном развитии территории нежилой застройки.</w:t>
      </w:r>
    </w:p>
    <w:p w:rsidR="00FD5B1B" w:rsidRDefault="00A11444">
      <w:pPr>
        <w:pStyle w:val="afd"/>
        <w:numPr>
          <w:ilvl w:val="0"/>
          <w:numId w:val="7"/>
        </w:numPr>
        <w:ind w:left="0" w:firstLine="709"/>
        <w:jc w:val="both"/>
        <w:rPr>
          <w:rStyle w:val="aff0"/>
          <w:b w:val="0"/>
          <w:i w:val="0"/>
        </w:rPr>
      </w:pPr>
      <w:r>
        <w:rPr>
          <w:rStyle w:val="aff0"/>
          <w:b w:val="0"/>
          <w:i w:val="0"/>
        </w:rPr>
        <w:t>Опубликование проекта решения о комплексном развитии территории нежилой застройки в порядке, установленном для официального опубликования правовых актов, иной официальной информации,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имущества, расположенных в границах такой территории.</w:t>
      </w:r>
    </w:p>
    <w:p w:rsidR="00FD5B1B" w:rsidRDefault="00A11444">
      <w:pPr>
        <w:pStyle w:val="afd"/>
        <w:numPr>
          <w:ilvl w:val="0"/>
          <w:numId w:val="7"/>
        </w:numPr>
        <w:ind w:hanging="11"/>
        <w:jc w:val="both"/>
      </w:pPr>
      <w:r>
        <w:t>Согласование проекта решения о комплексном развитии территории.</w:t>
      </w:r>
    </w:p>
    <w:p w:rsidR="00FD5B1B" w:rsidRDefault="00A11444">
      <w:pPr>
        <w:pStyle w:val="afd"/>
        <w:numPr>
          <w:ilvl w:val="0"/>
          <w:numId w:val="7"/>
        </w:numPr>
        <w:ind w:left="0" w:firstLine="709"/>
        <w:jc w:val="both"/>
      </w:pPr>
      <w:r>
        <w:t>Принятие решения о комплексном развитии территории нежилой застройки и его опубликование в порядке, установленном для официального опубликования правовых актов, иной официальной информации.</w:t>
      </w:r>
    </w:p>
    <w:p w:rsidR="00FD5B1B" w:rsidRDefault="00A11444">
      <w:pPr>
        <w:pStyle w:val="afd"/>
        <w:numPr>
          <w:ilvl w:val="0"/>
          <w:numId w:val="7"/>
        </w:numPr>
        <w:ind w:left="0" w:firstLine="709"/>
        <w:jc w:val="both"/>
      </w:pPr>
      <w:r>
        <w:t>Подготовка и утверждение документации по планировке территории юридическим лицом, уполномоченным Правительством Камчатского края, а также при необходимости внесение изменений в генеральный план Петропавловск-Камчатского городского округа, правила землепользования и застройки Петропавловск-Камчатского городского округа органами местного самоуправления Петропавловск-Камчатского городского округа (по согласованию).</w:t>
      </w:r>
    </w:p>
    <w:p w:rsidR="00FD5B1B" w:rsidRDefault="00A11444">
      <w:pPr>
        <w:pStyle w:val="afd"/>
        <w:numPr>
          <w:ilvl w:val="0"/>
          <w:numId w:val="7"/>
        </w:numPr>
        <w:ind w:left="0" w:firstLine="709"/>
        <w:jc w:val="both"/>
      </w:pPr>
      <w:r>
        <w:t>Определение этапов реализации решения о комплексном развитии территории с указанием очередности сноса или реконструкции объектов капитального строительства, включенных в решение.</w:t>
      </w:r>
    </w:p>
    <w:p w:rsidR="00FD5B1B" w:rsidRDefault="00A11444">
      <w:pPr>
        <w:pStyle w:val="afd"/>
        <w:numPr>
          <w:ilvl w:val="0"/>
          <w:numId w:val="7"/>
        </w:numPr>
        <w:ind w:left="0" w:firstLine="709"/>
        <w:jc w:val="both"/>
      </w:pPr>
      <w:r>
        <w:t>Выполнение мероприятий, связанных с архитектурно-строительным проектированием, со строительством, сносом объектов капитального строительства, в целях реализации утвержденной документации по планировке территории, а также иных необходимых мероприятий в соответствии с этапами реализации решения о комплексном развитии территории, в том числе по предоставлению необходимых для этих целей земельных участков.</w:t>
      </w:r>
    </w:p>
    <w:p w:rsidR="00FD5B1B" w:rsidRDefault="00FD5B1B">
      <w:pPr>
        <w:pStyle w:val="afd"/>
        <w:ind w:left="0" w:firstLine="709"/>
        <w:jc w:val="both"/>
        <w:rPr>
          <w:highlight w:val="yellow"/>
        </w:rPr>
      </w:pPr>
    </w:p>
    <w:p w:rsidR="00FD5B1B" w:rsidRDefault="00A11444">
      <w:pPr>
        <w:pStyle w:val="afd"/>
        <w:ind w:left="0"/>
        <w:jc w:val="center"/>
      </w:pPr>
      <w:r>
        <w:t>3. Обоснование ресурсного обеспечения Программы</w:t>
      </w:r>
    </w:p>
    <w:p w:rsidR="00FD5B1B" w:rsidRDefault="00FD5B1B">
      <w:pPr>
        <w:pStyle w:val="afd"/>
        <w:ind w:left="0" w:firstLine="709"/>
        <w:rPr>
          <w:highlight w:val="yellow"/>
        </w:rPr>
      </w:pPr>
    </w:p>
    <w:p w:rsidR="00FD5B1B" w:rsidRDefault="00A11444">
      <w:pPr>
        <w:pStyle w:val="afd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rPr>
          <w:color w:val="auto"/>
          <w:szCs w:val="28"/>
          <w:shd w:val="clear" w:color="auto" w:fill="FFFFFF"/>
        </w:rPr>
        <w:t>Средства консолидированного бюджета в объеме 18</w:t>
      </w:r>
      <w:r w:rsidR="0018123E">
        <w:rPr>
          <w:color w:val="auto"/>
          <w:szCs w:val="28"/>
          <w:shd w:val="clear" w:color="auto" w:fill="FFFFFF"/>
        </w:rPr>
        <w:t> </w:t>
      </w:r>
      <w:r>
        <w:rPr>
          <w:color w:val="auto"/>
          <w:szCs w:val="28"/>
          <w:shd w:val="clear" w:color="auto" w:fill="FFFFFF"/>
        </w:rPr>
        <w:t>805</w:t>
      </w:r>
      <w:r w:rsidR="0018123E">
        <w:rPr>
          <w:color w:val="auto"/>
          <w:szCs w:val="28"/>
          <w:shd w:val="clear" w:color="auto" w:fill="FFFFFF"/>
        </w:rPr>
        <w:t xml:space="preserve"> </w:t>
      </w:r>
      <w:r>
        <w:rPr>
          <w:color w:val="auto"/>
          <w:szCs w:val="28"/>
          <w:shd w:val="clear" w:color="auto" w:fill="FFFFFF"/>
        </w:rPr>
        <w:t xml:space="preserve">млн рублей в рамках финансирования </w:t>
      </w:r>
      <w:hyperlink r:id="rId11" w:anchor="/document/406289549/entry/1000" w:tooltip="https://mobileonline.garant.ru/#/document/406289549/entry/1000" w:history="1">
        <w:r>
          <w:rPr>
            <w:color w:val="auto"/>
            <w:szCs w:val="28"/>
            <w:shd w:val="clear" w:color="auto" w:fill="FFFFFF"/>
          </w:rPr>
          <w:t>долгосрочного плана</w:t>
        </w:r>
      </w:hyperlink>
      <w:r>
        <w:rPr>
          <w:color w:val="auto"/>
          <w:szCs w:val="28"/>
          <w:shd w:val="clear" w:color="auto" w:fill="FFFFFF"/>
        </w:rPr>
        <w:t xml:space="preserve"> комплексного социально-экономического развития Петропавловск-Камчатского городского округа на период до 2030 года, утвержденного </w:t>
      </w:r>
      <w:hyperlink r:id="rId12" w:anchor="/document/406289549/entry/0" w:tooltip="https://mobileonline.garant.ru/#/document/406289549/entry/0" w:history="1">
        <w:r>
          <w:rPr>
            <w:color w:val="auto"/>
            <w:szCs w:val="28"/>
          </w:rPr>
          <w:t>Распоряжением</w:t>
        </w:r>
      </w:hyperlink>
      <w:r>
        <w:rPr>
          <w:color w:val="auto"/>
          <w:szCs w:val="28"/>
          <w:shd w:val="clear" w:color="auto" w:fill="FFFFFF"/>
        </w:rPr>
        <w:t xml:space="preserve"> Правительства Российской Федерации от 31.01.2023</w:t>
      </w:r>
      <w:r w:rsidR="0018123E">
        <w:rPr>
          <w:color w:val="auto"/>
          <w:szCs w:val="28"/>
          <w:shd w:val="clear" w:color="auto" w:fill="FFFFFF"/>
        </w:rPr>
        <w:t xml:space="preserve"> № </w:t>
      </w:r>
      <w:r>
        <w:rPr>
          <w:color w:val="auto"/>
          <w:szCs w:val="28"/>
          <w:shd w:val="clear" w:color="auto" w:fill="FFFFFF"/>
        </w:rPr>
        <w:t>193-р, в том числе средства федерального бюджета в объеме 18</w:t>
      </w:r>
      <w:r w:rsidR="0018123E">
        <w:rPr>
          <w:color w:val="auto"/>
          <w:szCs w:val="28"/>
          <w:shd w:val="clear" w:color="auto" w:fill="FFFFFF"/>
        </w:rPr>
        <w:t> </w:t>
      </w:r>
      <w:r>
        <w:rPr>
          <w:color w:val="auto"/>
          <w:szCs w:val="28"/>
          <w:shd w:val="clear" w:color="auto" w:fill="FFFFFF"/>
        </w:rPr>
        <w:t>505</w:t>
      </w:r>
      <w:r w:rsidR="0018123E">
        <w:rPr>
          <w:color w:val="auto"/>
          <w:szCs w:val="28"/>
          <w:shd w:val="clear" w:color="auto" w:fill="FFFFFF"/>
        </w:rPr>
        <w:t xml:space="preserve"> </w:t>
      </w:r>
      <w:r>
        <w:rPr>
          <w:color w:val="auto"/>
          <w:szCs w:val="28"/>
          <w:shd w:val="clear" w:color="auto" w:fill="FFFFFF"/>
        </w:rPr>
        <w:t>млн рублей и бюджета Камчатского края в размере 300 млн рублей.</w:t>
      </w:r>
    </w:p>
    <w:p w:rsidR="00FD5B1B" w:rsidRDefault="00FD5B1B">
      <w:pPr>
        <w:pStyle w:val="afd"/>
        <w:tabs>
          <w:tab w:val="left" w:pos="1134"/>
        </w:tabs>
        <w:ind w:left="709"/>
        <w:jc w:val="both"/>
      </w:pPr>
    </w:p>
    <w:p w:rsidR="00FD5B1B" w:rsidRDefault="00A11444">
      <w:pPr>
        <w:pStyle w:val="afd"/>
        <w:numPr>
          <w:ilvl w:val="0"/>
          <w:numId w:val="6"/>
        </w:numPr>
        <w:jc w:val="center"/>
      </w:pPr>
      <w:r>
        <w:t>Механизм реализации Программы</w:t>
      </w:r>
    </w:p>
    <w:p w:rsidR="00FD5B1B" w:rsidRDefault="00FD5B1B">
      <w:pPr>
        <w:pStyle w:val="afd"/>
        <w:rPr>
          <w:highlight w:val="yellow"/>
        </w:rPr>
      </w:pPr>
    </w:p>
    <w:p w:rsidR="00FD5B1B" w:rsidRDefault="00A11444">
      <w:pPr>
        <w:pStyle w:val="afd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 xml:space="preserve">Реализация программы осуществляется посредством комплексного развития территории нежилой застройки, в границах которой расположены земельные участки, установленные приложением 3 к Программе, в соответствии </w:t>
      </w:r>
      <w:r>
        <w:lastRenderedPageBreak/>
        <w:t>с пунктом 2 части 4 статьи 65 Градостроительного кодекса Российской Федерации.</w:t>
      </w:r>
    </w:p>
    <w:p w:rsidR="00FD5B1B" w:rsidRDefault="00A11444">
      <w:pPr>
        <w:pStyle w:val="afd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Решение о комплексном развитии территории принимается Правительством Камчатского края в соответствии с подпунктами «а» и «б» пункта 2 части 2 статьи 66 Градостроительного кодекса Российской Федерации.</w:t>
      </w:r>
    </w:p>
    <w:p w:rsidR="00FD5B1B" w:rsidRDefault="00FD5B1B">
      <w:pPr>
        <w:sectPr w:rsidR="00FD5B1B">
          <w:pgSz w:w="11906" w:h="16838"/>
          <w:pgMar w:top="1134" w:right="851" w:bottom="1134" w:left="1418" w:header="709" w:footer="709" w:gutter="0"/>
          <w:cols w:space="720"/>
          <w:docGrid w:linePitch="360"/>
        </w:sectPr>
      </w:pPr>
    </w:p>
    <w:p w:rsidR="00FD5B1B" w:rsidRDefault="00A1144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D5B1B" w:rsidRDefault="00A1144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</w:t>
      </w:r>
    </w:p>
    <w:p w:rsidR="00FD5B1B" w:rsidRDefault="00FD5B1B">
      <w:pPr>
        <w:jc w:val="right"/>
        <w:rPr>
          <w:rFonts w:ascii="Times New Roman" w:hAnsi="Times New Roman"/>
          <w:sz w:val="28"/>
          <w:szCs w:val="28"/>
        </w:rPr>
      </w:pPr>
    </w:p>
    <w:p w:rsidR="009F7FFC" w:rsidRDefault="00A11444" w:rsidP="009F7F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Адресный перечень</w:t>
      </w:r>
    </w:p>
    <w:p w:rsidR="00FD5B1B" w:rsidRDefault="00A11444" w:rsidP="009F7F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капитального строительства, подлежащих сохранению, реконструкции и сносу в рамках реализации</w:t>
      </w:r>
      <w:r w:rsidR="009F7FFC">
        <w:rPr>
          <w:rFonts w:ascii="Times New Roman" w:hAnsi="Times New Roman"/>
          <w:sz w:val="28"/>
          <w:szCs w:val="28"/>
        </w:rPr>
        <w:t xml:space="preserve"> </w:t>
      </w:r>
      <w:r w:rsidRPr="00FF4A79">
        <w:rPr>
          <w:rFonts w:ascii="Times New Roman" w:hAnsi="Times New Roman"/>
          <w:sz w:val="28"/>
          <w:szCs w:val="28"/>
        </w:rPr>
        <w:t>Программы</w:t>
      </w:r>
    </w:p>
    <w:p w:rsidR="00545773" w:rsidRDefault="0054577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c"/>
        <w:tblW w:w="14879" w:type="dxa"/>
        <w:tblLook w:val="04A0" w:firstRow="1" w:lastRow="0" w:firstColumn="1" w:lastColumn="0" w:noHBand="0" w:noVBand="1"/>
      </w:tblPr>
      <w:tblGrid>
        <w:gridCol w:w="562"/>
        <w:gridCol w:w="2552"/>
        <w:gridCol w:w="3402"/>
        <w:gridCol w:w="2268"/>
        <w:gridCol w:w="2835"/>
        <w:gridCol w:w="3260"/>
      </w:tblGrid>
      <w:tr w:rsidR="00545773" w:rsidTr="00545773">
        <w:trPr>
          <w:trHeight w:val="787"/>
        </w:trPr>
        <w:tc>
          <w:tcPr>
            <w:tcW w:w="562" w:type="dxa"/>
            <w:vAlign w:val="center"/>
          </w:tcPr>
          <w:p w:rsidR="00545773" w:rsidRPr="00480FFF" w:rsidRDefault="00545773" w:rsidP="00103A59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FFF">
              <w:rPr>
                <w:rFonts w:ascii="Times New Roman" w:hAnsi="Times New Roman"/>
                <w:color w:val="22272F"/>
              </w:rPr>
              <w:t>№ п/п</w:t>
            </w:r>
          </w:p>
        </w:tc>
        <w:tc>
          <w:tcPr>
            <w:tcW w:w="2552" w:type="dxa"/>
            <w:vAlign w:val="center"/>
          </w:tcPr>
          <w:p w:rsidR="00545773" w:rsidRPr="00480FFF" w:rsidRDefault="00545773" w:rsidP="00103A59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FFF">
              <w:rPr>
                <w:rFonts w:ascii="Times New Roman" w:hAnsi="Times New Roman"/>
                <w:color w:val="22272F"/>
              </w:rPr>
              <w:t>Кадастровый номер земельного участка</w:t>
            </w:r>
          </w:p>
        </w:tc>
        <w:tc>
          <w:tcPr>
            <w:tcW w:w="3402" w:type="dxa"/>
            <w:vAlign w:val="center"/>
          </w:tcPr>
          <w:p w:rsidR="00545773" w:rsidRPr="00480FFF" w:rsidRDefault="00545773" w:rsidP="00103A59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FFF">
              <w:rPr>
                <w:rFonts w:ascii="Times New Roman" w:hAnsi="Times New Roman"/>
                <w:color w:val="22272F"/>
              </w:rPr>
              <w:t>Адрес земельного участка</w:t>
            </w:r>
          </w:p>
        </w:tc>
        <w:tc>
          <w:tcPr>
            <w:tcW w:w="2268" w:type="dxa"/>
            <w:vAlign w:val="center"/>
          </w:tcPr>
          <w:p w:rsidR="00545773" w:rsidRPr="00480FFF" w:rsidRDefault="00545773" w:rsidP="00103A59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FFF">
              <w:rPr>
                <w:rFonts w:ascii="Times New Roman" w:hAnsi="Times New Roman"/>
                <w:color w:val="22272F"/>
              </w:rPr>
              <w:t>Кадастровый номер объекта капитального строительства</w:t>
            </w:r>
          </w:p>
        </w:tc>
        <w:tc>
          <w:tcPr>
            <w:tcW w:w="2835" w:type="dxa"/>
            <w:vAlign w:val="center"/>
          </w:tcPr>
          <w:p w:rsidR="00545773" w:rsidRPr="00480FFF" w:rsidRDefault="00545773" w:rsidP="00103A59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FFF">
              <w:rPr>
                <w:rFonts w:ascii="Times New Roman" w:hAnsi="Times New Roman"/>
                <w:color w:val="22272F"/>
              </w:rPr>
              <w:t>Наименование объекта капитального строительства</w:t>
            </w:r>
          </w:p>
        </w:tc>
        <w:tc>
          <w:tcPr>
            <w:tcW w:w="3260" w:type="dxa"/>
            <w:vAlign w:val="center"/>
          </w:tcPr>
          <w:p w:rsidR="00545773" w:rsidRPr="00480FFF" w:rsidRDefault="00545773" w:rsidP="00103A59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FFF">
              <w:rPr>
                <w:rFonts w:ascii="Times New Roman" w:hAnsi="Times New Roman"/>
                <w:color w:val="22272F"/>
              </w:rPr>
              <w:t>Наименование мероприятия</w:t>
            </w:r>
          </w:p>
        </w:tc>
      </w:tr>
    </w:tbl>
    <w:p w:rsidR="0074337B" w:rsidRPr="00403DB1" w:rsidRDefault="0074337B" w:rsidP="00545773">
      <w:pPr>
        <w:spacing w:after="0" w:line="240" w:lineRule="auto"/>
        <w:contextualSpacing/>
        <w:rPr>
          <w:rFonts w:ascii="Times New Roman" w:hAnsi="Times New Roman"/>
          <w:sz w:val="2"/>
          <w:szCs w:val="2"/>
        </w:rPr>
      </w:pPr>
    </w:p>
    <w:tbl>
      <w:tblPr>
        <w:tblStyle w:val="afc"/>
        <w:tblW w:w="1488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402"/>
        <w:gridCol w:w="2268"/>
        <w:gridCol w:w="2835"/>
        <w:gridCol w:w="3260"/>
      </w:tblGrid>
      <w:tr w:rsidR="00FD5B1B" w:rsidTr="009F7FFC">
        <w:trPr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5B1B" w:rsidRDefault="00A11444">
            <w:pPr>
              <w:pStyle w:val="s1"/>
              <w:spacing w:before="0" w:beforeAutospacing="0" w:after="0" w:afterAutospacing="0"/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5B1B" w:rsidRDefault="00A11444">
            <w:pPr>
              <w:pStyle w:val="s1"/>
              <w:spacing w:before="0" w:beforeAutospacing="0" w:after="0" w:afterAutospacing="0"/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5B1B" w:rsidRDefault="00A11444">
            <w:pPr>
              <w:pStyle w:val="s1"/>
              <w:spacing w:before="0" w:beforeAutospacing="0" w:after="0" w:afterAutospacing="0"/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5B1B" w:rsidRDefault="00A11444">
            <w:pPr>
              <w:pStyle w:val="s1"/>
              <w:spacing w:before="0" w:beforeAutospacing="0" w:after="0" w:afterAutospacing="0"/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5B1B" w:rsidRDefault="00A11444">
            <w:pPr>
              <w:pStyle w:val="s1"/>
              <w:spacing w:before="0" w:beforeAutospacing="0" w:after="0" w:afterAutospacing="0"/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5B1B" w:rsidRDefault="00A11444">
            <w:pPr>
              <w:pStyle w:val="s1"/>
              <w:spacing w:before="0" w:beforeAutospacing="0" w:after="0" w:afterAutospacing="0"/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6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1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</w:p>
          <w:p w:rsidR="00FD5B1B" w:rsidRDefault="00A114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 Петропавловск-Камчатский, </w:t>
            </w:r>
          </w:p>
          <w:p w:rsidR="00FD5B1B" w:rsidRDefault="00A114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 Ленинградская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41:01:0010124:1629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Административное здание с офисными помещениями на земельном участке № 41:01:0010124:300 по ул. Ленинградской в г. Петропавловске-Камчатском. I очередь строительства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1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</w:p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 Петропавловск-Камчатский, </w:t>
            </w:r>
          </w:p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 Ленинградская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41:01:0010124:1629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Объект снят с учета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1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</w:t>
            </w:r>
          </w:p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Ориентир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здание поликлиники № 1.Участок находится примерно в 28 м, по направлению на юго-восток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ориентира. Почтовый адрес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ориентира: Камчатский край, г Петропавловск-Камчатский, ул Ленинградская,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д 114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41:01:0010124:408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ТП-199 Ленинградская, поликлиника 5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81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41:01:0010124:128</w:t>
            </w:r>
          </w:p>
        </w:tc>
        <w:tc>
          <w:tcPr>
            <w:tcW w:w="3402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 г. Петропавловск-Камчатский, по ул. Ленинградская, д. 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41:01:0000000:2010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81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41:01:0010124:128</w:t>
            </w:r>
          </w:p>
        </w:tc>
        <w:tc>
          <w:tcPr>
            <w:tcW w:w="3402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 г. Петропавловск-Камчатский, по ул. Ленинградская, д. 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41:01:0000000:2036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Сети канализации (ул. Атласова,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81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41:01:0010124:128</w:t>
            </w:r>
          </w:p>
        </w:tc>
        <w:tc>
          <w:tcPr>
            <w:tcW w:w="3402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 г. Петропавловск-Камчатский, по ул. Ленинградская, д. 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41:01:0000000:2069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pStyle w:val="3"/>
              <w:outlineLvl w:val="2"/>
              <w:rPr>
                <w:rStyle w:val="aff0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0"/>
                <w:rFonts w:ascii="Times New Roman" w:hAnsi="Times New Roman"/>
                <w:i w:val="0"/>
                <w:sz w:val="24"/>
                <w:szCs w:val="24"/>
              </w:rPr>
              <w:t>Сооружение Тепловые сети и сети ГВС от ЦТП-324, расположенного по адресу: Камчатский край, г. Петропавловск-Камчатский, ул. Ленинградская, 112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1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41:01:0010124:128</w:t>
            </w:r>
          </w:p>
        </w:tc>
        <w:tc>
          <w:tcPr>
            <w:tcW w:w="3402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 г. Петропавловск-Камчатский, по ул. Ленинградская, д. 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41:01:0010124:358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Поликлиника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81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41:01:0010124:249</w:t>
            </w:r>
          </w:p>
        </w:tc>
        <w:tc>
          <w:tcPr>
            <w:tcW w:w="3402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</w:t>
            </w:r>
          </w:p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41:01:0000000:2010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81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41:01:0010124:249</w:t>
            </w:r>
          </w:p>
        </w:tc>
        <w:tc>
          <w:tcPr>
            <w:tcW w:w="3402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расположенного в границах участка. Ориентир</w:t>
            </w:r>
          </w:p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41:01:0000000:2036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Сети канализации (ул. Атласова, ул. 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Пограничная, ул. Ленинградская)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Сохранение/реконструкция</w:t>
            </w:r>
          </w:p>
        </w:tc>
      </w:tr>
      <w:tr w:rsidR="00FD5B1B" w:rsidTr="00545773">
        <w:trPr>
          <w:trHeight w:val="2457"/>
        </w:trPr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81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41:01:0010124:249</w:t>
            </w:r>
          </w:p>
        </w:tc>
        <w:tc>
          <w:tcPr>
            <w:tcW w:w="3402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41:01:0010124:348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Инфекционный корпус областной больницы им. А.С. Лукашевского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545773">
        <w:trPr>
          <w:trHeight w:val="2542"/>
        </w:trPr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81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41:01:0010124:176</w:t>
            </w:r>
          </w:p>
        </w:tc>
        <w:tc>
          <w:tcPr>
            <w:tcW w:w="3402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41:01:0000000:2010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81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41:01:0010124:176</w:t>
            </w:r>
          </w:p>
        </w:tc>
        <w:tc>
          <w:tcPr>
            <w:tcW w:w="3402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41:01:0000000:2036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7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Сети канализации (ул. Атласова,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181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41:01:0010124:176</w:t>
            </w:r>
          </w:p>
        </w:tc>
        <w:tc>
          <w:tcPr>
            <w:tcW w:w="3402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41:01:0010124:1468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Сооружение Тепловые сети первого и второго контура от ЦТП № 55 (324), расположенного по адресу: Камчатский край, город Петропавловск-Камчатский, ул. Ленинградская, 122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81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41:01:0010124:176</w:t>
            </w:r>
          </w:p>
        </w:tc>
        <w:tc>
          <w:tcPr>
            <w:tcW w:w="3402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41:01:0010124:1257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Здание прачечной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81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жилой дом. Участок находится примерно в 143 м, по направлению на юг от ориентира. Почтовый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ориентира: Камчатский край,</w:t>
            </w:r>
          </w:p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г. Петропавловск-Камчатский, ул. Ленинградская, д. 116.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41:01:0000000:2010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81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жилой дом. Участок находится примерно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в 143 м, по направлению на юг от ориентира. Почтовый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ориентира: Камчатский край,</w:t>
            </w:r>
          </w:p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г. Петропавловск-Камчатский, ул. Ленинградская, д. 116.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41:01:0000000:2069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pStyle w:val="3"/>
              <w:outlineLvl w:val="2"/>
              <w:rPr>
                <w:rStyle w:val="aff0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0"/>
                <w:rFonts w:ascii="Times New Roman" w:hAnsi="Times New Roman"/>
                <w:i w:val="0"/>
                <w:sz w:val="24"/>
                <w:szCs w:val="24"/>
              </w:rPr>
              <w:t>Сооружение Тепловые сети и сети ГВС от ЦТП-324, расположенного по адресу: Камчатский край, г. Петропавловск-</w:t>
            </w:r>
            <w:r>
              <w:rPr>
                <w:rStyle w:val="aff0"/>
                <w:rFonts w:ascii="Times New Roman" w:hAnsi="Times New Roman"/>
                <w:i w:val="0"/>
                <w:sz w:val="24"/>
                <w:szCs w:val="24"/>
              </w:rPr>
              <w:lastRenderedPageBreak/>
              <w:t>Камчатский, ул. Ленинградская, 112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81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жилой дом. Участок находится примерно в 143 м, по направлению на юг от ориентира. Почтовый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ориентира: Камчатский край,</w:t>
            </w:r>
          </w:p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г. Петропавловск-Камчатский, ул. Ленинградская, д. 116.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41:01:0010124:1468</w:t>
            </w:r>
          </w:p>
        </w:tc>
        <w:tc>
          <w:tcPr>
            <w:tcW w:w="2835" w:type="dxa"/>
            <w:vAlign w:val="center"/>
          </w:tcPr>
          <w:p w:rsidR="00FD5B1B" w:rsidRDefault="00FD5B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Сооружение Тепловые сети первого и второго контура от ЦТП № 55 (324), расположенного по адресу: Камчатский край, город Петропавловск-Камчатский, ул. Ленинградская, 122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 w:rsidP="007725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81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жилой дом. Участок находится примерно в 143 м, по направлению на юг от ориентира. Почтовый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ориентира: Камчатский край,</w:t>
            </w:r>
          </w:p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г. Петропавловск-Камчатский, ул. Ленинградская, д. 116.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41:01:0010124:1703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Сейсмоусиление (замена) тепловых сетей горячего водоснабжения от ЦТП № 55 (324) областной больницы до ТК-104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81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41:01:0010124:978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Камчатский край, г Петропавловск-Камчатский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41:01:0000000:2010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81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41:01:0010124:978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Камчатский край, г Петропавловск-Камчатский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41:01:0000000:2036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Сети канализации (ул. Атласова, ул. 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Пограничная, ул. Ленинградская)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81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41:01:0010124:25</w:t>
            </w:r>
          </w:p>
        </w:tc>
        <w:tc>
          <w:tcPr>
            <w:tcW w:w="3402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здание бюро ритуальных услуг.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41:01:0000000:2010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725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41:01:0010124:25</w:t>
            </w:r>
          </w:p>
        </w:tc>
        <w:tc>
          <w:tcPr>
            <w:tcW w:w="3402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здание бюро ритуальных услуг.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41:01:0010124:1242</w:t>
            </w:r>
          </w:p>
        </w:tc>
        <w:tc>
          <w:tcPr>
            <w:tcW w:w="2835" w:type="dxa"/>
            <w:vAlign w:val="center"/>
          </w:tcPr>
          <w:p w:rsidR="00FD5B1B" w:rsidRPr="00E11F93" w:rsidRDefault="00A11444" w:rsidP="00E11F9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11F9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здание Бюро ритуальных услуг</w:t>
            </w:r>
          </w:p>
          <w:p w:rsidR="00E11F93" w:rsidRDefault="00E11F93" w:rsidP="00E11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725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здание ТП-71. Почтовый адрес ориентира: Камчатский край, г. Петропавловск-Камчатский, ул.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Ленинградская, д. 112.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41:01:0010124:1256</w:t>
            </w:r>
          </w:p>
        </w:tc>
        <w:tc>
          <w:tcPr>
            <w:tcW w:w="2835" w:type="dxa"/>
            <w:vAlign w:val="center"/>
          </w:tcPr>
          <w:p w:rsidR="00FD5B1B" w:rsidRDefault="00A11444" w:rsidP="00E11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Трансформаторная будка - 71</w:t>
            </w:r>
          </w:p>
        </w:tc>
        <w:tc>
          <w:tcPr>
            <w:tcW w:w="3260" w:type="dxa"/>
            <w:vAlign w:val="center"/>
          </w:tcPr>
          <w:p w:rsidR="00FD5B1B" w:rsidRDefault="00A11444" w:rsidP="00E11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725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41:01:0010124:226</w:t>
            </w:r>
          </w:p>
        </w:tc>
        <w:tc>
          <w:tcPr>
            <w:tcW w:w="3402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Ориентир здание хлораторной. Почтовый адрес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ориентира: Камчатский край, г. Петропавловск-Камчатский, ул.</w:t>
            </w:r>
          </w:p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Ленинградская, д. 112.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41:01:0000000:2010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725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41:01:0010124:226</w:t>
            </w:r>
          </w:p>
        </w:tc>
        <w:tc>
          <w:tcPr>
            <w:tcW w:w="3402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здание хлораторной. Почтовый адрес ориентира: Камчатский край, г. Петропавловск-Камчатский, ул.</w:t>
            </w:r>
          </w:p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Ленинградская, д. 112.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41:01:0010124:1244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Хлораторная областной больницы им. А.С. Лукашевского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725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здание школы. Почтовый адрес ориентира: Камчатский край, г. Петропавловск-Камчатский, ул. Атласова,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д. 2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41:01:0000000:2010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725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здание школы. Почтовый адрес ориентира: Камчатский край, г. Петропавловск-Камчатский, ул. Атласова,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д. 2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41:01:0000000:2036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Сети канализации (ул. Атласова,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725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здание школы. Почтовый адрес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ориентира: Камчатский край, г. Петропавловск-Камчатский, ул. Атласова,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д. 2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41:01:0000000:2069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pStyle w:val="3"/>
              <w:outlineLvl w:val="2"/>
              <w:rPr>
                <w:rStyle w:val="aff0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0"/>
                <w:rFonts w:ascii="Times New Roman" w:hAnsi="Times New Roman"/>
                <w:i w:val="0"/>
                <w:sz w:val="24"/>
                <w:szCs w:val="24"/>
              </w:rPr>
              <w:t>Сооружение Тепловые сети и сети ГВС от ЦТП-324, расположенного по адресу: Камчатский край, г. Петропавловск-</w:t>
            </w:r>
            <w:r>
              <w:rPr>
                <w:rStyle w:val="aff0"/>
                <w:rFonts w:ascii="Times New Roman" w:hAnsi="Times New Roman"/>
                <w:i w:val="0"/>
                <w:sz w:val="24"/>
                <w:szCs w:val="24"/>
              </w:rPr>
              <w:lastRenderedPageBreak/>
              <w:t>Камчатский, ул. Ленинградская, 112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725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здание школы. Почтовый адрес ориентира: Камчатский край, г. Петропавловск-Камчатский, ул. Атласова,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д. 2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41:01:0010124:475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Средняя школа №15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Снос/реконструкция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41:01:0010124:1650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Камчатский край, г Петропавловск-Камчатский, ул Пограничная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41:01:0010124:1429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Административно-торговое здание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9F7FFC">
        <w:trPr>
          <w:trHeight w:val="958"/>
        </w:trPr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Камчатский край, г Петропавловск-Камчатский, ул Пограничная, д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41:01:0010124:342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Лечебное учреждение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нежилое здание. Почтовый адрес ориентира: Камчатский край, г. Петропавловск-Камчатский,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Пограничная, д.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41:01:0010122:2831</w:t>
            </w:r>
          </w:p>
        </w:tc>
        <w:tc>
          <w:tcPr>
            <w:tcW w:w="2835" w:type="dxa"/>
            <w:vAlign w:val="center"/>
          </w:tcPr>
          <w:p w:rsidR="00FD5B1B" w:rsidRDefault="00A11444" w:rsidP="00E11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нежилое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Петропавловск-Камчатский, улица Ленинградская,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41:01:0000000:2010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Российская Федерация, Камчатский край,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Петропавловск-Камчатский городской округ, город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Петропавловск-Камчатский, улица Ленинградская,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41:01:0000000:2036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Сети канализации (ул. Атласова, ул. 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Пограничная, ул. Ленинградская)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Сохранение/реконструкция</w:t>
            </w:r>
          </w:p>
        </w:tc>
      </w:tr>
      <w:tr w:rsidR="00FD5B1B" w:rsidTr="009F7FFC">
        <w:trPr>
          <w:trHeight w:val="2041"/>
        </w:trPr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Петропавловск-Камчатский, улица Ленинградская,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41:01:0000000:2069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pStyle w:val="3"/>
              <w:outlineLvl w:val="2"/>
              <w:rPr>
                <w:rStyle w:val="aff0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0"/>
                <w:rFonts w:ascii="Times New Roman" w:hAnsi="Times New Roman"/>
                <w:i w:val="0"/>
                <w:sz w:val="24"/>
                <w:szCs w:val="24"/>
              </w:rPr>
              <w:t>Сооружение Тепловые сети и сети ГВС от ЦТП-324, расположенного по адресу: Камчатский край, г. Петропавловск-Камчатский, ул. Ленинградская, 112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Петропавловск-Камчатский, улица Ленинградская, 112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41:01:0010124:1468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Сооружение Тепловые сети первого и второго контура от ЦТП № 55 (324), расположенного по адресу: Камчатский край, город Петропавловск-Камчатский, ул. Ленинградская, 122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Петропавловск-Камчатский, улица Ленинградская,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41:01:0010124:349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Акушерско-гинекологический корпус областной больницы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Петропавловск-Камчатский, улица Ленинградская,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41:01:0010124:350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Аптечный корпус областной больницы им. А.С. Лукашевского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Петропавловск-Камчатский, улица Ленинградская,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41:01:0010124:1262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бомбоубежище областной больницы им. А.С. Лукашевского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Петропавловск-Камчатский, улица Ленинградская,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41:01:0010124:1469</w:t>
            </w:r>
          </w:p>
        </w:tc>
        <w:tc>
          <w:tcPr>
            <w:tcW w:w="2835" w:type="dxa"/>
            <w:vAlign w:val="center"/>
          </w:tcPr>
          <w:p w:rsidR="00FD5B1B" w:rsidRDefault="00A11444" w:rsidP="00E13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Петропавловск-Камчатский, улица Ленинградская,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41:01:0010124:1259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корпус лор, члх областной больницы им. А.С. Лукашевского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017862">
        <w:trPr>
          <w:trHeight w:val="1690"/>
        </w:trPr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Петропавловск-Камчатский, улица Ленинградская,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41:01:0010124:1255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Морг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Петропавловск-Камчатский, улица Ленинградская,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41:01:0010124:1260</w:t>
            </w:r>
          </w:p>
        </w:tc>
        <w:tc>
          <w:tcPr>
            <w:tcW w:w="2835" w:type="dxa"/>
            <w:vAlign w:val="center"/>
          </w:tcPr>
          <w:p w:rsidR="00FD5B1B" w:rsidRDefault="00A11444" w:rsidP="00E13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пищеблок областной больницы им. А.С. Лукашевского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Петропавловск-Камчатский, улица Ленинградская,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41:01:0010124:347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областной больницы им А.С. Лукашевского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017862">
        <w:trPr>
          <w:trHeight w:val="1618"/>
        </w:trPr>
        <w:tc>
          <w:tcPr>
            <w:tcW w:w="567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Петропавловск-Камчатский, улица Ленинградская,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41:01:0010124:1261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терапевтический корпус областной больницы им. А.С. Лукашевского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017862">
        <w:trPr>
          <w:trHeight w:val="1642"/>
        </w:trPr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Петропавловск-Камчатский, улица Ленинградская,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41:01:0010124:1248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трансформаторная подстанция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017862">
        <w:trPr>
          <w:trHeight w:val="1690"/>
        </w:trPr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Петропавловск-Камчатский, улица Ленинградская,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41:01:0010124:346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Хирургический корпус областной больницы им. А.С. Лукашевского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017862">
        <w:trPr>
          <w:trHeight w:val="1685"/>
        </w:trPr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Петропавловск-Камчатский, улица Ленинградская,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41:01:0010124:1245</w:t>
            </w:r>
          </w:p>
        </w:tc>
        <w:tc>
          <w:tcPr>
            <w:tcW w:w="2835" w:type="dxa"/>
            <w:vAlign w:val="center"/>
          </w:tcPr>
          <w:p w:rsidR="00FD5B1B" w:rsidRDefault="00A11444" w:rsidP="00E13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Ограждение территории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017862">
        <w:trPr>
          <w:trHeight w:val="1552"/>
        </w:trPr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Петропавловск-Камчатский, улица Ленинградская,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41:01:0010124:1243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Электрическая кабельная сеть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Российская Федерация, Камчатский край,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Петропавловск-Камчатский городской округ, 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Петропавловск-Камчатский, улица Ленинградская,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41:01:0010124:1633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Тепловые сети от ЦТП-324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545773">
        <w:trPr>
          <w:trHeight w:val="1864"/>
        </w:trPr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Петропавловск-Камчатский, улица Ленинградская,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41:01:0010124:1257</w:t>
            </w:r>
          </w:p>
        </w:tc>
        <w:tc>
          <w:tcPr>
            <w:tcW w:w="2835" w:type="dxa"/>
            <w:vAlign w:val="center"/>
          </w:tcPr>
          <w:p w:rsidR="00FD5B1B" w:rsidRDefault="00A11444" w:rsidP="00E13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прачечной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Петропавловск-Камчатский, улица Ленинградская,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41:01:0010124:1263</w:t>
            </w:r>
          </w:p>
        </w:tc>
        <w:tc>
          <w:tcPr>
            <w:tcW w:w="2835" w:type="dxa"/>
            <w:vAlign w:val="center"/>
          </w:tcPr>
          <w:p w:rsidR="00FD5B1B" w:rsidRDefault="00A11444" w:rsidP="00E13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гастроэнтерологический корпус областной больницы им. А.С. Лукашевского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545773">
        <w:trPr>
          <w:trHeight w:val="1982"/>
        </w:trPr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Петропавловск-Камчатский, улица Ленинградская,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41:01:0010124:1365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545773"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Петропавловск-Камчатский, улица Ленинградская, 112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41:01:0010124:1703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Сейсмоусиление (замена) тепловых сетей горячего водоснабжения от ЦТП № 55 (324) областной больницы до ТК-104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:rsidR="00FD5B1B" w:rsidTr="00545773">
        <w:trPr>
          <w:trHeight w:val="589"/>
        </w:trPr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Камчатский край, г. Петропавловск-Камчатский, ул. Ленинградская, д. 102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41:01:0010124:345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Петропавловск-Камчатское Медицинское училище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545773">
        <w:trPr>
          <w:trHeight w:val="710"/>
        </w:trPr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Камчатский край, г. Петропавловск-Камчатский, ул. Ленинградская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41:01:0010124:402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Аптека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D5B1B" w:rsidTr="00545773">
        <w:trPr>
          <w:trHeight w:val="820"/>
        </w:trPr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Камчатский край, г. Петропавловск-Камчатский, ул. Ленинградская, около дома № 100 (Дом быта)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41:01:0010124:403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ТП-72 дом быта, </w:t>
            </w:r>
          </w:p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Ленинградская</w:t>
            </w:r>
          </w:p>
        </w:tc>
        <w:tc>
          <w:tcPr>
            <w:tcW w:w="3260" w:type="dxa"/>
            <w:vAlign w:val="center"/>
          </w:tcPr>
          <w:p w:rsidR="00FD5B1B" w:rsidRDefault="00A11444" w:rsidP="00E13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Снос/реконструкция</w:t>
            </w:r>
          </w:p>
        </w:tc>
      </w:tr>
      <w:tr w:rsidR="00FD5B1B" w:rsidTr="00545773">
        <w:trPr>
          <w:trHeight w:val="704"/>
        </w:trPr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Камчатский край, г. Петропавловск-Камчатский, по ул. Ленинградской, № 100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41:01:0010124:404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Дом быта</w:t>
            </w:r>
          </w:p>
        </w:tc>
        <w:tc>
          <w:tcPr>
            <w:tcW w:w="3260" w:type="dxa"/>
            <w:vAlign w:val="center"/>
          </w:tcPr>
          <w:p w:rsidR="00FD5B1B" w:rsidRDefault="00A11444" w:rsidP="00E13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Снос/реконструкция</w:t>
            </w:r>
          </w:p>
        </w:tc>
      </w:tr>
      <w:tr w:rsidR="00FD5B1B" w:rsidTr="00545773">
        <w:trPr>
          <w:trHeight w:val="984"/>
        </w:trPr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Камчатский край, г. Петропавловск-Камчатский, по ул. Ленинградской, № 100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41:01:0000000:1963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Сооружения связи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Снос/реконструкция</w:t>
            </w:r>
          </w:p>
        </w:tc>
      </w:tr>
      <w:tr w:rsidR="00FD5B1B" w:rsidTr="00545773">
        <w:trPr>
          <w:trHeight w:val="984"/>
        </w:trPr>
        <w:tc>
          <w:tcPr>
            <w:tcW w:w="567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080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Камчатский край, г. Петропавловск-Камчатский, пл. Комсомольская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41:01:0010124:1630</w:t>
            </w:r>
          </w:p>
        </w:tc>
        <w:tc>
          <w:tcPr>
            <w:tcW w:w="2835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Сооружение Танк Т-34, установленный в честь 30-летия Победы советского народа в Великой Отечественной войне 1941-1945 г.г.</w:t>
            </w:r>
          </w:p>
        </w:tc>
        <w:tc>
          <w:tcPr>
            <w:tcW w:w="3260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</w:tbl>
    <w:p w:rsidR="00017862" w:rsidRDefault="00017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4337B" w:rsidRDefault="00A11444" w:rsidP="00545773">
      <w:pPr>
        <w:spacing w:after="0" w:line="240" w:lineRule="auto"/>
        <w:ind w:firstLine="126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  <w:r w:rsidR="0074337B">
        <w:rPr>
          <w:rFonts w:ascii="Times New Roman" w:hAnsi="Times New Roman"/>
          <w:sz w:val="28"/>
          <w:szCs w:val="28"/>
        </w:rPr>
        <w:t xml:space="preserve"> </w:t>
      </w:r>
    </w:p>
    <w:p w:rsidR="00FD5B1B" w:rsidRDefault="00A11444" w:rsidP="00545773">
      <w:pPr>
        <w:spacing w:after="0" w:line="240" w:lineRule="auto"/>
        <w:ind w:firstLine="126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</w:t>
      </w:r>
    </w:p>
    <w:p w:rsidR="008102EA" w:rsidRDefault="00A11444" w:rsidP="008102EA">
      <w:pPr>
        <w:spacing w:after="0"/>
        <w:jc w:val="center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Планируемые объекты</w:t>
      </w:r>
    </w:p>
    <w:p w:rsidR="00FD5B1B" w:rsidRDefault="00A11444" w:rsidP="008102EA">
      <w:pPr>
        <w:spacing w:after="0"/>
        <w:jc w:val="center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капитального строительства в рамках реализации Программы</w:t>
      </w:r>
    </w:p>
    <w:p w:rsidR="008102EA" w:rsidRDefault="008102EA" w:rsidP="008102EA">
      <w:pPr>
        <w:spacing w:after="0"/>
        <w:jc w:val="center"/>
        <w:rPr>
          <w:rFonts w:ascii="TimesNewRomanPSMT" w:hAnsi="TimesNewRomanPSMT"/>
          <w:sz w:val="28"/>
          <w:szCs w:val="28"/>
        </w:rPr>
      </w:pPr>
    </w:p>
    <w:tbl>
      <w:tblPr>
        <w:tblStyle w:val="afc"/>
        <w:tblW w:w="15168" w:type="dxa"/>
        <w:tblInd w:w="-147" w:type="dxa"/>
        <w:tblLook w:val="04A0" w:firstRow="1" w:lastRow="0" w:firstColumn="1" w:lastColumn="0" w:noHBand="0" w:noVBand="1"/>
      </w:tblPr>
      <w:tblGrid>
        <w:gridCol w:w="714"/>
        <w:gridCol w:w="6794"/>
        <w:gridCol w:w="7660"/>
      </w:tblGrid>
      <w:tr w:rsidR="00387A6D" w:rsidRPr="00E13CA3" w:rsidTr="0054577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6D" w:rsidRPr="00E13CA3" w:rsidRDefault="00387A6D" w:rsidP="0081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Style w:val="fontstyle01"/>
                <w:rFonts w:ascii="Times New Roman" w:hAnsi="Times New Roman"/>
                <w:sz w:val="24"/>
                <w:szCs w:val="24"/>
              </w:rPr>
              <w:t>№</w:t>
            </w:r>
            <w:r w:rsidRPr="00E13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CA3">
              <w:rPr>
                <w:rStyle w:val="fontstyle01"/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6D" w:rsidRPr="00E13CA3" w:rsidRDefault="00387A6D" w:rsidP="0081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Style w:val="fontstyle01"/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6D" w:rsidRPr="00E13CA3" w:rsidRDefault="00387A6D" w:rsidP="0081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Style w:val="fontstyle01"/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</w:tbl>
    <w:p w:rsidR="00387A6D" w:rsidRPr="00387A6D" w:rsidRDefault="00387A6D" w:rsidP="00387A6D">
      <w:pPr>
        <w:spacing w:after="0" w:line="240" w:lineRule="auto"/>
        <w:contextualSpacing/>
        <w:jc w:val="center"/>
        <w:rPr>
          <w:rFonts w:ascii="TimesNewRomanPSMT" w:hAnsi="TimesNewRomanPSMT"/>
          <w:sz w:val="2"/>
          <w:szCs w:val="2"/>
        </w:rPr>
      </w:pPr>
    </w:p>
    <w:tbl>
      <w:tblPr>
        <w:tblStyle w:val="afc"/>
        <w:tblW w:w="15168" w:type="dxa"/>
        <w:tblInd w:w="-147" w:type="dxa"/>
        <w:tblLook w:val="04A0" w:firstRow="1" w:lastRow="0" w:firstColumn="1" w:lastColumn="0" w:noHBand="0" w:noVBand="1"/>
      </w:tblPr>
      <w:tblGrid>
        <w:gridCol w:w="709"/>
        <w:gridCol w:w="6804"/>
        <w:gridCol w:w="7655"/>
      </w:tblGrid>
      <w:tr w:rsidR="00FD5B1B" w:rsidRPr="00E13CA3" w:rsidTr="008102EA">
        <w:tc>
          <w:tcPr>
            <w:tcW w:w="709" w:type="dxa"/>
          </w:tcPr>
          <w:p w:rsidR="00FD5B1B" w:rsidRPr="00E13CA3" w:rsidRDefault="00FD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D5B1B" w:rsidRPr="00E13CA3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FD5B1B" w:rsidRPr="00E13CA3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5B1B" w:rsidRPr="00E13CA3" w:rsidTr="008102EA">
        <w:tc>
          <w:tcPr>
            <w:tcW w:w="709" w:type="dxa"/>
          </w:tcPr>
          <w:p w:rsidR="00FD5B1B" w:rsidRPr="00E13CA3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Fonts w:ascii="Times New Roman" w:hAnsi="Times New Roman"/>
                <w:sz w:val="24"/>
                <w:szCs w:val="24"/>
              </w:rPr>
              <w:t>1</w:t>
            </w:r>
            <w:r w:rsidR="00E13C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FD5B1B" w:rsidRPr="00E13CA3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Административные корпуса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Pr="00E13CA3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Style w:val="fontstyle01"/>
                <w:rFonts w:ascii="Times New Roman" w:hAnsi="Times New Roman"/>
                <w:sz w:val="24"/>
                <w:szCs w:val="24"/>
              </w:rPr>
              <w:t>Местоположение и характеристики объектов будут определены в рамках</w:t>
            </w:r>
            <w:r w:rsidRPr="00E13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CA3">
              <w:rPr>
                <w:rStyle w:val="fontstyle01"/>
                <w:rFonts w:ascii="Times New Roman" w:hAnsi="Times New Roman"/>
                <w:sz w:val="24"/>
                <w:szCs w:val="24"/>
              </w:rPr>
              <w:t>разработки документации по планировке территории и архитектурно-планировочного решения</w:t>
            </w:r>
          </w:p>
        </w:tc>
      </w:tr>
      <w:tr w:rsidR="00FD5B1B" w:rsidRPr="00E13CA3" w:rsidTr="008102EA">
        <w:tc>
          <w:tcPr>
            <w:tcW w:w="709" w:type="dxa"/>
          </w:tcPr>
          <w:p w:rsidR="00FD5B1B" w:rsidRPr="00E13CA3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Fonts w:ascii="Times New Roman" w:hAnsi="Times New Roman"/>
                <w:sz w:val="24"/>
                <w:szCs w:val="24"/>
              </w:rPr>
              <w:t>2</w:t>
            </w:r>
            <w:r w:rsidR="00E13C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FD5B1B" w:rsidRPr="00E13CA3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Учебные корпуса</w:t>
            </w:r>
          </w:p>
        </w:tc>
        <w:tc>
          <w:tcPr>
            <w:tcW w:w="7655" w:type="dxa"/>
          </w:tcPr>
          <w:p w:rsidR="00FD5B1B" w:rsidRPr="00E13CA3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Style w:val="fontstyle01"/>
                <w:rFonts w:ascii="Times New Roman" w:hAnsi="Times New Roman"/>
                <w:sz w:val="24"/>
                <w:szCs w:val="24"/>
              </w:rPr>
              <w:t>Местоположение и характеристики объектов будут определены в рамках</w:t>
            </w:r>
            <w:r w:rsidRPr="00E13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CA3">
              <w:rPr>
                <w:rStyle w:val="fontstyle01"/>
                <w:rFonts w:ascii="Times New Roman" w:hAnsi="Times New Roman"/>
                <w:sz w:val="24"/>
                <w:szCs w:val="24"/>
              </w:rPr>
              <w:t>разработки документации по планировке территории и архитектурно-планировочного решения</w:t>
            </w:r>
          </w:p>
        </w:tc>
      </w:tr>
      <w:tr w:rsidR="00FD5B1B" w:rsidRPr="00E13CA3" w:rsidTr="008102EA">
        <w:tc>
          <w:tcPr>
            <w:tcW w:w="709" w:type="dxa"/>
          </w:tcPr>
          <w:p w:rsidR="00FD5B1B" w:rsidRPr="00E13CA3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Fonts w:ascii="Times New Roman" w:hAnsi="Times New Roman"/>
                <w:sz w:val="24"/>
                <w:szCs w:val="24"/>
              </w:rPr>
              <w:t>3</w:t>
            </w:r>
            <w:r w:rsidR="00E13C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FD5B1B" w:rsidRPr="00E13CA3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Научные корпуса и технопарк</w:t>
            </w:r>
          </w:p>
        </w:tc>
        <w:tc>
          <w:tcPr>
            <w:tcW w:w="7655" w:type="dxa"/>
          </w:tcPr>
          <w:p w:rsidR="00FD5B1B" w:rsidRPr="00E13CA3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Style w:val="fontstyle01"/>
                <w:rFonts w:ascii="Times New Roman" w:hAnsi="Times New Roman"/>
                <w:sz w:val="24"/>
                <w:szCs w:val="24"/>
              </w:rPr>
              <w:t>Местоположение и характеристики объектов будут определены в рамках</w:t>
            </w:r>
            <w:r w:rsidRPr="00E13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CA3">
              <w:rPr>
                <w:rStyle w:val="fontstyle01"/>
                <w:rFonts w:ascii="Times New Roman" w:hAnsi="Times New Roman"/>
                <w:sz w:val="24"/>
                <w:szCs w:val="24"/>
              </w:rPr>
              <w:t>разработки документации по планировке территории и архитектурно-планировочного решения</w:t>
            </w:r>
          </w:p>
        </w:tc>
      </w:tr>
      <w:tr w:rsidR="00FD5B1B" w:rsidRPr="00E13CA3" w:rsidTr="008102EA">
        <w:tc>
          <w:tcPr>
            <w:tcW w:w="709" w:type="dxa"/>
          </w:tcPr>
          <w:p w:rsidR="00FD5B1B" w:rsidRPr="00E13CA3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Fonts w:ascii="Times New Roman" w:hAnsi="Times New Roman"/>
                <w:sz w:val="24"/>
                <w:szCs w:val="24"/>
              </w:rPr>
              <w:t>4</w:t>
            </w:r>
            <w:r w:rsidR="00E13C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FD5B1B" w:rsidRPr="00E13CA3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Общественные пространства (культурно-досуговый центр)</w:t>
            </w:r>
          </w:p>
        </w:tc>
        <w:tc>
          <w:tcPr>
            <w:tcW w:w="7655" w:type="dxa"/>
          </w:tcPr>
          <w:p w:rsidR="00FD5B1B" w:rsidRPr="00E13CA3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Style w:val="fontstyle01"/>
                <w:rFonts w:ascii="Times New Roman" w:hAnsi="Times New Roman"/>
                <w:sz w:val="24"/>
                <w:szCs w:val="24"/>
              </w:rPr>
              <w:t>Местоположение и характеристики объектов будут определены в рамках</w:t>
            </w:r>
            <w:r w:rsidRPr="00E13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CA3">
              <w:rPr>
                <w:rStyle w:val="fontstyle01"/>
                <w:rFonts w:ascii="Times New Roman" w:hAnsi="Times New Roman"/>
                <w:sz w:val="24"/>
                <w:szCs w:val="24"/>
              </w:rPr>
              <w:t>разработки документации по планировке территории и архитектурно-планировочного решения</w:t>
            </w:r>
          </w:p>
        </w:tc>
      </w:tr>
      <w:tr w:rsidR="00FD5B1B" w:rsidRPr="00E13CA3" w:rsidTr="008102EA">
        <w:tc>
          <w:tcPr>
            <w:tcW w:w="709" w:type="dxa"/>
          </w:tcPr>
          <w:p w:rsidR="00FD5B1B" w:rsidRPr="00E13CA3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Fonts w:ascii="Times New Roman" w:hAnsi="Times New Roman"/>
                <w:sz w:val="24"/>
                <w:szCs w:val="24"/>
              </w:rPr>
              <w:t>5</w:t>
            </w:r>
            <w:r w:rsidR="00E13C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FD5B1B" w:rsidRPr="00E13CA3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Гостиницы и апартаменты</w:t>
            </w:r>
          </w:p>
        </w:tc>
        <w:tc>
          <w:tcPr>
            <w:tcW w:w="7655" w:type="dxa"/>
          </w:tcPr>
          <w:p w:rsidR="00FD5B1B" w:rsidRPr="00E13CA3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Style w:val="fontstyle01"/>
                <w:rFonts w:ascii="Times New Roman" w:hAnsi="Times New Roman"/>
                <w:sz w:val="24"/>
                <w:szCs w:val="24"/>
              </w:rPr>
              <w:t>Местоположение и характеристики объектов будут определены в рамках</w:t>
            </w:r>
            <w:r w:rsidRPr="00E13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CA3">
              <w:rPr>
                <w:rStyle w:val="fontstyle01"/>
                <w:rFonts w:ascii="Times New Roman" w:hAnsi="Times New Roman"/>
                <w:sz w:val="24"/>
                <w:szCs w:val="24"/>
              </w:rPr>
              <w:t>разработки документации по планировке территории и архитектурно-планировочного решения</w:t>
            </w:r>
          </w:p>
        </w:tc>
      </w:tr>
      <w:tr w:rsidR="00FD5B1B" w:rsidRPr="00E13CA3" w:rsidTr="008102EA">
        <w:tc>
          <w:tcPr>
            <w:tcW w:w="709" w:type="dxa"/>
          </w:tcPr>
          <w:p w:rsidR="00FD5B1B" w:rsidRPr="00E13CA3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Fonts w:ascii="Times New Roman" w:hAnsi="Times New Roman"/>
                <w:sz w:val="24"/>
                <w:szCs w:val="24"/>
              </w:rPr>
              <w:t>6</w:t>
            </w:r>
            <w:r w:rsidR="00E13C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FD5B1B" w:rsidRPr="00E13CA3" w:rsidRDefault="00A11444">
            <w:pP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E13CA3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ФОК (с бассейном)</w:t>
            </w:r>
          </w:p>
        </w:tc>
        <w:tc>
          <w:tcPr>
            <w:tcW w:w="7655" w:type="dxa"/>
          </w:tcPr>
          <w:p w:rsidR="00FD5B1B" w:rsidRPr="00E13CA3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Style w:val="fontstyle01"/>
                <w:rFonts w:ascii="Times New Roman" w:hAnsi="Times New Roman"/>
                <w:sz w:val="24"/>
                <w:szCs w:val="24"/>
              </w:rPr>
              <w:t>Местоположение и характеристики объекта будут определены в рамках</w:t>
            </w:r>
            <w:r w:rsidRPr="00E13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CA3">
              <w:rPr>
                <w:rStyle w:val="fontstyle01"/>
                <w:rFonts w:ascii="Times New Roman" w:hAnsi="Times New Roman"/>
                <w:sz w:val="24"/>
                <w:szCs w:val="24"/>
              </w:rPr>
              <w:t>разработки документации по планировке территории и архитектурно-планировочного решения</w:t>
            </w:r>
          </w:p>
        </w:tc>
      </w:tr>
      <w:tr w:rsidR="00FD5B1B" w:rsidRPr="00E13CA3" w:rsidTr="008102EA">
        <w:tc>
          <w:tcPr>
            <w:tcW w:w="709" w:type="dxa"/>
          </w:tcPr>
          <w:p w:rsidR="00FD5B1B" w:rsidRPr="00E13CA3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Fonts w:ascii="Times New Roman" w:hAnsi="Times New Roman"/>
                <w:sz w:val="24"/>
                <w:szCs w:val="24"/>
              </w:rPr>
              <w:t>7</w:t>
            </w:r>
            <w:r w:rsidR="00E13C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FD5B1B" w:rsidRPr="00E13CA3" w:rsidRDefault="00A11444">
            <w:pP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E13CA3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Общежития</w:t>
            </w:r>
          </w:p>
        </w:tc>
        <w:tc>
          <w:tcPr>
            <w:tcW w:w="7655" w:type="dxa"/>
          </w:tcPr>
          <w:p w:rsidR="00FD5B1B" w:rsidRPr="00E13CA3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Style w:val="fontstyle01"/>
                <w:rFonts w:ascii="Times New Roman" w:hAnsi="Times New Roman"/>
                <w:sz w:val="24"/>
                <w:szCs w:val="24"/>
              </w:rPr>
              <w:t>Местоположение и характеристики объектов будут определены в рамках</w:t>
            </w:r>
            <w:r w:rsidRPr="00E13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CA3">
              <w:rPr>
                <w:rStyle w:val="fontstyle01"/>
                <w:rFonts w:ascii="Times New Roman" w:hAnsi="Times New Roman"/>
                <w:sz w:val="24"/>
                <w:szCs w:val="24"/>
              </w:rPr>
              <w:t>разработки документации по планировке территории и архитектурно-планировочного решения</w:t>
            </w:r>
          </w:p>
        </w:tc>
      </w:tr>
      <w:tr w:rsidR="00FD5B1B" w:rsidRPr="00E13CA3" w:rsidTr="008102EA">
        <w:tc>
          <w:tcPr>
            <w:tcW w:w="709" w:type="dxa"/>
          </w:tcPr>
          <w:p w:rsidR="00FD5B1B" w:rsidRPr="00E13CA3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Fonts w:ascii="Times New Roman" w:hAnsi="Times New Roman"/>
                <w:sz w:val="24"/>
                <w:szCs w:val="24"/>
              </w:rPr>
              <w:t>8</w:t>
            </w:r>
            <w:r w:rsidR="00E13C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FD5B1B" w:rsidRPr="00E13CA3" w:rsidRDefault="00A11444">
            <w:pP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E13CA3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Объекты общественного питания</w:t>
            </w:r>
          </w:p>
        </w:tc>
        <w:tc>
          <w:tcPr>
            <w:tcW w:w="7655" w:type="dxa"/>
          </w:tcPr>
          <w:p w:rsidR="00FD5B1B" w:rsidRPr="00E13CA3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 w:rsidRPr="00E13CA3">
              <w:rPr>
                <w:rStyle w:val="fontstyle01"/>
                <w:rFonts w:ascii="Times New Roman" w:hAnsi="Times New Roman"/>
                <w:sz w:val="24"/>
                <w:szCs w:val="24"/>
              </w:rPr>
              <w:t>Местоположение и характеристики объектов будут определены в рамках</w:t>
            </w:r>
            <w:r w:rsidRPr="00E13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CA3">
              <w:rPr>
                <w:rStyle w:val="fontstyle01"/>
                <w:rFonts w:ascii="Times New Roman" w:hAnsi="Times New Roman"/>
                <w:sz w:val="24"/>
                <w:szCs w:val="24"/>
              </w:rPr>
              <w:t>разработки документации по планировке территории и архитектурно-планировочного решения</w:t>
            </w:r>
          </w:p>
        </w:tc>
      </w:tr>
    </w:tbl>
    <w:p w:rsidR="00017862" w:rsidRDefault="00017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D5B1B" w:rsidRDefault="00A11444" w:rsidP="005D6B01">
      <w:pPr>
        <w:spacing w:after="0"/>
        <w:ind w:firstLine="126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FD5B1B" w:rsidRDefault="00A11444" w:rsidP="005D6B01">
      <w:pPr>
        <w:ind w:firstLine="126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</w:t>
      </w:r>
    </w:p>
    <w:p w:rsidR="00B769B4" w:rsidRDefault="00A11444" w:rsidP="00B769B4">
      <w:pPr>
        <w:spacing w:after="0" w:line="240" w:lineRule="auto"/>
        <w:jc w:val="center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Сведения</w:t>
      </w:r>
    </w:p>
    <w:p w:rsidR="00FD5B1B" w:rsidRDefault="00A11444" w:rsidP="00B769B4">
      <w:pPr>
        <w:spacing w:after="0" w:line="240" w:lineRule="auto"/>
        <w:jc w:val="center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о земельных участках, в границах которых реализуется Программа</w:t>
      </w:r>
    </w:p>
    <w:p w:rsidR="00B769B4" w:rsidRDefault="00B769B4" w:rsidP="00B769B4">
      <w:pPr>
        <w:spacing w:after="0" w:line="240" w:lineRule="auto"/>
        <w:jc w:val="center"/>
        <w:rPr>
          <w:rFonts w:ascii="TimesNewRomanPSMT" w:hAnsi="TimesNewRomanPSMT"/>
          <w:sz w:val="28"/>
          <w:szCs w:val="28"/>
        </w:rPr>
      </w:pPr>
    </w:p>
    <w:tbl>
      <w:tblPr>
        <w:tblStyle w:val="afc"/>
        <w:tblW w:w="14879" w:type="dxa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1985"/>
        <w:gridCol w:w="8221"/>
      </w:tblGrid>
      <w:tr w:rsidR="005316E6" w:rsidTr="00865AF4">
        <w:tc>
          <w:tcPr>
            <w:tcW w:w="562" w:type="dxa"/>
            <w:vAlign w:val="center"/>
          </w:tcPr>
          <w:p w:rsidR="005316E6" w:rsidRDefault="005316E6" w:rsidP="00103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5316E6" w:rsidRDefault="005316E6" w:rsidP="00103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Кадастровый квартал</w:t>
            </w:r>
          </w:p>
        </w:tc>
        <w:tc>
          <w:tcPr>
            <w:tcW w:w="2268" w:type="dxa"/>
            <w:vAlign w:val="center"/>
          </w:tcPr>
          <w:p w:rsidR="005316E6" w:rsidRDefault="005316E6" w:rsidP="00103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Кадастровый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985" w:type="dxa"/>
            <w:vAlign w:val="center"/>
          </w:tcPr>
          <w:p w:rsidR="005316E6" w:rsidRDefault="005316E6" w:rsidP="00103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участка, кв. м</w:t>
            </w:r>
          </w:p>
        </w:tc>
        <w:tc>
          <w:tcPr>
            <w:tcW w:w="8221" w:type="dxa"/>
            <w:vAlign w:val="center"/>
          </w:tcPr>
          <w:p w:rsidR="005316E6" w:rsidRDefault="005316E6" w:rsidP="00103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Вид разрешенного использования</w:t>
            </w:r>
          </w:p>
        </w:tc>
      </w:tr>
    </w:tbl>
    <w:p w:rsidR="005316E6" w:rsidRPr="005316E6" w:rsidRDefault="005316E6" w:rsidP="005316E6">
      <w:pPr>
        <w:spacing w:after="0" w:line="240" w:lineRule="auto"/>
        <w:contextualSpacing/>
        <w:jc w:val="center"/>
        <w:rPr>
          <w:rFonts w:ascii="TimesNewRomanPSMT" w:hAnsi="TimesNewRomanPSMT"/>
          <w:sz w:val="2"/>
          <w:szCs w:val="2"/>
        </w:rPr>
      </w:pPr>
    </w:p>
    <w:tbl>
      <w:tblPr>
        <w:tblStyle w:val="afc"/>
        <w:tblW w:w="14879" w:type="dxa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1985"/>
        <w:gridCol w:w="8221"/>
      </w:tblGrid>
      <w:tr w:rsidR="00FD5B1B" w:rsidTr="00865AF4">
        <w:trPr>
          <w:trHeight w:val="219"/>
          <w:tblHeader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FD5B1B" w:rsidRDefault="00A11444" w:rsidP="00F50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vAlign w:val="center"/>
          </w:tcPr>
          <w:p w:rsidR="00FD5B1B" w:rsidRDefault="00A1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5B1B" w:rsidTr="00865AF4">
        <w:trPr>
          <w:cantSplit/>
          <w:trHeight w:val="1782"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3C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41:01:0010124:1638</w:t>
            </w:r>
          </w:p>
        </w:tc>
        <w:tc>
          <w:tcPr>
            <w:tcW w:w="1985" w:type="dxa"/>
            <w:vAlign w:val="center"/>
          </w:tcPr>
          <w:p w:rsidR="00FD5B1B" w:rsidRDefault="00A11444" w:rsidP="00F50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1842 +/- 15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основной вид - земельные участки административных объектов; вспомогательные виды – земельные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участки элементов благоустройства и ландшафтного дизайна, в том числе беседок, малых архитектурных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форм, объектов декоративно-монументального искусства, скульптурных композиций, площадок отдыха;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земельные участки хозяйственных площадок и площадок для установки мусорных контейнеров</w:t>
            </w:r>
          </w:p>
        </w:tc>
      </w:tr>
      <w:tr w:rsidR="00FD5B1B" w:rsidTr="0008797A">
        <w:trPr>
          <w:cantSplit/>
          <w:trHeight w:val="296"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3C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41:01:0010124:105</w:t>
            </w:r>
          </w:p>
        </w:tc>
        <w:tc>
          <w:tcPr>
            <w:tcW w:w="1985" w:type="dxa"/>
            <w:vAlign w:val="center"/>
          </w:tcPr>
          <w:p w:rsidR="00FD5B1B" w:rsidRDefault="00A11444" w:rsidP="00F50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+/- 3</w:t>
            </w:r>
          </w:p>
        </w:tc>
        <w:tc>
          <w:tcPr>
            <w:tcW w:w="8221" w:type="dxa"/>
            <w:vAlign w:val="center"/>
          </w:tcPr>
          <w:p w:rsidR="00FD5B1B" w:rsidRDefault="00A11444" w:rsidP="00087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здания ТП-199, Ленинградская поликлиника 5</w:t>
            </w:r>
          </w:p>
        </w:tc>
      </w:tr>
      <w:tr w:rsidR="00FD5B1B" w:rsidTr="0008797A">
        <w:trPr>
          <w:cantSplit/>
          <w:trHeight w:val="286"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13C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1856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для эксплуатации здания поликлиники</w:t>
            </w:r>
          </w:p>
        </w:tc>
      </w:tr>
      <w:tr w:rsidR="00FD5B1B" w:rsidTr="00865AF4">
        <w:trPr>
          <w:trHeight w:val="559"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13C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41:01:0010124:249</w:t>
            </w:r>
          </w:p>
        </w:tc>
        <w:tc>
          <w:tcPr>
            <w:tcW w:w="1985" w:type="dxa"/>
            <w:vAlign w:val="center"/>
          </w:tcPr>
          <w:p w:rsidR="00FD5B1B" w:rsidRDefault="00A11444" w:rsidP="00F50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6120 +/- 27</w:t>
            </w:r>
          </w:p>
        </w:tc>
        <w:tc>
          <w:tcPr>
            <w:tcW w:w="8221" w:type="dxa"/>
            <w:vAlign w:val="center"/>
          </w:tcPr>
          <w:p w:rsidR="00FD5B1B" w:rsidRDefault="00A11444" w:rsidP="00087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здания инфекционного корпуса областной больницы им. А.С. Лукашевского</w:t>
            </w:r>
            <w:bookmarkStart w:id="2" w:name="_GoBack"/>
            <w:bookmarkEnd w:id="2"/>
          </w:p>
        </w:tc>
      </w:tr>
      <w:tr w:rsidR="00FD5B1B" w:rsidTr="0008797A">
        <w:trPr>
          <w:trHeight w:val="600"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13C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1404 +/- 13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земельные участки, предназначенные для размещения объектов торговли, общественного питания и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бытового обслуживания</w:t>
            </w:r>
          </w:p>
        </w:tc>
      </w:tr>
      <w:tr w:rsidR="00FD5B1B" w:rsidTr="00865AF4"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13C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41:01:0010124:78</w:t>
            </w:r>
          </w:p>
        </w:tc>
        <w:tc>
          <w:tcPr>
            <w:tcW w:w="1985" w:type="dxa"/>
            <w:vAlign w:val="center"/>
          </w:tcPr>
          <w:p w:rsidR="00FD5B1B" w:rsidRDefault="00A11444" w:rsidP="00F50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для разработки полезных ископаемых, размещения железнодорожных путей, автомобильных дорог,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искусственно созданных внутренних водных путей, причалов, пристаней, полос отвода железных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автомобильных дорог, водных путей, трубопроводов, кабельных, радиорелейных и воздушных линий 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и линий радиофикации, воздушных линий электропередачи конструктивных элементов и сооружений,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объектов, необходимых для эксплуатации, содержания, строительства, реконструкции, ремонта,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наземных и подземных зданий, строений, сооружений, устройств транспорта, энергетики и связи;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размещения наземных сооружений и инфраструктуры спутниковой связи, объектов космической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деятельности, обороны, безопасности</w:t>
            </w:r>
          </w:p>
        </w:tc>
      </w:tr>
      <w:tr w:rsidR="00FD5B1B" w:rsidTr="00865AF4">
        <w:trPr>
          <w:cantSplit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D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41:01:0010124:978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201 +/- 5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земельные участки автостоянок открытого типа для временного хранения автотранспорта (гостевые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автостоянки)</w:t>
            </w:r>
          </w:p>
        </w:tc>
      </w:tr>
      <w:tr w:rsidR="00FD5B1B" w:rsidTr="00865AF4">
        <w:trPr>
          <w:cantSplit/>
          <w:trHeight w:val="333"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5D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959 +/- 11</w:t>
            </w:r>
          </w:p>
        </w:tc>
        <w:tc>
          <w:tcPr>
            <w:tcW w:w="8221" w:type="dxa"/>
            <w:vAlign w:val="center"/>
          </w:tcPr>
          <w:p w:rsidR="00FD5B1B" w:rsidRDefault="00A11444" w:rsidP="00087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здания Бюро ритуальных услуг</w:t>
            </w:r>
          </w:p>
        </w:tc>
      </w:tr>
      <w:tr w:rsidR="00FD5B1B" w:rsidTr="00865AF4">
        <w:trPr>
          <w:cantSplit/>
          <w:trHeight w:val="295"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D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173 +/- 5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для эксплуатации здания ТП-71</w:t>
            </w:r>
          </w:p>
        </w:tc>
      </w:tr>
      <w:tr w:rsidR="00FD5B1B" w:rsidTr="00865AF4">
        <w:trPr>
          <w:cantSplit/>
          <w:trHeight w:val="399"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D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104 +/- 4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для эксплуатации здания ТП-197</w:t>
            </w:r>
          </w:p>
        </w:tc>
      </w:tr>
      <w:tr w:rsidR="00FD5B1B" w:rsidTr="00865AF4">
        <w:trPr>
          <w:cantSplit/>
          <w:trHeight w:val="419"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D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118 +/- 4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для эксплуатации здания хлораторной</w:t>
            </w:r>
          </w:p>
        </w:tc>
      </w:tr>
      <w:tr w:rsidR="00FD5B1B" w:rsidTr="00865AF4">
        <w:trPr>
          <w:cantSplit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D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6298 +/- 28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для размещения административных и офисных зданий, объектов образования, науки, здравоохранения и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социального обеспечения, физической культуры и спорта, культуры, искусства, религии</w:t>
            </w:r>
          </w:p>
        </w:tc>
      </w:tr>
      <w:tr w:rsidR="00FD5B1B" w:rsidTr="00865AF4">
        <w:trPr>
          <w:cantSplit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D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739 +/- 10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объектов торговли, общественного питания и</w:t>
            </w:r>
            <w:r w:rsidR="005D6B01"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бытового обслуживания</w:t>
            </w:r>
          </w:p>
        </w:tc>
      </w:tr>
      <w:tr w:rsidR="00FD5B1B" w:rsidTr="00865AF4">
        <w:trPr>
          <w:cantSplit/>
          <w:trHeight w:val="288"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D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1930 +/- 15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для эксплуатации здания поликлиники ФСБ</w:t>
            </w:r>
          </w:p>
        </w:tc>
      </w:tr>
      <w:tr w:rsidR="00FD5B1B" w:rsidTr="00865AF4">
        <w:trPr>
          <w:cantSplit/>
          <w:trHeight w:val="309"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D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41:01:0010124:173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742 +/- 9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для эксплуатации нежилого здания</w:t>
            </w:r>
          </w:p>
        </w:tc>
      </w:tr>
      <w:tr w:rsidR="00FD5B1B" w:rsidTr="00865AF4">
        <w:trPr>
          <w:cantSplit/>
          <w:trHeight w:val="241"/>
        </w:trPr>
        <w:tc>
          <w:tcPr>
            <w:tcW w:w="562" w:type="dxa"/>
            <w:vAlign w:val="center"/>
          </w:tcPr>
          <w:p w:rsidR="00FD5B1B" w:rsidRPr="005D6B01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5D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41:01:0010124:281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43073 +/- 79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Лечебные объекты со стационаром, медицинские центры</w:t>
            </w:r>
          </w:p>
        </w:tc>
      </w:tr>
      <w:tr w:rsidR="00FD5B1B" w:rsidTr="00865AF4">
        <w:trPr>
          <w:cantSplit/>
          <w:trHeight w:val="549"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D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41:01:0010124:300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1783 +/- 15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Многоэтажная жилая застройка (высотная застройка), Среднеэтажная жилая застройка</w:t>
            </w:r>
          </w:p>
        </w:tc>
      </w:tr>
      <w:tr w:rsidR="00FD5B1B" w:rsidTr="00865AF4">
        <w:trPr>
          <w:cantSplit/>
          <w:trHeight w:val="549"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D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shd w:val="clear" w:color="auto" w:fill="FFFFFF"/>
              </w:rPr>
              <w:t>41:01:0010124:984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rStyle w:val="aff0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ff0"/>
                <w:rFonts w:ascii="Times New Roman" w:hAnsi="Times New Roman"/>
                <w:b w:val="0"/>
                <w:i w:val="0"/>
                <w:sz w:val="24"/>
                <w:szCs w:val="24"/>
              </w:rPr>
              <w:t>земельные участки элементов благоустройства территорий и ландшафтного дизайна (подпорные стенки, лестницы, малые архитектурные формы, объект декоративно-монументального искусства); аллей, скверов, мемориальных комплексов</w:t>
            </w:r>
          </w:p>
        </w:tc>
      </w:tr>
      <w:tr w:rsidR="00FD5B1B" w:rsidTr="00865AF4">
        <w:trPr>
          <w:trHeight w:val="410"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D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41:01:0010124:229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благоустройство территории</w:t>
            </w:r>
          </w:p>
        </w:tc>
      </w:tr>
      <w:tr w:rsidR="00FD5B1B" w:rsidTr="00865AF4">
        <w:trPr>
          <w:trHeight w:val="307"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D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41:01:0010124:227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32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благоустройство территории</w:t>
            </w:r>
          </w:p>
        </w:tc>
      </w:tr>
      <w:tr w:rsidR="00FD5B1B" w:rsidTr="00865AF4">
        <w:trPr>
          <w:trHeight w:val="378"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D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41:01:0010124:278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Земельные участки (территории) общего пользования</w:t>
            </w:r>
          </w:p>
        </w:tc>
      </w:tr>
      <w:tr w:rsidR="00FD5B1B" w:rsidTr="00865AF4">
        <w:trPr>
          <w:trHeight w:val="270"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D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41:01:0010124:210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1449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благоустройство территории</w:t>
            </w:r>
          </w:p>
        </w:tc>
      </w:tr>
      <w:tr w:rsidR="00FD5B1B" w:rsidTr="00865AF4">
        <w:trPr>
          <w:trHeight w:val="273"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D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41:01:0010124:177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2002+/-16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для эксплуатации здания медицинского училища</w:t>
            </w:r>
          </w:p>
        </w:tc>
      </w:tr>
      <w:tr w:rsidR="00FD5B1B" w:rsidTr="00865AF4">
        <w:trPr>
          <w:trHeight w:val="549"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D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41:01:0010124:236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146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земельные участки для размещения объектов здравоохранения, административных объектов. объектов торгового назначения</w:t>
            </w:r>
          </w:p>
        </w:tc>
      </w:tr>
      <w:tr w:rsidR="00FD5B1B" w:rsidTr="00865AF4">
        <w:trPr>
          <w:trHeight w:val="698"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D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41:01:0010124:264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486 +/-8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земельные участки для размещения объектов здравоохранения, административных объектов. объектов торгового назначения</w:t>
            </w:r>
          </w:p>
        </w:tc>
      </w:tr>
      <w:tr w:rsidR="00FD5B1B" w:rsidTr="00865AF4">
        <w:trPr>
          <w:trHeight w:val="549"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D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41:01:0010124:114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93+/-3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08797A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</w:t>
            </w:r>
            <w:r>
              <w:rPr>
                <w:rStyle w:val="fontstyle01"/>
                <w:sz w:val="24"/>
                <w:szCs w:val="24"/>
              </w:rPr>
              <w:lastRenderedPageBreak/>
              <w:t>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обороны, безопасности</w:t>
            </w:r>
          </w:p>
        </w:tc>
      </w:tr>
      <w:tr w:rsidR="00FD5B1B" w:rsidTr="00865AF4">
        <w:trPr>
          <w:trHeight w:val="353"/>
        </w:trPr>
        <w:tc>
          <w:tcPr>
            <w:tcW w:w="562" w:type="dxa"/>
            <w:vAlign w:val="center"/>
          </w:tcPr>
          <w:p w:rsidR="00FD5B1B" w:rsidRDefault="00A11444" w:rsidP="00B76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="005D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D5B1B" w:rsidRDefault="00A1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41:01:0010124:135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 w:rsidP="00F50E3D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3785 +/-21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B" w:rsidRDefault="00A11444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Для эксплуатации здания</w:t>
            </w:r>
          </w:p>
        </w:tc>
      </w:tr>
    </w:tbl>
    <w:p w:rsidR="00FD5B1B" w:rsidRDefault="00FD5B1B" w:rsidP="00017862">
      <w:pPr>
        <w:jc w:val="center"/>
        <w:rPr>
          <w:rFonts w:ascii="Times New Roman" w:hAnsi="Times New Roman"/>
          <w:sz w:val="28"/>
          <w:szCs w:val="28"/>
        </w:rPr>
      </w:pPr>
    </w:p>
    <w:sectPr w:rsidR="00FD5B1B" w:rsidSect="00017862">
      <w:pgSz w:w="16838" w:h="11906" w:orient="landscape"/>
      <w:pgMar w:top="1135" w:right="962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CF" w:rsidRDefault="00FB0DCF">
      <w:pPr>
        <w:spacing w:after="0" w:line="240" w:lineRule="auto"/>
      </w:pPr>
      <w:r>
        <w:separator/>
      </w:r>
    </w:p>
  </w:endnote>
  <w:endnote w:type="continuationSeparator" w:id="0">
    <w:p w:rsidR="00FB0DCF" w:rsidRDefault="00FB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CF" w:rsidRDefault="00FB0DCF">
      <w:pPr>
        <w:spacing w:after="0" w:line="240" w:lineRule="auto"/>
      </w:pPr>
      <w:r>
        <w:separator/>
      </w:r>
    </w:p>
  </w:footnote>
  <w:footnote w:type="continuationSeparator" w:id="0">
    <w:p w:rsidR="00FB0DCF" w:rsidRDefault="00FB0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252D"/>
    <w:multiLevelType w:val="hybridMultilevel"/>
    <w:tmpl w:val="02582ACA"/>
    <w:lvl w:ilvl="0" w:tplc="39B2B93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1E8AF09C">
      <w:start w:val="1"/>
      <w:numFmt w:val="lowerLetter"/>
      <w:lvlText w:val="%2."/>
      <w:lvlJc w:val="left"/>
      <w:pPr>
        <w:ind w:left="1440" w:hanging="360"/>
      </w:pPr>
    </w:lvl>
    <w:lvl w:ilvl="2" w:tplc="488A5764">
      <w:start w:val="1"/>
      <w:numFmt w:val="lowerRoman"/>
      <w:lvlText w:val="%3."/>
      <w:lvlJc w:val="right"/>
      <w:pPr>
        <w:ind w:left="2160" w:hanging="180"/>
      </w:pPr>
    </w:lvl>
    <w:lvl w:ilvl="3" w:tplc="FE8A982C">
      <w:start w:val="1"/>
      <w:numFmt w:val="decimal"/>
      <w:lvlText w:val="%4."/>
      <w:lvlJc w:val="left"/>
      <w:pPr>
        <w:ind w:left="2880" w:hanging="360"/>
      </w:pPr>
    </w:lvl>
    <w:lvl w:ilvl="4" w:tplc="5EEE5F6E">
      <w:start w:val="1"/>
      <w:numFmt w:val="lowerLetter"/>
      <w:lvlText w:val="%5."/>
      <w:lvlJc w:val="left"/>
      <w:pPr>
        <w:ind w:left="3600" w:hanging="360"/>
      </w:pPr>
    </w:lvl>
    <w:lvl w:ilvl="5" w:tplc="75E2D518">
      <w:start w:val="1"/>
      <w:numFmt w:val="lowerRoman"/>
      <w:lvlText w:val="%6."/>
      <w:lvlJc w:val="right"/>
      <w:pPr>
        <w:ind w:left="4320" w:hanging="180"/>
      </w:pPr>
    </w:lvl>
    <w:lvl w:ilvl="6" w:tplc="A9FA75A8">
      <w:start w:val="1"/>
      <w:numFmt w:val="decimal"/>
      <w:lvlText w:val="%7."/>
      <w:lvlJc w:val="left"/>
      <w:pPr>
        <w:ind w:left="5040" w:hanging="360"/>
      </w:pPr>
    </w:lvl>
    <w:lvl w:ilvl="7" w:tplc="53DEC1D2">
      <w:start w:val="1"/>
      <w:numFmt w:val="lowerLetter"/>
      <w:lvlText w:val="%8."/>
      <w:lvlJc w:val="left"/>
      <w:pPr>
        <w:ind w:left="5760" w:hanging="360"/>
      </w:pPr>
    </w:lvl>
    <w:lvl w:ilvl="8" w:tplc="27F07A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124B0"/>
    <w:multiLevelType w:val="hybridMultilevel"/>
    <w:tmpl w:val="5F8A8A5C"/>
    <w:lvl w:ilvl="0" w:tplc="82F2FE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5C82912">
      <w:start w:val="1"/>
      <w:numFmt w:val="lowerLetter"/>
      <w:lvlText w:val="%2."/>
      <w:lvlJc w:val="left"/>
      <w:pPr>
        <w:ind w:left="1440" w:hanging="360"/>
      </w:pPr>
    </w:lvl>
    <w:lvl w:ilvl="2" w:tplc="01A69088">
      <w:start w:val="1"/>
      <w:numFmt w:val="lowerRoman"/>
      <w:lvlText w:val="%3."/>
      <w:lvlJc w:val="right"/>
      <w:pPr>
        <w:ind w:left="2160" w:hanging="180"/>
      </w:pPr>
    </w:lvl>
    <w:lvl w:ilvl="3" w:tplc="1EE0BF40">
      <w:start w:val="1"/>
      <w:numFmt w:val="decimal"/>
      <w:lvlText w:val="%4."/>
      <w:lvlJc w:val="left"/>
      <w:pPr>
        <w:ind w:left="2880" w:hanging="360"/>
      </w:pPr>
    </w:lvl>
    <w:lvl w:ilvl="4" w:tplc="AD506556">
      <w:start w:val="1"/>
      <w:numFmt w:val="lowerLetter"/>
      <w:lvlText w:val="%5."/>
      <w:lvlJc w:val="left"/>
      <w:pPr>
        <w:ind w:left="3600" w:hanging="360"/>
      </w:pPr>
    </w:lvl>
    <w:lvl w:ilvl="5" w:tplc="1236E9CA">
      <w:start w:val="1"/>
      <w:numFmt w:val="lowerRoman"/>
      <w:lvlText w:val="%6."/>
      <w:lvlJc w:val="right"/>
      <w:pPr>
        <w:ind w:left="4320" w:hanging="180"/>
      </w:pPr>
    </w:lvl>
    <w:lvl w:ilvl="6" w:tplc="78BC3F7A">
      <w:start w:val="1"/>
      <w:numFmt w:val="decimal"/>
      <w:lvlText w:val="%7."/>
      <w:lvlJc w:val="left"/>
      <w:pPr>
        <w:ind w:left="5040" w:hanging="360"/>
      </w:pPr>
    </w:lvl>
    <w:lvl w:ilvl="7" w:tplc="7B9C8114">
      <w:start w:val="1"/>
      <w:numFmt w:val="lowerLetter"/>
      <w:lvlText w:val="%8."/>
      <w:lvlJc w:val="left"/>
      <w:pPr>
        <w:ind w:left="5760" w:hanging="360"/>
      </w:pPr>
    </w:lvl>
    <w:lvl w:ilvl="8" w:tplc="7B4460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638D0"/>
    <w:multiLevelType w:val="hybridMultilevel"/>
    <w:tmpl w:val="8E0E1072"/>
    <w:lvl w:ilvl="0" w:tplc="4ADC59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0AE06C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1B366564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3326C422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9CEA1AC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C6B45A06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FA7E51F0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F95CF83A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4CE42FA4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30DE6299"/>
    <w:multiLevelType w:val="multilevel"/>
    <w:tmpl w:val="9284607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4" w15:restartNumberingAfterBreak="0">
    <w:nsid w:val="42045F20"/>
    <w:multiLevelType w:val="hybridMultilevel"/>
    <w:tmpl w:val="933AC168"/>
    <w:lvl w:ilvl="0" w:tplc="5EA450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FC18B816">
      <w:start w:val="1"/>
      <w:numFmt w:val="lowerLetter"/>
      <w:lvlText w:val="%2."/>
      <w:lvlJc w:val="left"/>
      <w:pPr>
        <w:ind w:left="1789" w:hanging="360"/>
      </w:pPr>
    </w:lvl>
    <w:lvl w:ilvl="2" w:tplc="ADD8BDE4">
      <w:start w:val="1"/>
      <w:numFmt w:val="lowerRoman"/>
      <w:lvlText w:val="%3."/>
      <w:lvlJc w:val="right"/>
      <w:pPr>
        <w:ind w:left="2509" w:hanging="180"/>
      </w:pPr>
    </w:lvl>
    <w:lvl w:ilvl="3" w:tplc="4DEA6684">
      <w:start w:val="1"/>
      <w:numFmt w:val="decimal"/>
      <w:lvlText w:val="%4."/>
      <w:lvlJc w:val="left"/>
      <w:pPr>
        <w:ind w:left="3229" w:hanging="360"/>
      </w:pPr>
    </w:lvl>
    <w:lvl w:ilvl="4" w:tplc="3CF85DA2">
      <w:start w:val="1"/>
      <w:numFmt w:val="lowerLetter"/>
      <w:lvlText w:val="%5."/>
      <w:lvlJc w:val="left"/>
      <w:pPr>
        <w:ind w:left="3949" w:hanging="360"/>
      </w:pPr>
    </w:lvl>
    <w:lvl w:ilvl="5" w:tplc="A9385828">
      <w:start w:val="1"/>
      <w:numFmt w:val="lowerRoman"/>
      <w:lvlText w:val="%6."/>
      <w:lvlJc w:val="right"/>
      <w:pPr>
        <w:ind w:left="4669" w:hanging="180"/>
      </w:pPr>
    </w:lvl>
    <w:lvl w:ilvl="6" w:tplc="829C00DE">
      <w:start w:val="1"/>
      <w:numFmt w:val="decimal"/>
      <w:lvlText w:val="%7."/>
      <w:lvlJc w:val="left"/>
      <w:pPr>
        <w:ind w:left="5389" w:hanging="360"/>
      </w:pPr>
    </w:lvl>
    <w:lvl w:ilvl="7" w:tplc="B0A2E3BE">
      <w:start w:val="1"/>
      <w:numFmt w:val="lowerLetter"/>
      <w:lvlText w:val="%8."/>
      <w:lvlJc w:val="left"/>
      <w:pPr>
        <w:ind w:left="6109" w:hanging="360"/>
      </w:pPr>
    </w:lvl>
    <w:lvl w:ilvl="8" w:tplc="8616727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E556DD"/>
    <w:multiLevelType w:val="multilevel"/>
    <w:tmpl w:val="91B6813E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6" w15:restartNumberingAfterBreak="0">
    <w:nsid w:val="491A3F36"/>
    <w:multiLevelType w:val="hybridMultilevel"/>
    <w:tmpl w:val="69F08642"/>
    <w:lvl w:ilvl="0" w:tplc="F39ADD18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650A889A">
      <w:start w:val="1"/>
      <w:numFmt w:val="lowerLetter"/>
      <w:lvlText w:val="%2."/>
      <w:lvlJc w:val="left"/>
      <w:pPr>
        <w:ind w:left="1440" w:hanging="360"/>
      </w:pPr>
    </w:lvl>
    <w:lvl w:ilvl="2" w:tplc="E0D63758">
      <w:start w:val="1"/>
      <w:numFmt w:val="lowerRoman"/>
      <w:lvlText w:val="%3."/>
      <w:lvlJc w:val="right"/>
      <w:pPr>
        <w:ind w:left="2160" w:hanging="180"/>
      </w:pPr>
    </w:lvl>
    <w:lvl w:ilvl="3" w:tplc="8940D5A6">
      <w:start w:val="1"/>
      <w:numFmt w:val="decimal"/>
      <w:lvlText w:val="%4."/>
      <w:lvlJc w:val="left"/>
      <w:pPr>
        <w:ind w:left="2880" w:hanging="360"/>
      </w:pPr>
    </w:lvl>
    <w:lvl w:ilvl="4" w:tplc="C8563016">
      <w:start w:val="1"/>
      <w:numFmt w:val="lowerLetter"/>
      <w:lvlText w:val="%5."/>
      <w:lvlJc w:val="left"/>
      <w:pPr>
        <w:ind w:left="3600" w:hanging="360"/>
      </w:pPr>
    </w:lvl>
    <w:lvl w:ilvl="5" w:tplc="419A278A">
      <w:start w:val="1"/>
      <w:numFmt w:val="lowerRoman"/>
      <w:lvlText w:val="%6."/>
      <w:lvlJc w:val="right"/>
      <w:pPr>
        <w:ind w:left="4320" w:hanging="180"/>
      </w:pPr>
    </w:lvl>
    <w:lvl w:ilvl="6" w:tplc="28C20612">
      <w:start w:val="1"/>
      <w:numFmt w:val="decimal"/>
      <w:lvlText w:val="%7."/>
      <w:lvlJc w:val="left"/>
      <w:pPr>
        <w:ind w:left="5040" w:hanging="360"/>
      </w:pPr>
    </w:lvl>
    <w:lvl w:ilvl="7" w:tplc="601EC0BA">
      <w:start w:val="1"/>
      <w:numFmt w:val="lowerLetter"/>
      <w:lvlText w:val="%8."/>
      <w:lvlJc w:val="left"/>
      <w:pPr>
        <w:ind w:left="5760" w:hanging="360"/>
      </w:pPr>
    </w:lvl>
    <w:lvl w:ilvl="8" w:tplc="109C78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1B"/>
    <w:rsid w:val="00017862"/>
    <w:rsid w:val="00080061"/>
    <w:rsid w:val="0008797A"/>
    <w:rsid w:val="0018123E"/>
    <w:rsid w:val="00387A6D"/>
    <w:rsid w:val="00403DB1"/>
    <w:rsid w:val="00480FFF"/>
    <w:rsid w:val="004B4E4A"/>
    <w:rsid w:val="005316E6"/>
    <w:rsid w:val="00545773"/>
    <w:rsid w:val="005D6B01"/>
    <w:rsid w:val="0074337B"/>
    <w:rsid w:val="00772532"/>
    <w:rsid w:val="008102EA"/>
    <w:rsid w:val="00844EFA"/>
    <w:rsid w:val="00865AF4"/>
    <w:rsid w:val="008A6FFE"/>
    <w:rsid w:val="008B7089"/>
    <w:rsid w:val="00953AC1"/>
    <w:rsid w:val="009F33D2"/>
    <w:rsid w:val="009F7FFC"/>
    <w:rsid w:val="00A11444"/>
    <w:rsid w:val="00A22644"/>
    <w:rsid w:val="00B01979"/>
    <w:rsid w:val="00B45ACC"/>
    <w:rsid w:val="00B769B4"/>
    <w:rsid w:val="00CE3428"/>
    <w:rsid w:val="00DB2918"/>
    <w:rsid w:val="00DE574B"/>
    <w:rsid w:val="00E11F93"/>
    <w:rsid w:val="00E13CA3"/>
    <w:rsid w:val="00EF02A9"/>
    <w:rsid w:val="00F50E3D"/>
    <w:rsid w:val="00FB0DCF"/>
    <w:rsid w:val="00FD5B1B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4BDE"/>
  <w15:docId w15:val="{87CE2D08-8E3D-405B-995E-D1F3F1D9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1">
    <w:name w:val="Plain Text"/>
    <w:basedOn w:val="a"/>
    <w:link w:val="af2"/>
    <w:pPr>
      <w:spacing w:after="0" w:line="240" w:lineRule="auto"/>
    </w:pPr>
    <w:rPr>
      <w:rFonts w:ascii="Calibri" w:hAnsi="Calibri"/>
    </w:rPr>
  </w:style>
  <w:style w:type="character" w:customStyle="1" w:styleId="af2">
    <w:name w:val="Текст Знак"/>
    <w:basedOn w:val="1"/>
    <w:link w:val="af1"/>
    <w:rPr>
      <w:rFonts w:ascii="Calibri" w:hAnsi="Calibri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4"/>
    <w:link w:val="af3"/>
    <w:rPr>
      <w:color w:val="0563C1" w:themeColor="hyperlink"/>
      <w:u w:val="single"/>
    </w:rPr>
  </w:style>
  <w:style w:type="character" w:styleId="af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4">
    <w:name w:val="Основной шрифт абзаца1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paragraph" w:styleId="afa">
    <w:name w:val="Balloon Text"/>
    <w:basedOn w:val="a"/>
    <w:link w:val="afb"/>
    <w:pPr>
      <w:spacing w:after="0" w:line="240" w:lineRule="auto"/>
    </w:pPr>
    <w:rPr>
      <w:rFonts w:ascii="Segoe UI" w:hAnsi="Segoe UI"/>
      <w:sz w:val="18"/>
    </w:rPr>
  </w:style>
  <w:style w:type="character" w:customStyle="1" w:styleId="afb">
    <w:name w:val="Текст выноски Знак"/>
    <w:basedOn w:val="1"/>
    <w:link w:val="afa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link w:val="afe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fe">
    <w:name w:val="Абзац списка Знак"/>
    <w:basedOn w:val="1"/>
    <w:link w:val="afd"/>
    <w:rPr>
      <w:rFonts w:ascii="Times New Roman" w:hAnsi="Times New Roman"/>
      <w:sz w:val="28"/>
    </w:rPr>
  </w:style>
  <w:style w:type="character" w:styleId="aff">
    <w:name w:val="Strong"/>
    <w:basedOn w:val="a0"/>
    <w:uiPriority w:val="22"/>
    <w:qFormat/>
    <w:rPr>
      <w:b/>
      <w:bCs/>
    </w:rPr>
  </w:style>
  <w:style w:type="character" w:styleId="aff0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56803-9046-422B-9417-241C8FF1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23</Pages>
  <Words>4991</Words>
  <Characters>28453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Шеремет Александра Николаевна</cp:lastModifiedBy>
  <cp:revision>207</cp:revision>
  <dcterms:created xsi:type="dcterms:W3CDTF">2023-05-02T08:03:00Z</dcterms:created>
  <dcterms:modified xsi:type="dcterms:W3CDTF">2024-09-12T05:39:00Z</dcterms:modified>
</cp:coreProperties>
</file>