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8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A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F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1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О нормативах финансового обеспечения государственных гарантий реализации прав на получение общедоступного и </w:t>
      </w:r>
      <w:r>
        <w:rPr>
          <w:rFonts w:ascii="Times New Roman" w:hAnsi="Times New Roman"/>
          <w:b w:val="1"/>
          <w:sz w:val="28"/>
        </w:rPr>
        <w:t>бесплатного начального общего, основного общего, среднего общего образования, финансового обеспечения дополнительного образования детей в муниципальных общеобразовательных организациях в Камчатском крае на 2024 год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пунктом 3 части 1 стат</w:t>
      </w:r>
      <w:r>
        <w:rPr>
          <w:rFonts w:ascii="Times New Roman" w:hAnsi="Times New Roman"/>
          <w:sz w:val="28"/>
        </w:rPr>
        <w:t xml:space="preserve">ьи 8 Федерального закона от 29.12.2012 № 273-ФЗ «Об образовании в Российской Федерации» 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Утвердить:</w:t>
      </w:r>
    </w:p>
    <w:p w14:paraId="1D000000">
      <w:pPr>
        <w:pStyle w:val="Style_2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нормативы финансового обеспечения государственных гарантий </w:t>
      </w:r>
      <w:r>
        <w:rPr>
          <w:rFonts w:ascii="Times New Roman" w:hAnsi="Times New Roman"/>
          <w:sz w:val="28"/>
        </w:rPr>
        <w:t>реализации прав на получение общедоступного и бесплатного начального общего, основного общего, среднего общего образования, финансового обеспечения дополнительного образования детей в муниципальных общеобразовательных организациях в Камчатском крае (за иск</w:t>
      </w:r>
      <w:r>
        <w:rPr>
          <w:rFonts w:ascii="Times New Roman" w:hAnsi="Times New Roman"/>
          <w:sz w:val="28"/>
        </w:rPr>
        <w:t>лючением муниципальных малокомплектных образовательных организаций и муниципальных образовательных организаций, расположенных в сельских населенных пунктах и реализующих основные общеобразовательные программы) на 2024 год согласно приложению 1 к настоящему</w:t>
      </w:r>
      <w:r>
        <w:rPr>
          <w:rFonts w:ascii="Times New Roman" w:hAnsi="Times New Roman"/>
          <w:sz w:val="28"/>
        </w:rPr>
        <w:t xml:space="preserve"> постановлению; </w:t>
      </w:r>
    </w:p>
    <w:p w14:paraId="1E000000">
      <w:pPr>
        <w:pStyle w:val="Style_2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нормативы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финансового обеспечения дополнительного образования д</w:t>
      </w:r>
      <w:r>
        <w:rPr>
          <w:rFonts w:ascii="Times New Roman" w:hAnsi="Times New Roman"/>
          <w:sz w:val="28"/>
        </w:rPr>
        <w:t>етей в муниципальных малокомплектных образовательных организациях в Камчатском крае на 2024 год согласно приложению 2 к настоящему постановлению;</w:t>
      </w:r>
    </w:p>
    <w:p w14:paraId="1F000000">
      <w:pPr>
        <w:pStyle w:val="Style_2"/>
        <w:ind w:firstLine="709" w:left="0"/>
        <w:contextualSpacing w:val="1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3) нормативы</w:t>
      </w:r>
      <w:r>
        <w:rPr>
          <w:rFonts w:ascii="Times New Roman" w:hAnsi="Times New Roman"/>
          <w:sz w:val="28"/>
        </w:rPr>
        <w:t xml:space="preserve"> финансового обеспечения государственных гарантий реализации прав на получение общедоступного и бесплатного начального </w:t>
      </w:r>
      <w:r>
        <w:rPr>
          <w:rFonts w:ascii="Times New Roman" w:hAnsi="Times New Roman"/>
          <w:sz w:val="28"/>
        </w:rPr>
        <w:t>общего, основного общего, среднего общего образования, финансового обеспечения дополнительного образования детей в муниципальных образова</w:t>
      </w:r>
      <w:r>
        <w:rPr>
          <w:rFonts w:ascii="Times New Roman" w:hAnsi="Times New Roman"/>
          <w:sz w:val="28"/>
        </w:rPr>
        <w:t>тельных организациях, расположенных в сельских населенных пунктах и реализующих основные общеобразовательные программы, в Камчатском крае на 2024 год согласно приложению 3 к настоящему постановлению.</w:t>
      </w:r>
    </w:p>
    <w:p w14:paraId="2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</w:t>
      </w:r>
      <w:r>
        <w:rPr>
          <w:rFonts w:ascii="Times New Roman" w:hAnsi="Times New Roman"/>
          <w:sz w:val="28"/>
        </w:rPr>
        <w:t>о опубликования и распространяется на правоотношения, возникшие с 1 января 2024 года.</w:t>
      </w:r>
    </w:p>
    <w:p w14:paraId="21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836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</w:p>
          <w:p w14:paraId="23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</w:p>
          <w:p w14:paraId="24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5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7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6"/>
            <w:shd w:fill="auto" w:val="clear"/>
            <w:tcMar>
              <w:left w:type="dxa" w:w="0"/>
              <w:right w:type="dxa" w:w="0"/>
            </w:tcMar>
          </w:tcPr>
          <w:p w14:paraId="28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9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A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C000000">
      <w:r>
        <w:br w:type="page"/>
      </w:r>
    </w:p>
    <w:tbl>
      <w:tblPr>
        <w:tblStyle w:val="Style_3"/>
        <w:tblW w:type="auto" w:w="0"/>
        <w:tblLayout w:type="fixed"/>
      </w:tblPr>
      <w:tblGrid>
        <w:gridCol w:w="480"/>
        <w:gridCol w:w="480"/>
        <w:gridCol w:w="480"/>
        <w:gridCol w:w="3948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4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4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4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F000000">
      <w:pPr>
        <w:spacing w:after="0" w:line="240" w:lineRule="auto"/>
        <w:ind/>
        <w:rPr>
          <w:sz w:val="28"/>
        </w:rPr>
      </w:pPr>
    </w:p>
    <w:p w14:paraId="40000000">
      <w:pPr>
        <w:pStyle w:val="Style_4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Нормативы</w:t>
      </w:r>
    </w:p>
    <w:p w14:paraId="41000000">
      <w:pPr>
        <w:spacing w:after="0" w:line="240" w:lineRule="auto"/>
        <w:ind w:right="28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финансового обеспечения дополнительного образования детей в муниципальных общеобраз</w:t>
      </w:r>
      <w:r>
        <w:rPr>
          <w:rFonts w:ascii="Times New Roman" w:hAnsi="Times New Roman"/>
          <w:sz w:val="28"/>
        </w:rPr>
        <w:t>овательных организациях в Камчатском крае (за исключением муниципальных малокомплектных образовательных организаций и муниципальных образовательных организаций, расположенных в сельских населенных пунктах и реализующих основные общеобразовательные программ</w:t>
      </w:r>
      <w:r>
        <w:rPr>
          <w:rFonts w:ascii="Times New Roman" w:hAnsi="Times New Roman"/>
          <w:sz w:val="28"/>
        </w:rPr>
        <w:t xml:space="preserve">ы) </w:t>
      </w:r>
      <w:r>
        <w:br/>
      </w:r>
      <w:r>
        <w:rPr>
          <w:rFonts w:ascii="Times New Roman" w:hAnsi="Times New Roman"/>
          <w:sz w:val="28"/>
        </w:rPr>
        <w:t>на 2024 год</w:t>
      </w:r>
    </w:p>
    <w:p w14:paraId="42000000">
      <w:pPr>
        <w:spacing w:after="0" w:line="240" w:lineRule="auto"/>
        <w:ind w:right="282"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757"/>
        <w:gridCol w:w="4880"/>
        <w:gridCol w:w="1417"/>
        <w:gridCol w:w="1418"/>
        <w:gridCol w:w="1457"/>
      </w:tblGrid>
      <w:tr>
        <w:tc>
          <w:tcPr>
            <w:tcW w:type="dxa" w:w="7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4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4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8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9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Нормативы в расчете на одного</w:t>
            </w:r>
          </w:p>
          <w:p w14:paraId="4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учащегося (рублей в год)</w:t>
            </w:r>
          </w:p>
        </w:tc>
      </w:tr>
      <w:tr>
        <w:tc>
          <w:tcPr>
            <w:tcW w:type="dxa" w:w="7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48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9000000">
            <w:pPr>
              <w:widowControl w:val="0"/>
              <w:spacing w:after="0" w:line="240" w:lineRule="auto"/>
              <w:ind w:firstLine="283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 классы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5–9           классы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10–11 (12) классы</w:t>
            </w:r>
          </w:p>
        </w:tc>
      </w:tr>
    </w:tbl>
    <w:p w14:paraId="4C000000">
      <w:pPr>
        <w:spacing w:after="0"/>
        <w:ind/>
        <w:rPr>
          <w:rFonts w:ascii="Times New Roman" w:hAnsi="Times New Roman"/>
          <w:sz w:val="2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758"/>
        <w:gridCol w:w="4877"/>
        <w:gridCol w:w="1416"/>
        <w:gridCol w:w="9"/>
        <w:gridCol w:w="1410"/>
        <w:gridCol w:w="139"/>
        <w:gridCol w:w="1315"/>
      </w:tblGrid>
      <w:tr>
        <w:trPr>
          <w:tblHeader/>
        </w:trPr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916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оплату труда работников общеобразовательных организаций (в том числе на осуществление деятельности по </w:t>
            </w:r>
            <w:r>
              <w:rPr>
                <w:rFonts w:ascii="Times New Roman" w:hAnsi="Times New Roman"/>
                <w:sz w:val="24"/>
              </w:rPr>
              <w:t>дополнительному образованию детей)</w:t>
            </w:r>
          </w:p>
        </w:tc>
      </w:tr>
      <w:tr>
        <w:trPr>
          <w:trHeight w:hRule="atLeast" w:val="1121"/>
        </w:trPr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4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общеобразовательных организациях, расположенных в городских поселениях, городских округах, за исключением </w:t>
            </w:r>
            <w:r>
              <w:rPr>
                <w:rFonts w:ascii="Times New Roman" w:hAnsi="Times New Roman"/>
                <w:sz w:val="24"/>
              </w:rPr>
              <w:t>пгт</w:t>
            </w:r>
            <w:r>
              <w:rPr>
                <w:rFonts w:ascii="Times New Roman" w:hAnsi="Times New Roman"/>
                <w:sz w:val="24"/>
              </w:rPr>
              <w:t>. «поселок Палана»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89 085</w:t>
            </w:r>
          </w:p>
        </w:tc>
        <w:tc>
          <w:tcPr>
            <w:tcW w:type="dxa" w:w="155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123 799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148 171</w:t>
            </w:r>
          </w:p>
        </w:tc>
      </w:tr>
      <w:tr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type="dxa" w:w="4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том числе на осуществление деятельности по </w:t>
            </w:r>
            <w:r>
              <w:rPr>
                <w:rFonts w:ascii="Times New Roman" w:hAnsi="Times New Roman"/>
                <w:sz w:val="24"/>
              </w:rPr>
              <w:t>дополнительному образованию детей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2 673</w:t>
            </w:r>
          </w:p>
        </w:tc>
        <w:tc>
          <w:tcPr>
            <w:tcW w:type="dxa" w:w="155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3 714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4 445</w:t>
            </w:r>
          </w:p>
        </w:tc>
      </w:tr>
      <w:tr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4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общеобразовательных организациях, расположенных в </w:t>
            </w:r>
            <w:r>
              <w:rPr>
                <w:rFonts w:ascii="Times New Roman" w:hAnsi="Times New Roman"/>
                <w:sz w:val="24"/>
              </w:rPr>
              <w:t>пгт</w:t>
            </w:r>
            <w:r>
              <w:rPr>
                <w:rFonts w:ascii="Times New Roman" w:hAnsi="Times New Roman"/>
                <w:sz w:val="24"/>
              </w:rPr>
              <w:t>. «поселок Палана»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95 939</w:t>
            </w:r>
          </w:p>
        </w:tc>
        <w:tc>
          <w:tcPr>
            <w:tcW w:type="dxa" w:w="155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133 323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159 569</w:t>
            </w:r>
          </w:p>
        </w:tc>
      </w:tr>
      <w:tr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</w:t>
            </w:r>
          </w:p>
        </w:tc>
        <w:tc>
          <w:tcPr>
            <w:tcW w:type="dxa" w:w="4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на осуществление деятельности по дополнительному образованию детей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2 878</w:t>
            </w:r>
          </w:p>
        </w:tc>
        <w:tc>
          <w:tcPr>
            <w:tcW w:type="dxa" w:w="155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4 000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r>
              <w:rPr>
                <w:rFonts w:ascii="Times New Roman" w:hAnsi="Times New Roman"/>
                <w:sz w:val="24"/>
              </w:rPr>
              <w:t>787</w:t>
            </w:r>
          </w:p>
        </w:tc>
      </w:tr>
      <w:tr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4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общеобразовательных школах-интернатах, расположенных в городских поселениях, городских округах, за исключением </w:t>
            </w:r>
            <w:r>
              <w:rPr>
                <w:rFonts w:ascii="Times New Roman" w:hAnsi="Times New Roman"/>
                <w:sz w:val="24"/>
              </w:rPr>
              <w:t>пгт</w:t>
            </w:r>
            <w:r>
              <w:rPr>
                <w:rFonts w:ascii="Times New Roman" w:hAnsi="Times New Roman"/>
                <w:sz w:val="24"/>
              </w:rPr>
              <w:t>. «поселок Палана»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171 499</w:t>
            </w:r>
          </w:p>
        </w:tc>
        <w:tc>
          <w:tcPr>
            <w:tcW w:type="dxa" w:w="155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4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общеобразовательных школах-интернатах, расположенных в </w:t>
            </w:r>
            <w:r>
              <w:rPr>
                <w:rFonts w:ascii="Times New Roman" w:hAnsi="Times New Roman"/>
                <w:sz w:val="24"/>
              </w:rPr>
              <w:t>пгт</w:t>
            </w:r>
            <w:r>
              <w:rPr>
                <w:rFonts w:ascii="Times New Roman" w:hAnsi="Times New Roman"/>
                <w:sz w:val="24"/>
              </w:rPr>
              <w:t>. «поселок Палана»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178 321</w:t>
            </w:r>
          </w:p>
        </w:tc>
        <w:tc>
          <w:tcPr>
            <w:tcW w:type="dxa" w:w="155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type="dxa" w:w="4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группах для учащихся, проживающих при общеобразовательных школах, расположенных в городских поселениях, городских округах, за исключением </w:t>
            </w:r>
            <w:r>
              <w:rPr>
                <w:rFonts w:ascii="Times New Roman" w:hAnsi="Times New Roman"/>
                <w:sz w:val="24"/>
              </w:rPr>
              <w:t>пгт</w:t>
            </w:r>
            <w:r>
              <w:rPr>
                <w:rFonts w:ascii="Times New Roman" w:hAnsi="Times New Roman"/>
                <w:sz w:val="24"/>
              </w:rPr>
              <w:t>. «поселок Палана»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283 447</w:t>
            </w:r>
          </w:p>
        </w:tc>
        <w:tc>
          <w:tcPr>
            <w:tcW w:type="dxa" w:w="155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283 447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283 447</w:t>
            </w:r>
          </w:p>
        </w:tc>
      </w:tr>
      <w:tr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type="dxa" w:w="4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группах для учащихся, проживающих при общеобразовательных школах, </w:t>
            </w:r>
            <w:r>
              <w:rPr>
                <w:rFonts w:ascii="Times New Roman" w:hAnsi="Times New Roman"/>
                <w:sz w:val="24"/>
              </w:rPr>
              <w:t xml:space="preserve">расположенных в </w:t>
            </w:r>
            <w:r>
              <w:rPr>
                <w:rFonts w:ascii="Times New Roman" w:hAnsi="Times New Roman"/>
                <w:sz w:val="24"/>
              </w:rPr>
              <w:t>пгт</w:t>
            </w:r>
            <w:r>
              <w:rPr>
                <w:rFonts w:ascii="Times New Roman" w:hAnsi="Times New Roman"/>
                <w:sz w:val="24"/>
              </w:rPr>
              <w:t>. «поселок Палана»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305 250</w:t>
            </w:r>
          </w:p>
        </w:tc>
        <w:tc>
          <w:tcPr>
            <w:tcW w:type="dxa" w:w="155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305 250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305 250</w:t>
            </w:r>
          </w:p>
        </w:tc>
      </w:tr>
      <w:tr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916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обеспечение образовательного процесса в общеобразовательных организациях</w:t>
            </w:r>
          </w:p>
        </w:tc>
      </w:tr>
      <w:tr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4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общеобразовательных организациях, расположенных в городских поселениях, городских округах, за исключением </w:t>
            </w:r>
            <w:r>
              <w:rPr>
                <w:rFonts w:ascii="Times New Roman" w:hAnsi="Times New Roman"/>
                <w:sz w:val="24"/>
              </w:rPr>
              <w:t>пгт</w:t>
            </w:r>
            <w:r>
              <w:rPr>
                <w:rFonts w:ascii="Times New Roman" w:hAnsi="Times New Roman"/>
                <w:sz w:val="24"/>
              </w:rPr>
              <w:t>. «поселок Палана»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4 055</w:t>
            </w:r>
          </w:p>
        </w:tc>
        <w:tc>
          <w:tcPr>
            <w:tcW w:type="dxa" w:w="155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5 637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5 983</w:t>
            </w:r>
          </w:p>
        </w:tc>
      </w:tr>
      <w:tr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4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общеобразовательных организациях, расположенных в </w:t>
            </w:r>
            <w:r>
              <w:rPr>
                <w:rFonts w:ascii="Times New Roman" w:hAnsi="Times New Roman"/>
                <w:sz w:val="24"/>
              </w:rPr>
              <w:t>пгт</w:t>
            </w:r>
            <w:r>
              <w:rPr>
                <w:rFonts w:ascii="Times New Roman" w:hAnsi="Times New Roman"/>
                <w:sz w:val="24"/>
              </w:rPr>
              <w:t>. «поселок Палана»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4 461</w:t>
            </w:r>
          </w:p>
        </w:tc>
        <w:tc>
          <w:tcPr>
            <w:tcW w:type="dxa" w:w="155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6 200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6 580</w:t>
            </w:r>
          </w:p>
        </w:tc>
      </w:tr>
      <w:tr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916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Общий </w:t>
            </w:r>
            <w:r>
              <w:rPr>
                <w:rFonts w:ascii="Times New Roman" w:hAnsi="Times New Roman"/>
                <w:sz w:val="24"/>
              </w:rPr>
              <w:t>норматив финансового обеспечения</w:t>
            </w:r>
          </w:p>
        </w:tc>
      </w:tr>
      <w:tr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type="dxa" w:w="4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Петропавловск-Камчатский городской округ</w:t>
            </w:r>
          </w:p>
        </w:tc>
        <w:tc>
          <w:tcPr>
            <w:tcW w:type="dxa" w:w="428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139 547</w:t>
            </w:r>
          </w:p>
        </w:tc>
      </w:tr>
      <w:tr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type="dxa" w:w="4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Елизовский</w:t>
            </w:r>
            <w:r>
              <w:rPr>
                <w:rFonts w:ascii="Times New Roman" w:hAnsi="Times New Roman"/>
                <w:sz w:val="24"/>
              </w:rPr>
              <w:t xml:space="preserve"> муниципальный район (для организаций, расположенных в городской местности)</w:t>
            </w:r>
          </w:p>
        </w:tc>
        <w:tc>
          <w:tcPr>
            <w:tcW w:type="dxa" w:w="428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133 523</w:t>
            </w:r>
          </w:p>
        </w:tc>
      </w:tr>
      <w:tr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type="dxa" w:w="4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Вилючинский</w:t>
            </w:r>
            <w:r>
              <w:rPr>
                <w:rFonts w:ascii="Times New Roman" w:hAnsi="Times New Roman"/>
                <w:sz w:val="24"/>
              </w:rPr>
              <w:t xml:space="preserve"> городской округ</w:t>
            </w:r>
          </w:p>
        </w:tc>
        <w:tc>
          <w:tcPr>
            <w:tcW w:type="dxa" w:w="428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138 688</w:t>
            </w:r>
          </w:p>
        </w:tc>
      </w:tr>
      <w:tr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</w:t>
            </w:r>
          </w:p>
        </w:tc>
        <w:tc>
          <w:tcPr>
            <w:tcW w:type="dxa" w:w="4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Городской округ </w:t>
            </w:r>
            <w:r>
              <w:rPr>
                <w:rFonts w:ascii="Times New Roman" w:hAnsi="Times New Roman"/>
                <w:sz w:val="24"/>
              </w:rPr>
              <w:t>«поселок Палана»</w:t>
            </w:r>
          </w:p>
        </w:tc>
        <w:tc>
          <w:tcPr>
            <w:tcW w:type="dxa" w:w="428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297 083</w:t>
            </w:r>
          </w:p>
        </w:tc>
      </w:tr>
    </w:tbl>
    <w:p w14:paraId="96000000">
      <w:pPr>
        <w:widowControl w:val="0"/>
        <w:spacing w:after="0" w:line="240" w:lineRule="auto"/>
        <w:ind w:firstLine="720" w:left="0"/>
        <w:contextualSpacing w:val="1"/>
        <w:jc w:val="right"/>
        <w:rPr>
          <w:rFonts w:ascii="Times New Roman" w:hAnsi="Times New Roman"/>
          <w:sz w:val="28"/>
        </w:rPr>
      </w:pPr>
    </w:p>
    <w:p w14:paraId="97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Примечание:</w:t>
      </w:r>
    </w:p>
    <w:p w14:paraId="9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Нормативы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финансового обеспечения дополнительного образования детей в муниципальных</w:t>
      </w:r>
      <w:r>
        <w:rPr>
          <w:rFonts w:ascii="Times New Roman" w:hAnsi="Times New Roman"/>
          <w:sz w:val="28"/>
        </w:rPr>
        <w:t xml:space="preserve"> общеобразовательных организациях в Камчатском крае (за исключением муниципальных малокомплектных образовательных организаций и муниципальных образовательных организаций, расположенных в сельских населенных пунктах и реализующих основные общеобразовательны</w:t>
      </w:r>
      <w:r>
        <w:rPr>
          <w:rFonts w:ascii="Times New Roman" w:hAnsi="Times New Roman"/>
          <w:sz w:val="28"/>
        </w:rPr>
        <w:t>е программы) на 2024 год рассчитываются согласно методике расчета норматив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финансов</w:t>
      </w:r>
      <w:r>
        <w:rPr>
          <w:rFonts w:ascii="Times New Roman" w:hAnsi="Times New Roman"/>
          <w:sz w:val="28"/>
        </w:rPr>
        <w:t>ого обеспечения дополнительного образования детей в муниципальных общеобразовательных организациях в Камчатском крае (за исключением муниципальных малокомплектных образовательных организаций и муниципальных образовательных организаций, расположенных в сель</w:t>
      </w:r>
      <w:r>
        <w:rPr>
          <w:rFonts w:ascii="Times New Roman" w:hAnsi="Times New Roman"/>
          <w:sz w:val="28"/>
        </w:rPr>
        <w:t>ских населенных пунктах и реализующих основные общеобразовательные программы), являющейся приложением к настоящим нормативам.</w:t>
      </w:r>
    </w:p>
    <w:p w14:paraId="99000000">
      <w:pPr>
        <w:spacing w:line="240" w:lineRule="auto"/>
        <w:ind w:firstLine="0" w:left="4819"/>
        <w:jc w:val="both"/>
        <w:rPr>
          <w:rFonts w:ascii="Times New Roman" w:hAnsi="Times New Roman"/>
          <w:sz w:val="28"/>
        </w:rPr>
      </w:pPr>
    </w:p>
    <w:p w14:paraId="9A000000">
      <w:pPr>
        <w:spacing w:line="240" w:lineRule="auto"/>
        <w:ind w:firstLine="0" w:left="4819"/>
        <w:jc w:val="both"/>
        <w:rPr>
          <w:rFonts w:ascii="Times New Roman" w:hAnsi="Times New Roman"/>
          <w:sz w:val="28"/>
        </w:rPr>
      </w:pPr>
      <w:r>
        <w:br w:type="page"/>
      </w:r>
    </w:p>
    <w:p w14:paraId="9B000000">
      <w:pPr>
        <w:spacing w:line="240" w:lineRule="auto"/>
        <w:ind w:firstLine="0" w:left="48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нормативам финансового обеспечения государственных гарантий реализации прав на получение общедоступного и бесплатн</w:t>
      </w:r>
      <w:r>
        <w:rPr>
          <w:rFonts w:ascii="Times New Roman" w:hAnsi="Times New Roman"/>
          <w:sz w:val="28"/>
        </w:rPr>
        <w:t>ого начального общего, основного общего, среднего общего образования, финансового обеспечения дополнительного образования детей в муниципальных общеобразовательных организациях в Камчатском крае (за исключением муниципальных малокомплектных образовательных</w:t>
      </w:r>
      <w:r>
        <w:rPr>
          <w:rFonts w:ascii="Times New Roman" w:hAnsi="Times New Roman"/>
          <w:sz w:val="28"/>
        </w:rPr>
        <w:t xml:space="preserve"> организаций и муниципальных образовательных организаций, расположенных в сельских населенных пунктах и реализующих основные общеобразовательные программы) </w:t>
      </w:r>
      <w:r>
        <w:br/>
      </w:r>
      <w:r>
        <w:rPr>
          <w:rFonts w:ascii="Times New Roman" w:hAnsi="Times New Roman"/>
          <w:sz w:val="28"/>
        </w:rPr>
        <w:t>на 2024 год</w:t>
      </w:r>
    </w:p>
    <w:p w14:paraId="9C000000">
      <w:pPr>
        <w:spacing w:after="0" w:line="240" w:lineRule="auto"/>
        <w:ind w:firstLine="5102" w:left="0"/>
        <w:jc w:val="both"/>
        <w:rPr>
          <w:rFonts w:ascii="Times New Roman" w:hAnsi="Times New Roman"/>
          <w:sz w:val="28"/>
        </w:rPr>
      </w:pPr>
    </w:p>
    <w:p w14:paraId="9D000000">
      <w:pPr>
        <w:spacing w:after="0" w:line="240" w:lineRule="auto"/>
        <w:ind/>
        <w:jc w:val="center"/>
        <w:rPr>
          <w:sz w:val="28"/>
        </w:rPr>
      </w:pPr>
      <w:r>
        <w:rPr>
          <w:rFonts w:ascii="Times New Roman" w:hAnsi="Times New Roman"/>
          <w:sz w:val="28"/>
        </w:rPr>
        <w:t xml:space="preserve">Методика </w:t>
      </w:r>
    </w:p>
    <w:p w14:paraId="9E000000">
      <w:pPr>
        <w:spacing w:after="0" w:line="240" w:lineRule="auto"/>
        <w:ind/>
        <w:jc w:val="center"/>
        <w:rPr>
          <w:sz w:val="28"/>
        </w:rPr>
      </w:pPr>
      <w:r>
        <w:rPr>
          <w:rFonts w:ascii="Times New Roman" w:hAnsi="Times New Roman"/>
          <w:sz w:val="28"/>
        </w:rPr>
        <w:t>расчета нормативов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финансового обеспечения дополнительного образования дет</w:t>
      </w:r>
      <w:r>
        <w:rPr>
          <w:rFonts w:ascii="Times New Roman" w:hAnsi="Times New Roman"/>
          <w:sz w:val="28"/>
        </w:rPr>
        <w:t>ей в муниципальных общеобразовательных организациях в Камчатском крае (за исключением муниципальных малокомплектных образовательных организаций и муниципальных образовательных организаций, расположенных в сельских населенных пунктах и реализ</w:t>
      </w:r>
      <w:r>
        <w:rPr>
          <w:rFonts w:ascii="Times New Roman" w:hAnsi="Times New Roman"/>
          <w:sz w:val="28"/>
        </w:rPr>
        <w:t>ующих основные общеобразовательные программы)</w:t>
      </w:r>
    </w:p>
    <w:p w14:paraId="9F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A0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Нормативы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финансового обеспечения</w:t>
      </w:r>
      <w:r>
        <w:rPr>
          <w:rFonts w:ascii="Times New Roman" w:hAnsi="Times New Roman"/>
          <w:sz w:val="28"/>
        </w:rPr>
        <w:t xml:space="preserve"> дополнительного образования детей в муниципальных общеобразовательных организациях в Камчатском крае (за исключением муниципальных малокомплектных образовательных организаций и муниципальных образовательных организаций, расположенных в сельских населенных</w:t>
      </w:r>
      <w:r>
        <w:rPr>
          <w:rFonts w:ascii="Times New Roman" w:hAnsi="Times New Roman"/>
          <w:sz w:val="28"/>
        </w:rPr>
        <w:t xml:space="preserve"> пунктах и реализующих основные общеобразовательные программы) (далее – общеобразовательные организации) включают расходы на оплату труда, приобретение учебников и учебных пособий, средств обучения, игр, игрушек (за исключением расходов на содержание здани</w:t>
      </w:r>
      <w:r>
        <w:rPr>
          <w:rFonts w:ascii="Times New Roman" w:hAnsi="Times New Roman"/>
          <w:sz w:val="28"/>
        </w:rPr>
        <w:t>й и оплату коммунальных услуг) и определяются в расчете на одного учащегося исходя из:</w:t>
      </w:r>
    </w:p>
    <w:p w14:paraId="A1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численности</w:t>
      </w:r>
      <w:r>
        <w:rPr>
          <w:rFonts w:ascii="Times New Roman" w:hAnsi="Times New Roman"/>
          <w:sz w:val="28"/>
        </w:rPr>
        <w:t xml:space="preserve"> учащихся по основным общеобразовательным программам в общеобразовательных организациях;</w:t>
      </w:r>
    </w:p>
    <w:p w14:paraId="A2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численности учащихся, осваивающих основные общеобразовательные </w:t>
      </w:r>
      <w:r>
        <w:rPr>
          <w:rFonts w:ascii="Times New Roman" w:hAnsi="Times New Roman"/>
          <w:sz w:val="28"/>
        </w:rPr>
        <w:t>программы на дому или в медицинских организациях.</w:t>
      </w:r>
    </w:p>
    <w:p w14:paraId="A3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 приобретение школьной мебели для учебных кабинетов при условии полного выполнения мероприятий, указанных в абзаце первом части 1 настоящей Методики, направляется не более 10 процентов от норматива на </w:t>
      </w:r>
      <w:r>
        <w:rPr>
          <w:rFonts w:ascii="Times New Roman" w:hAnsi="Times New Roman"/>
          <w:sz w:val="28"/>
        </w:rPr>
        <w:t>обеспечение образовательного процесса в общеобразовательных организациях, установленного настоящим приложением.</w:t>
      </w:r>
    </w:p>
    <w:p w14:paraId="A4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Нормативы финансового обеспечения государственных гарантий реализации прав на получение общедоступного и бесплатного начального общего, основ</w:t>
      </w:r>
      <w:r>
        <w:rPr>
          <w:rFonts w:ascii="Times New Roman" w:hAnsi="Times New Roman"/>
          <w:sz w:val="28"/>
        </w:rPr>
        <w:t>ного общего, среднего общего образования, финансового обеспечения дополнительного образования детей в общеобразовательных организациях определяется по формуле:</w:t>
      </w:r>
    </w:p>
    <w:p w14:paraId="A5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A6000000">
      <w:pPr>
        <w:widowControl w:val="0"/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  <w:vertAlign w:val="superscript"/>
        </w:rPr>
        <w:t>ОТ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 + Б</w:t>
      </w:r>
      <w:r>
        <w:rPr>
          <w:rFonts w:ascii="Times New Roman" w:hAnsi="Times New Roman"/>
          <w:sz w:val="28"/>
          <w:vertAlign w:val="superscript"/>
        </w:rPr>
        <w:t>уч</w:t>
      </w:r>
      <w:r>
        <w:rPr>
          <w:rFonts w:ascii="Times New Roman" w:hAnsi="Times New Roman"/>
          <w:sz w:val="28"/>
        </w:rPr>
        <w:t>, где:</w:t>
      </w:r>
    </w:p>
    <w:p w14:paraId="A7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A8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 – нормативы финансового обеспечения государственных гарантий реализации прав на получ</w:t>
      </w:r>
      <w:r>
        <w:rPr>
          <w:rFonts w:ascii="Times New Roman" w:hAnsi="Times New Roman"/>
          <w:sz w:val="28"/>
        </w:rPr>
        <w:t>ение общедоступного и бесплатного начального общего, основного общего, среднего общего образования, финансового обеспечения дополнительного образования детей в общеобразовательных организациях на очередной финансовый год в j-том муниципальном образовании в</w:t>
      </w:r>
      <w:r>
        <w:rPr>
          <w:rFonts w:ascii="Times New Roman" w:hAnsi="Times New Roman"/>
          <w:sz w:val="28"/>
        </w:rPr>
        <w:t xml:space="preserve"> Камчатском крае (далее – муниципальное образование);</w:t>
      </w:r>
    </w:p>
    <w:p w14:paraId="A9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  <w:vertAlign w:val="superscript"/>
        </w:rPr>
        <w:t>ОТ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 – нормативные затраты на оплату труда работников общеобразовательных организаций в расчете на одного учащегося на очередной финансовый год в j-том муниципальном образовании;</w:t>
      </w:r>
    </w:p>
    <w:p w14:paraId="AA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  <w:vertAlign w:val="superscript"/>
        </w:rPr>
        <w:t>уч</w:t>
      </w:r>
      <w:r>
        <w:rPr>
          <w:rFonts w:ascii="Times New Roman" w:hAnsi="Times New Roman"/>
          <w:sz w:val="28"/>
        </w:rPr>
        <w:t xml:space="preserve"> – норматив на обеспечени</w:t>
      </w:r>
      <w:r>
        <w:rPr>
          <w:rFonts w:ascii="Times New Roman" w:hAnsi="Times New Roman"/>
          <w:sz w:val="28"/>
        </w:rPr>
        <w:t>е образовательного процесса в общеобразовательных организациях, в расчете на одного обучающегося на очередной финансовый год.</w:t>
      </w:r>
    </w:p>
    <w:p w14:paraId="AB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Нормативные затраты на оплату труда работников общеобразовательных организаций в расчете на одного учащегося на очередной финан</w:t>
      </w:r>
      <w:r>
        <w:rPr>
          <w:rFonts w:ascii="Times New Roman" w:hAnsi="Times New Roman"/>
          <w:sz w:val="28"/>
        </w:rPr>
        <w:t>совый год в j-том муниципальном образовании определяется по формуле:</w:t>
      </w:r>
    </w:p>
    <w:p w14:paraId="AC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AD000000">
      <w:pPr>
        <w:widowControl w:val="0"/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  <w:vertAlign w:val="superscript"/>
        </w:rPr>
        <w:t>ОТ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 = (∑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  <w:vertAlign w:val="superscript"/>
        </w:rPr>
        <w:t>общ</w:t>
      </w:r>
      <w:r>
        <w:rPr>
          <w:rFonts w:ascii="Times New Roman" w:hAnsi="Times New Roman"/>
          <w:sz w:val="28"/>
        </w:rPr>
        <w:t xml:space="preserve"> × 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  <w:vertAlign w:val="subscript"/>
        </w:rPr>
        <w:t>ij</w:t>
      </w:r>
      <w:r>
        <w:rPr>
          <w:rFonts w:ascii="Times New Roman" w:hAnsi="Times New Roman"/>
          <w:sz w:val="28"/>
        </w:rPr>
        <w:t xml:space="preserve"> ×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 xml:space="preserve">+ </w:t>
      </w:r>
      <w:r>
        <w:rPr>
          <w:rFonts w:ascii="Times New Roman" w:hAnsi="Times New Roman"/>
          <w:sz w:val="28"/>
        </w:rPr>
        <w:t>ФОТ</w:t>
      </w:r>
      <w:r>
        <w:rPr>
          <w:rFonts w:ascii="Times New Roman" w:hAnsi="Times New Roman"/>
          <w:sz w:val="28"/>
          <w:vertAlign w:val="superscript"/>
        </w:rPr>
        <w:t>экз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) / 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>, где:</w:t>
      </w:r>
    </w:p>
    <w:p w14:paraId="AE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AF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  <w:vertAlign w:val="superscript"/>
        </w:rPr>
        <w:t>общ</w:t>
      </w:r>
      <w:r>
        <w:rPr>
          <w:rFonts w:ascii="Times New Roman" w:hAnsi="Times New Roman"/>
          <w:sz w:val="28"/>
        </w:rPr>
        <w:t xml:space="preserve"> – норматив расходов на оплату труда работников общеобразовательных организаций по соответствующей основной общеобразовательной программе на очередной финансовый год, установлен</w:t>
      </w:r>
      <w:r>
        <w:rPr>
          <w:rFonts w:ascii="Times New Roman" w:hAnsi="Times New Roman"/>
          <w:sz w:val="28"/>
        </w:rPr>
        <w:t xml:space="preserve">ный настоящим приложением с учетом расходов на:  </w:t>
      </w:r>
    </w:p>
    <w:p w14:paraId="B0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ежемесячные доплаты к заработной плате педагогическим работникам, за наличие государственных наград СССР, РСФСР и Российской Федерации; </w:t>
      </w:r>
    </w:p>
    <w:p w14:paraId="B1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ежемесячные доплаты к заработной плате работникам, имеющим ученые сте</w:t>
      </w:r>
      <w:r>
        <w:rPr>
          <w:rFonts w:ascii="Times New Roman" w:hAnsi="Times New Roman"/>
          <w:sz w:val="28"/>
        </w:rPr>
        <w:t xml:space="preserve">пени доктора наук, кандидата наук; </w:t>
      </w:r>
    </w:p>
    <w:p w14:paraId="B2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оплату труда педагогическим работникам, привлекаемым к дистанционному образованию учащихся общеобразовательных организаций, </w:t>
      </w:r>
      <w:r>
        <w:rPr>
          <w:rFonts w:ascii="Times New Roman" w:hAnsi="Times New Roman"/>
          <w:sz w:val="28"/>
        </w:rPr>
        <w:t>расположенных в отдаленных и труднодоступных местностях Камчатского края, а также учащихся из чи</w:t>
      </w:r>
      <w:r>
        <w:rPr>
          <w:rFonts w:ascii="Times New Roman" w:hAnsi="Times New Roman"/>
          <w:sz w:val="28"/>
        </w:rPr>
        <w:t>сла детей-инвалидов;</w:t>
      </w:r>
    </w:p>
    <w:p w14:paraId="B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выплаты премий за многолетний и добросовестный труд;</w:t>
      </w:r>
    </w:p>
    <w:p w14:paraId="B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выплаты ежегодных денежных пособий специалистам, окончившим профессиональные образовательные организации или образовательные организации высшего образования впервые и приступившим к </w:t>
      </w:r>
      <w:r>
        <w:rPr>
          <w:rFonts w:ascii="Times New Roman" w:hAnsi="Times New Roman"/>
          <w:sz w:val="28"/>
        </w:rPr>
        <w:t>педагогической деятельности в образовательных организациях;</w:t>
      </w:r>
    </w:p>
    <w:p w14:paraId="B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выплаты ежемесячной денежной компенсации педагогическим работникам на обеспечение книгоиздательской продукцией и периодическими изданиями, включаемой в оклады (должностные оклады) педагогических р</w:t>
      </w:r>
      <w:r>
        <w:rPr>
          <w:rFonts w:ascii="Times New Roman" w:hAnsi="Times New Roman"/>
          <w:sz w:val="28"/>
        </w:rPr>
        <w:t>аботников;</w:t>
      </w:r>
    </w:p>
    <w:p w14:paraId="B6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  <w:vertAlign w:val="subscript"/>
        </w:rPr>
        <w:t>ij</w:t>
      </w:r>
      <w:r>
        <w:rPr>
          <w:rFonts w:ascii="Times New Roman" w:hAnsi="Times New Roman"/>
          <w:sz w:val="28"/>
        </w:rPr>
        <w:t xml:space="preserve"> – численность учащихся, осваивающих i-тую основную общеобразовательную программу в общеобразовательных организациях, на дому или в медицинских организациях, в j-том муниципальном образовании по данным статистического отчета формы № ОО-1 на 20 </w:t>
      </w:r>
      <w:r>
        <w:rPr>
          <w:rFonts w:ascii="Times New Roman" w:hAnsi="Times New Roman"/>
          <w:sz w:val="28"/>
        </w:rPr>
        <w:t>сентября отчетного финансового года;</w:t>
      </w:r>
    </w:p>
    <w:p w14:paraId="B7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– коэффициент, учитывающий удорожание реализации образовательной программы в зависимости от основной общеобразовательной программы или специфики деятельности общеобразовательных организаций, определяемый в соответстви</w:t>
      </w:r>
      <w:r>
        <w:rPr>
          <w:rFonts w:ascii="Times New Roman" w:hAnsi="Times New Roman"/>
          <w:sz w:val="28"/>
        </w:rPr>
        <w:t>и приложением к настоящей Методике;</w:t>
      </w:r>
    </w:p>
    <w:p w14:paraId="B8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ФОТ</w:t>
      </w:r>
      <w:r>
        <w:rPr>
          <w:rFonts w:ascii="Times New Roman" w:hAnsi="Times New Roman"/>
          <w:sz w:val="28"/>
          <w:vertAlign w:val="superscript"/>
        </w:rPr>
        <w:t>экз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 – годовой фонд оплаты труда специалистов, привлекаемых к проведению единого государственного экзамена, на очередной финансовый год;</w:t>
      </w:r>
    </w:p>
    <w:p w14:paraId="B9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 – численность учащихся общеобразовательных организаций, учащихся, осваивающих основн</w:t>
      </w:r>
      <w:r>
        <w:rPr>
          <w:rFonts w:ascii="Times New Roman" w:hAnsi="Times New Roman"/>
          <w:sz w:val="28"/>
        </w:rPr>
        <w:t>ые общеобразовательные программы на дому или в медицинских организациях, в j-том муниципальном образовании по данным статистического отчета формы № ОО-1 на 20 сентября отчетного финансового года.</w:t>
      </w:r>
    </w:p>
    <w:p w14:paraId="BA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Годовой фонд оплаты труда специалистов, привлекаемых к пр</w:t>
      </w:r>
      <w:r>
        <w:rPr>
          <w:rFonts w:ascii="Times New Roman" w:hAnsi="Times New Roman"/>
          <w:sz w:val="28"/>
        </w:rPr>
        <w:t>оведению единого государственного экзамена, на очередной финансовый год определяется по формуле:</w:t>
      </w:r>
    </w:p>
    <w:p w14:paraId="BB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BC000000">
      <w:pPr>
        <w:widowControl w:val="0"/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ФОТ</w:t>
      </w:r>
      <w:r>
        <w:rPr>
          <w:rFonts w:ascii="Times New Roman" w:hAnsi="Times New Roman"/>
          <w:sz w:val="28"/>
          <w:vertAlign w:val="superscript"/>
        </w:rPr>
        <w:t>экз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  <w:vertAlign w:val="subscript"/>
        </w:rPr>
        <w:t>Т</w:t>
      </w:r>
      <w:r>
        <w:rPr>
          <w:rFonts w:ascii="Times New Roman" w:hAnsi="Times New Roman"/>
          <w:sz w:val="28"/>
          <w:vertAlign w:val="superscript"/>
        </w:rPr>
        <w:t>эк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 × </w:t>
      </w:r>
      <w:r>
        <w:rPr>
          <w:rFonts w:ascii="Times New Roman" w:hAnsi="Times New Roman"/>
          <w:sz w:val="28"/>
        </w:rPr>
        <w:t>Уч</w:t>
      </w:r>
      <w:r>
        <w:rPr>
          <w:rFonts w:ascii="Times New Roman" w:hAnsi="Times New Roman"/>
          <w:sz w:val="28"/>
          <w:vertAlign w:val="superscript"/>
        </w:rPr>
        <w:t>вып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 × 4,</w:t>
      </w:r>
      <w:r>
        <w:rPr>
          <w:rFonts w:ascii="Times New Roman" w:hAnsi="Times New Roman"/>
          <w:sz w:val="28"/>
        </w:rPr>
        <w:t>0 ,</w:t>
      </w:r>
      <w:r>
        <w:rPr>
          <w:rFonts w:ascii="Times New Roman" w:hAnsi="Times New Roman"/>
          <w:sz w:val="28"/>
        </w:rPr>
        <w:t xml:space="preserve"> где:</w:t>
      </w:r>
    </w:p>
    <w:p w14:paraId="BD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BE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  <w:vertAlign w:val="subscript"/>
        </w:rPr>
        <w:t>Т</w:t>
      </w:r>
      <w:r>
        <w:rPr>
          <w:rFonts w:ascii="Times New Roman" w:hAnsi="Times New Roman"/>
          <w:sz w:val="28"/>
          <w:vertAlign w:val="superscript"/>
        </w:rPr>
        <w:t>эк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 – средняя стоимость одного человеко-экзамена в очередном финансовом году, определяемая исходя из динамики стоимости одного человеко-экзамена за год,</w:t>
      </w:r>
      <w:r>
        <w:rPr>
          <w:rFonts w:ascii="Times New Roman" w:hAnsi="Times New Roman"/>
          <w:sz w:val="28"/>
        </w:rPr>
        <w:t xml:space="preserve"> предшествующий отчетному финансовому году, отчетный и текущий финансовые годы, по данным исполнительного органа государственной власти Камчатского края, осуществляющего государственное управление в сфере образования;</w:t>
      </w:r>
    </w:p>
    <w:p w14:paraId="BF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</w:t>
      </w:r>
      <w:r>
        <w:rPr>
          <w:rFonts w:ascii="Times New Roman" w:hAnsi="Times New Roman"/>
          <w:sz w:val="28"/>
          <w:vertAlign w:val="superscript"/>
        </w:rPr>
        <w:t>вып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 – прогнозируемая численность учащихс</w:t>
      </w:r>
      <w:r>
        <w:rPr>
          <w:rFonts w:ascii="Times New Roman" w:hAnsi="Times New Roman"/>
          <w:sz w:val="28"/>
        </w:rPr>
        <w:t>я, выпускаемых из общеобразовательных организаций, по данным статистического отчета формы № ОО-1 на 20 сентября отчетного финансового года;</w:t>
      </w:r>
    </w:p>
    <w:p w14:paraId="C0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4,0 – среднее число экзаменов, сдаваемых одним учащимся в режиме </w:t>
      </w:r>
      <w:r>
        <w:rPr>
          <w:rFonts w:ascii="Times New Roman" w:hAnsi="Times New Roman"/>
          <w:sz w:val="28"/>
        </w:rPr>
        <w:t>единого государственного экзамена.</w:t>
      </w:r>
    </w:p>
    <w:p w14:paraId="C1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Норматив на </w:t>
      </w:r>
      <w:r>
        <w:rPr>
          <w:rFonts w:ascii="Times New Roman" w:hAnsi="Times New Roman"/>
          <w:sz w:val="28"/>
        </w:rPr>
        <w:t>обеспечение образовательного процесса в общеобразовательных организациях в расчете на одного учащегося на очередной финансовый год определяется по формуле:</w:t>
      </w:r>
    </w:p>
    <w:p w14:paraId="C2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C3000000">
      <w:pPr>
        <w:widowControl w:val="0"/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Буч = (Б</w:t>
      </w:r>
      <w:r>
        <w:rPr>
          <w:rFonts w:ascii="Times New Roman" w:hAnsi="Times New Roman"/>
          <w:sz w:val="28"/>
          <w:vertAlign w:val="superscript"/>
        </w:rPr>
        <w:t>уч</w:t>
      </w:r>
      <w:r>
        <w:rPr>
          <w:rFonts w:ascii="Times New Roman" w:hAnsi="Times New Roman"/>
          <w:sz w:val="28"/>
          <w:vertAlign w:val="subscript"/>
        </w:rPr>
        <w:t>1–4</w:t>
      </w:r>
      <w:r>
        <w:rPr>
          <w:rFonts w:ascii="Times New Roman" w:hAnsi="Times New Roman"/>
          <w:sz w:val="28"/>
        </w:rPr>
        <w:t xml:space="preserve"> + Б</w:t>
      </w:r>
      <w:r>
        <w:rPr>
          <w:rFonts w:ascii="Times New Roman" w:hAnsi="Times New Roman"/>
          <w:sz w:val="28"/>
          <w:vertAlign w:val="superscript"/>
        </w:rPr>
        <w:t>уч</w:t>
      </w:r>
      <w:r>
        <w:rPr>
          <w:rFonts w:ascii="Times New Roman" w:hAnsi="Times New Roman"/>
          <w:sz w:val="28"/>
          <w:vertAlign w:val="subscript"/>
        </w:rPr>
        <w:t>5–9</w:t>
      </w:r>
      <w:r>
        <w:rPr>
          <w:rFonts w:ascii="Times New Roman" w:hAnsi="Times New Roman"/>
          <w:sz w:val="28"/>
        </w:rPr>
        <w:t xml:space="preserve"> + Б</w:t>
      </w:r>
      <w:r>
        <w:rPr>
          <w:rFonts w:ascii="Times New Roman" w:hAnsi="Times New Roman"/>
          <w:sz w:val="28"/>
          <w:vertAlign w:val="superscript"/>
        </w:rPr>
        <w:t>уч</w:t>
      </w:r>
      <w:r>
        <w:rPr>
          <w:rFonts w:ascii="Times New Roman" w:hAnsi="Times New Roman"/>
          <w:sz w:val="28"/>
          <w:vertAlign w:val="subscript"/>
        </w:rPr>
        <w:t>10–11</w:t>
      </w:r>
      <w:r>
        <w:rPr>
          <w:rFonts w:ascii="Times New Roman" w:hAnsi="Times New Roman"/>
          <w:sz w:val="28"/>
        </w:rPr>
        <w:t xml:space="preserve">) /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  <w:vertAlign w:val="subscript"/>
        </w:rPr>
        <w:t>н</w:t>
      </w:r>
      <w:r>
        <w:rPr>
          <w:rFonts w:ascii="Times New Roman" w:hAnsi="Times New Roman"/>
          <w:sz w:val="28"/>
        </w:rPr>
        <w:t>, где:</w:t>
      </w:r>
    </w:p>
    <w:p w14:paraId="C4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C5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  <w:vertAlign w:val="superscript"/>
        </w:rPr>
        <w:t>уч</w:t>
      </w:r>
      <w:r>
        <w:rPr>
          <w:rFonts w:ascii="Times New Roman" w:hAnsi="Times New Roman"/>
          <w:sz w:val="28"/>
          <w:vertAlign w:val="subscript"/>
        </w:rPr>
        <w:t>1–4</w:t>
      </w:r>
      <w:r>
        <w:rPr>
          <w:rFonts w:ascii="Times New Roman" w:hAnsi="Times New Roman"/>
          <w:sz w:val="28"/>
        </w:rPr>
        <w:t>, Б</w:t>
      </w:r>
      <w:r>
        <w:rPr>
          <w:rFonts w:ascii="Times New Roman" w:hAnsi="Times New Roman"/>
          <w:sz w:val="28"/>
          <w:vertAlign w:val="superscript"/>
        </w:rPr>
        <w:t>уч</w:t>
      </w:r>
      <w:r>
        <w:rPr>
          <w:rFonts w:ascii="Times New Roman" w:hAnsi="Times New Roman"/>
          <w:sz w:val="28"/>
          <w:vertAlign w:val="subscript"/>
        </w:rPr>
        <w:t>5–9</w:t>
      </w:r>
      <w:r>
        <w:rPr>
          <w:rFonts w:ascii="Times New Roman" w:hAnsi="Times New Roman"/>
          <w:sz w:val="28"/>
        </w:rPr>
        <w:t>, Б</w:t>
      </w:r>
      <w:r>
        <w:rPr>
          <w:rFonts w:ascii="Times New Roman" w:hAnsi="Times New Roman"/>
          <w:sz w:val="28"/>
          <w:vertAlign w:val="superscript"/>
        </w:rPr>
        <w:t>уч</w:t>
      </w:r>
      <w:r>
        <w:rPr>
          <w:rFonts w:ascii="Times New Roman" w:hAnsi="Times New Roman"/>
          <w:sz w:val="28"/>
          <w:vertAlign w:val="subscript"/>
        </w:rPr>
        <w:t>10–11</w:t>
      </w:r>
      <w:r>
        <w:rPr>
          <w:rFonts w:ascii="Times New Roman" w:hAnsi="Times New Roman"/>
          <w:sz w:val="28"/>
        </w:rPr>
        <w:t xml:space="preserve"> – нормативы на обеспечение образовательного процесса в общеобразовательных организациях, устан</w:t>
      </w:r>
      <w:r>
        <w:rPr>
          <w:rFonts w:ascii="Times New Roman" w:hAnsi="Times New Roman"/>
          <w:sz w:val="28"/>
        </w:rPr>
        <w:t>овленные настоящим приложением;</w:t>
      </w:r>
    </w:p>
    <w:p w14:paraId="C6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  <w:vertAlign w:val="subscript"/>
        </w:rPr>
        <w:t>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 количество нормативов, применяемых при определении норматива на обеспечение образовательного процесса в общеобразовательных организациях.</w:t>
      </w:r>
    </w:p>
    <w:p w14:paraId="C7000000"/>
    <w:p w14:paraId="C8000000">
      <w:pPr>
        <w:sectPr>
          <w:headerReference r:id="rId2" w:type="default"/>
          <w:pgSz w:h="16848" w:orient="portrait" w:w="11908"/>
          <w:pgMar w:bottom="850" w:footer="709" w:gutter="0" w:header="709" w:left="1417" w:right="850" w:top="1417"/>
          <w:pgNumType w:start="1"/>
          <w:titlePg/>
        </w:sectPr>
      </w:pPr>
    </w:p>
    <w:p w14:paraId="C9000000">
      <w:pPr>
        <w:spacing w:after="0" w:line="240" w:lineRule="auto"/>
        <w:ind w:firstLine="0" w:left="4962"/>
        <w:jc w:val="both"/>
        <w:rPr>
          <w:sz w:val="28"/>
        </w:rPr>
      </w:pPr>
      <w:r>
        <w:rPr>
          <w:rFonts w:ascii="Times New Roman" w:hAnsi="Times New Roman"/>
          <w:sz w:val="28"/>
        </w:rPr>
        <w:t>Приложение к Методике расчета нормативов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финансового обеспечения дополнительного образования детей в муниципальных общеобразовательных организациях в Камчатском крае (за исключением муниципальных малокомплектных образовательных организаций и муниципальных образовательных организаций, расположенных в сельских населенных пунктах и реализующих основные общеобразовательные программы)</w:t>
      </w:r>
    </w:p>
    <w:p w14:paraId="CA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CB000000">
      <w:pPr>
        <w:widowControl w:val="0"/>
        <w:spacing w:after="0" w:line="240" w:lineRule="auto"/>
        <w:ind w:firstLine="0" w:left="-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Коэффициенты, </w:t>
      </w:r>
    </w:p>
    <w:p w14:paraId="CC000000">
      <w:pPr>
        <w:widowControl w:val="0"/>
        <w:spacing w:after="0" w:line="240" w:lineRule="auto"/>
        <w:ind w:firstLine="0" w:left="-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учитывающие удорожание образовательной услуги</w:t>
      </w:r>
    </w:p>
    <w:p w14:paraId="CD000000">
      <w:pPr>
        <w:widowControl w:val="0"/>
        <w:spacing w:after="0" w:line="240" w:lineRule="auto"/>
        <w:ind w:firstLine="0" w:left="-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зависимости от основной общеобразовательной</w:t>
      </w:r>
    </w:p>
    <w:p w14:paraId="CE000000">
      <w:pPr>
        <w:widowControl w:val="0"/>
        <w:spacing w:after="0" w:line="240" w:lineRule="auto"/>
        <w:ind w:firstLine="0" w:left="-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программы или специфики деятельности муниципальных</w:t>
      </w:r>
    </w:p>
    <w:p w14:paraId="CF000000">
      <w:pPr>
        <w:widowControl w:val="0"/>
        <w:spacing w:after="0" w:line="240" w:lineRule="auto"/>
        <w:ind w:firstLine="0" w:left="-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общеобразовательных организаций в Камчатском крае</w:t>
      </w:r>
    </w:p>
    <w:p w14:paraId="D0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W w:type="auto" w:w="0"/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8"/>
        <w:gridCol w:w="3543"/>
        <w:gridCol w:w="851"/>
        <w:gridCol w:w="709"/>
        <w:gridCol w:w="992"/>
        <w:gridCol w:w="850"/>
        <w:gridCol w:w="851"/>
        <w:gridCol w:w="1417"/>
      </w:tblGrid>
      <w:tr>
        <w:trPr>
          <w:trHeight w:hRule="atLeast" w:val="77"/>
        </w:trPr>
        <w:tc>
          <w:tcPr>
            <w:tcW w:type="dxa" w:w="5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35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widowControl w:val="0"/>
              <w:spacing w:after="0" w:line="240" w:lineRule="auto"/>
              <w:ind w:firstLine="0" w:left="-565"/>
              <w:rPr>
                <w:rFonts w:ascii="Times New Roman" w:hAnsi="Times New Roman"/>
              </w:rPr>
            </w:pPr>
          </w:p>
        </w:tc>
        <w:tc>
          <w:tcPr>
            <w:tcW w:type="dxa" w:w="25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Городское поселение,</w:t>
            </w:r>
          </w:p>
          <w:p w14:paraId="D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округ</w:t>
            </w:r>
          </w:p>
        </w:tc>
        <w:tc>
          <w:tcPr>
            <w:tcW w:type="dxa" w:w="31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Сельское поселение</w:t>
            </w:r>
          </w:p>
        </w:tc>
      </w:tr>
      <w:tr>
        <w:trPr>
          <w:trHeight w:hRule="atLeast" w:val="315"/>
        </w:trPr>
        <w:tc>
          <w:tcPr>
            <w:tcW w:type="dxa" w:w="5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00000">
            <w:pPr>
              <w:widowControl w:val="0"/>
              <w:spacing w:after="0" w:line="240" w:lineRule="auto"/>
              <w:ind w:firstLine="0" w:left="-68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1–4 классы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widowControl w:val="0"/>
              <w:spacing w:after="0" w:line="240" w:lineRule="auto"/>
              <w:ind w:firstLine="0" w:left="-68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5–9 классы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pPr>
              <w:widowControl w:val="0"/>
              <w:spacing w:after="0" w:line="240" w:lineRule="auto"/>
              <w:ind w:firstLine="0" w:lef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10–11(12) классы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00000">
            <w:pPr>
              <w:widowControl w:val="0"/>
              <w:spacing w:after="0" w:line="240" w:lineRule="auto"/>
              <w:ind w:firstLine="0" w:lef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1–4 </w:t>
            </w:r>
          </w:p>
          <w:p w14:paraId="DA000000">
            <w:pPr>
              <w:widowControl w:val="0"/>
              <w:spacing w:after="0" w:line="240" w:lineRule="auto"/>
              <w:ind w:firstLine="0" w:lef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00000">
            <w:pPr>
              <w:widowControl w:val="0"/>
              <w:spacing w:after="0" w:line="240" w:lineRule="auto"/>
              <w:ind w:firstLine="0" w:lef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5–9 </w:t>
            </w:r>
          </w:p>
          <w:p w14:paraId="DC000000">
            <w:pPr>
              <w:widowControl w:val="0"/>
              <w:spacing w:after="0" w:line="240" w:lineRule="auto"/>
              <w:ind w:firstLine="0" w:left="-68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00000">
            <w:pPr>
              <w:widowControl w:val="0"/>
              <w:spacing w:after="0" w:line="240" w:lineRule="auto"/>
              <w:ind w:firstLine="0" w:lef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10–11(12) классы</w:t>
            </w:r>
          </w:p>
        </w:tc>
      </w:tr>
    </w:tbl>
    <w:p w14:paraId="DE000000">
      <w:pPr>
        <w:spacing w:after="0"/>
        <w:ind/>
        <w:rPr>
          <w:sz w:val="2"/>
        </w:rPr>
      </w:pPr>
    </w:p>
    <w:tbl>
      <w:tblPr>
        <w:tblW w:type="auto" w:w="0"/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8"/>
        <w:gridCol w:w="3543"/>
        <w:gridCol w:w="851"/>
        <w:gridCol w:w="709"/>
        <w:gridCol w:w="992"/>
        <w:gridCol w:w="850"/>
        <w:gridCol w:w="851"/>
        <w:gridCol w:w="1417"/>
      </w:tblGrid>
      <w:tr>
        <w:trPr>
          <w:trHeight w:hRule="atLeast" w:val="343"/>
          <w:tblHeader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rPr>
          <w:trHeight w:hRule="atLeast" w:val="1073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widowControl w:val="0"/>
              <w:spacing w:after="0" w:line="240" w:lineRule="auto"/>
              <w:ind w:firstLine="0" w:left="-68" w:right="-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 в муниципальных общеобразовательных организациях в Камчатском крае, реализующих основные общеобразовательные программы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1,000</w:t>
            </w:r>
          </w:p>
        </w:tc>
      </w:tr>
      <w:tr>
        <w:trPr>
          <w:trHeight w:hRule="atLeast" w:val="726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00000">
            <w:pPr>
              <w:widowControl w:val="0"/>
              <w:spacing w:after="0" w:line="240" w:lineRule="auto"/>
              <w:ind w:firstLine="0" w:left="-68" w:right="-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Лицейские, гимназические классы, классы углубленного изучения отдельных предметов, профильные классы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1,150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1,150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1,150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1,150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1,150</w:t>
            </w:r>
          </w:p>
        </w:tc>
      </w:tr>
      <w:tr>
        <w:trPr>
          <w:trHeight w:hRule="atLeast" w:val="417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00000">
            <w:pPr>
              <w:widowControl w:val="0"/>
              <w:spacing w:after="0" w:line="240" w:lineRule="auto"/>
              <w:ind w:firstLine="0" w:left="-68" w:right="-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Лицейские, гимназические классы, классы углубленного изучения отдельных предметов в муниципальных общеобразовательных организациях в Камчатском крае, работающих в инновационном режиме краевого </w:t>
            </w:r>
            <w:r>
              <w:rPr>
                <w:rFonts w:ascii="Times New Roman" w:hAnsi="Times New Roman"/>
              </w:rPr>
              <w:t>уровня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1,300</w:t>
            </w:r>
          </w:p>
        </w:tc>
      </w:tr>
      <w:tr>
        <w:trPr>
          <w:trHeight w:hRule="atLeast" w:val="967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10000">
            <w:pPr>
              <w:widowControl w:val="0"/>
              <w:spacing w:after="0" w:line="240" w:lineRule="auto"/>
              <w:ind w:firstLine="0" w:left="-68" w:right="-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 в муниципальных общеобразовательных организациях в Камчатском крае, работающих в инновационном режиме краевого уровня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1,150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1,150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1,150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1,150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1,150</w:t>
            </w:r>
          </w:p>
        </w:tc>
      </w:tr>
      <w:tr>
        <w:trPr>
          <w:trHeight w:hRule="atLeast" w:val="417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10000">
            <w:pPr>
              <w:widowControl w:val="0"/>
              <w:spacing w:after="0" w:line="240" w:lineRule="auto"/>
              <w:ind w:firstLine="0" w:left="-68" w:right="-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 в муниципальных общеобразовательных организациях в Камчатском крае, работающих в инновационном режиме федерального уровня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1,200</w:t>
            </w:r>
          </w:p>
        </w:tc>
      </w:tr>
      <w:tr>
        <w:trPr>
          <w:trHeight w:hRule="atLeast" w:val="13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10000">
            <w:pPr>
              <w:widowControl w:val="0"/>
              <w:spacing w:after="0" w:line="240" w:lineRule="auto"/>
              <w:ind w:firstLine="0" w:left="-68" w:right="-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 компенсирующего обучения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1,917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1,917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1,917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1,073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1,073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1,073</w:t>
            </w:r>
          </w:p>
        </w:tc>
      </w:tr>
      <w:tr>
        <w:trPr>
          <w:trHeight w:hRule="atLeast" w:val="417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10000">
            <w:pPr>
              <w:widowControl w:val="0"/>
              <w:spacing w:after="0" w:line="240" w:lineRule="auto"/>
              <w:ind w:firstLine="0" w:left="-68" w:right="-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 в муниципальных общеобразовательных организациях, расположенных в отдаленных микрорайонах Петропавловск-Камчатского городского округа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1,786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1,786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1,786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C010000">
            <w:pPr>
              <w:spacing w:after="0" w:line="240" w:lineRule="auto"/>
              <w:ind/>
              <w:jc w:val="center"/>
            </w:pPr>
            <w:r>
              <w:t>–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>
        <w:trPr>
          <w:trHeight w:hRule="atLeast" w:val="417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10000">
            <w:pPr>
              <w:widowControl w:val="0"/>
              <w:spacing w:after="0" w:line="240" w:lineRule="auto"/>
              <w:ind w:firstLine="0" w:left="-68" w:right="-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 в муниципальных общеобразовательных организациях в Камчатском крае, расположенных в городских поселениях с численностью населения менее 4,0 тыс. человек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2,232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2,232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2,232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>
        <w:trPr>
          <w:trHeight w:hRule="atLeast" w:val="417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10000">
            <w:pPr>
              <w:widowControl w:val="0"/>
              <w:spacing w:after="0" w:line="240" w:lineRule="auto"/>
              <w:ind w:firstLine="0" w:left="-68" w:right="-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 в муниципальных общеобразовательных организациях в Камчатском крае, расположенных в сельских поселениях с численностью населения более 8,0 тыс. человек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0,597</w:t>
            </w:r>
          </w:p>
        </w:tc>
      </w:tr>
      <w:tr>
        <w:trPr>
          <w:trHeight w:hRule="atLeast" w:val="417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10000">
            <w:pPr>
              <w:widowControl w:val="0"/>
              <w:spacing w:after="0" w:line="240" w:lineRule="auto"/>
              <w:ind w:firstLine="0" w:left="-68" w:right="-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 в вечерних (сменных) общеобразовательных школах: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>
        <w:trPr>
          <w:trHeight w:hRule="atLeast" w:val="107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7010000">
            <w:pPr>
              <w:widowControl w:val="0"/>
              <w:spacing w:after="0" w:line="240" w:lineRule="auto"/>
              <w:ind w:firstLine="0" w:left="-67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10000">
            <w:pPr>
              <w:widowControl w:val="0"/>
              <w:spacing w:after="0" w:line="240" w:lineRule="auto"/>
              <w:ind w:firstLine="0" w:left="-68" w:right="-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очной формы обучения;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0,640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0,597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0,564</w:t>
            </w:r>
          </w:p>
        </w:tc>
      </w:tr>
      <w:tr>
        <w:trPr>
          <w:trHeight w:hRule="atLeast" w:val="171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F010000">
            <w:pPr>
              <w:widowControl w:val="0"/>
              <w:spacing w:after="0" w:line="240" w:lineRule="auto"/>
              <w:ind w:firstLine="0" w:left="-67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10000">
            <w:pPr>
              <w:widowControl w:val="0"/>
              <w:spacing w:after="0" w:line="240" w:lineRule="auto"/>
              <w:ind w:firstLine="0" w:left="-68" w:right="-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заочной формы обучения;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0,368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0,343</w:t>
            </w:r>
          </w:p>
        </w:tc>
      </w:tr>
      <w:tr>
        <w:trPr>
          <w:trHeight w:hRule="atLeast" w:val="435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10000">
            <w:pPr>
              <w:widowControl w:val="0"/>
              <w:spacing w:after="0" w:line="240" w:lineRule="auto"/>
              <w:ind w:firstLine="0" w:left="-67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10000">
            <w:pPr>
              <w:widowControl w:val="0"/>
              <w:spacing w:after="0" w:line="240" w:lineRule="auto"/>
              <w:ind w:firstLine="0" w:left="-68" w:right="-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лиц, осужденных к лишению свободы в исправительных колониях строгого режима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1,750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1,750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1,750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1,750</w:t>
            </w:r>
          </w:p>
        </w:tc>
      </w:tr>
      <w:tr>
        <w:trPr>
          <w:trHeight w:hRule="atLeast" w:val="417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010000">
            <w:pPr>
              <w:widowControl w:val="0"/>
              <w:spacing w:after="0" w:line="240" w:lineRule="auto"/>
              <w:ind w:firstLine="0" w:left="-67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10000">
            <w:pPr>
              <w:widowControl w:val="0"/>
              <w:spacing w:after="0" w:line="240" w:lineRule="auto"/>
              <w:ind w:firstLine="0" w:left="-68" w:right="-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лиц, осужденных к лишению свободы в исправительных колониях особого режима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2,28</w:t>
            </w:r>
          </w:p>
        </w:tc>
      </w:tr>
      <w:tr>
        <w:trPr>
          <w:trHeight w:hRule="atLeast" w:val="618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7010000">
            <w:pPr>
              <w:widowControl w:val="0"/>
              <w:spacing w:after="0" w:line="240" w:lineRule="auto"/>
              <w:ind w:firstLine="0" w:left="-67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10000">
            <w:pPr>
              <w:widowControl w:val="0"/>
              <w:spacing w:after="0" w:line="240" w:lineRule="auto"/>
              <w:ind w:firstLine="0" w:left="-68" w:right="-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 для детей с ограниченными возможностями здоровья в соответствии с нозологией: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>
        <w:trPr>
          <w:trHeight w:hRule="atLeast" w:val="207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10000">
            <w:pPr>
              <w:widowControl w:val="0"/>
              <w:spacing w:after="0" w:line="240" w:lineRule="auto"/>
              <w:ind w:firstLine="0" w:left="-67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10000">
            <w:pPr>
              <w:widowControl w:val="0"/>
              <w:spacing w:after="0" w:line="240" w:lineRule="auto"/>
              <w:ind w:firstLine="0" w:left="-68" w:right="-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с задержкой психического развития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2,936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2,321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2,285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1,651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1,306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1,285</w:t>
            </w:r>
          </w:p>
        </w:tc>
      </w:tr>
      <w:tr>
        <w:trPr>
          <w:trHeight w:hRule="atLeast" w:val="91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7010000">
            <w:pPr>
              <w:widowControl w:val="0"/>
              <w:spacing w:after="0" w:line="240" w:lineRule="auto"/>
              <w:ind w:firstLine="0" w:left="-67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10000">
            <w:pPr>
              <w:widowControl w:val="0"/>
              <w:spacing w:after="0" w:line="240" w:lineRule="auto"/>
              <w:ind w:firstLine="0" w:left="-68" w:right="-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обучающиеся с расстройством </w:t>
            </w:r>
            <w:r>
              <w:rPr>
                <w:rFonts w:ascii="Times New Roman" w:hAnsi="Times New Roman"/>
              </w:rPr>
              <w:t>аутического</w:t>
            </w:r>
            <w:r>
              <w:rPr>
                <w:rFonts w:ascii="Times New Roman" w:hAnsi="Times New Roman"/>
              </w:rPr>
              <w:t xml:space="preserve"> спектра, обучающиеся с умственной отсталостью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3,147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2,926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1,951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1,770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1,645</w:t>
            </w:r>
          </w:p>
        </w:tc>
      </w:tr>
      <w:tr>
        <w:trPr>
          <w:trHeight w:hRule="atLeast" w:val="141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10000">
            <w:pPr>
              <w:widowControl w:val="0"/>
              <w:spacing w:after="0" w:line="240" w:lineRule="auto"/>
              <w:ind w:firstLine="0" w:left="-67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10000">
            <w:pPr>
              <w:widowControl w:val="0"/>
              <w:spacing w:after="0" w:line="240" w:lineRule="auto"/>
              <w:ind w:firstLine="0" w:left="-68" w:right="-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глухие обучающиеся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3,376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2,811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2,751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1,899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1,581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1,547</w:t>
            </w:r>
          </w:p>
        </w:tc>
      </w:tr>
      <w:tr>
        <w:trPr>
          <w:trHeight w:hRule="atLeast" w:val="221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10000">
            <w:pPr>
              <w:widowControl w:val="0"/>
              <w:spacing w:after="0" w:line="240" w:lineRule="auto"/>
              <w:ind w:firstLine="0" w:left="-67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10000">
            <w:pPr>
              <w:widowControl w:val="0"/>
              <w:spacing w:after="0" w:line="240" w:lineRule="auto"/>
              <w:ind w:firstLine="0" w:left="-68" w:right="-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слабослышащие и позднооглохшие обучающиеся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2,726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2,219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2,240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1,533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1,248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1,260</w:t>
            </w:r>
          </w:p>
        </w:tc>
      </w:tr>
      <w:tr>
        <w:trPr>
          <w:trHeight w:hRule="atLeast" w:val="161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F010000">
            <w:pPr>
              <w:widowControl w:val="0"/>
              <w:spacing w:after="0" w:line="240" w:lineRule="auto"/>
              <w:ind w:firstLine="0" w:left="-67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11.5.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10000">
            <w:pPr>
              <w:widowControl w:val="0"/>
              <w:spacing w:after="0" w:line="240" w:lineRule="auto"/>
              <w:ind w:firstLine="0" w:left="-68" w:right="-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слепые обучающиеся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2,936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2,390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2,476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1,651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1,344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1,392</w:t>
            </w:r>
          </w:p>
        </w:tc>
      </w:tr>
      <w:tr>
        <w:trPr>
          <w:trHeight w:hRule="atLeast" w:val="417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10000">
            <w:pPr>
              <w:widowControl w:val="0"/>
              <w:spacing w:after="0" w:line="240" w:lineRule="auto"/>
              <w:ind w:firstLine="0" w:left="-67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11.6.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10000">
            <w:pPr>
              <w:widowControl w:val="0"/>
              <w:spacing w:after="0" w:line="240" w:lineRule="auto"/>
              <w:ind w:firstLine="0" w:left="-68" w:right="-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с тяжелым нарушением речи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2,525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2,189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2,256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1,420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1,231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1,269</w:t>
            </w:r>
          </w:p>
        </w:tc>
      </w:tr>
      <w:tr>
        <w:trPr>
          <w:trHeight w:hRule="atLeast" w:val="96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10000">
            <w:pPr>
              <w:widowControl w:val="0"/>
              <w:spacing w:after="0" w:line="240" w:lineRule="auto"/>
              <w:ind w:firstLine="0" w:left="-67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11.7.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10000">
            <w:pPr>
              <w:widowControl w:val="0"/>
              <w:spacing w:after="0" w:line="240" w:lineRule="auto"/>
              <w:ind w:firstLine="0" w:left="-68" w:right="-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слабовидящие обучающиеся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2,071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2,146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1,409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1,165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1,207</w:t>
            </w:r>
          </w:p>
        </w:tc>
      </w:tr>
      <w:tr>
        <w:trPr>
          <w:trHeight w:hRule="atLeast" w:val="13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010000">
            <w:pPr>
              <w:widowControl w:val="0"/>
              <w:spacing w:after="0" w:line="240" w:lineRule="auto"/>
              <w:ind w:firstLine="0" w:left="-67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11.8.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10000">
            <w:pPr>
              <w:widowControl w:val="0"/>
              <w:spacing w:after="0" w:line="240" w:lineRule="auto"/>
              <w:ind w:firstLine="0" w:left="-68" w:right="-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с нарушением опорно-двигательного аппарата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2,726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2,156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2,152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1,533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1,212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1,210</w:t>
            </w:r>
          </w:p>
        </w:tc>
      </w:tr>
      <w:tr>
        <w:trPr>
          <w:trHeight w:hRule="atLeast" w:val="1318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10000">
            <w:pPr>
              <w:widowControl w:val="0"/>
              <w:spacing w:after="0" w:line="240" w:lineRule="auto"/>
              <w:ind w:firstLine="0" w:left="-67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10000">
            <w:pPr>
              <w:widowControl w:val="0"/>
              <w:spacing w:after="0" w:line="240" w:lineRule="auto"/>
              <w:ind w:firstLine="0" w:left="-68" w:right="-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общеобразовательные организации в Камчатском крае, в которых созданы условия для инклюзивного образования (на одного обучающегося), для: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>
        <w:trPr>
          <w:trHeight w:hRule="atLeast" w:val="322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7010000">
            <w:pPr>
              <w:widowControl w:val="0"/>
              <w:spacing w:after="0" w:line="240" w:lineRule="auto"/>
              <w:ind w:firstLine="0" w:left="-67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10000">
            <w:pPr>
              <w:widowControl w:val="0"/>
              <w:spacing w:after="0" w:line="240" w:lineRule="auto"/>
              <w:ind w:firstLine="0" w:left="-68" w:right="-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обучающихся с задержкой психического развития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2,936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2,321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2,285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1,651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1,306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1,285</w:t>
            </w:r>
          </w:p>
        </w:tc>
      </w:tr>
      <w:tr>
        <w:trPr>
          <w:trHeight w:hRule="atLeast" w:val="547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F010000">
            <w:pPr>
              <w:widowControl w:val="0"/>
              <w:spacing w:after="0" w:line="240" w:lineRule="auto"/>
              <w:ind w:firstLine="0" w:left="-67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10000">
            <w:pPr>
              <w:widowControl w:val="0"/>
              <w:spacing w:after="0" w:line="240" w:lineRule="auto"/>
              <w:ind w:firstLine="0" w:left="-68" w:right="-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обучающихся с расстройством </w:t>
            </w:r>
            <w:r>
              <w:rPr>
                <w:rFonts w:ascii="Times New Roman" w:hAnsi="Times New Roman"/>
              </w:rPr>
              <w:t>аутического</w:t>
            </w:r>
            <w:r>
              <w:rPr>
                <w:rFonts w:ascii="Times New Roman" w:hAnsi="Times New Roman"/>
              </w:rPr>
              <w:t xml:space="preserve"> спектра, обучающихся с умственной отсталостью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3,147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2,926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1,951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1,770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1,645</w:t>
            </w:r>
          </w:p>
        </w:tc>
      </w:tr>
      <w:tr>
        <w:trPr>
          <w:trHeight w:hRule="atLeast" w:val="123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7010000">
            <w:pPr>
              <w:widowControl w:val="0"/>
              <w:spacing w:after="0" w:line="240" w:lineRule="auto"/>
              <w:ind w:firstLine="0" w:left="-67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10000">
            <w:pPr>
              <w:widowControl w:val="0"/>
              <w:spacing w:after="0" w:line="240" w:lineRule="auto"/>
              <w:ind w:firstLine="0" w:left="-68" w:right="-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глухих обучающихся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3,376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2,811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2,751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1,899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1,581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1,547</w:t>
            </w:r>
          </w:p>
        </w:tc>
      </w:tr>
      <w:tr>
        <w:trPr>
          <w:trHeight w:hRule="atLeast" w:val="287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F010000">
            <w:pPr>
              <w:widowControl w:val="0"/>
              <w:spacing w:after="0" w:line="240" w:lineRule="auto"/>
              <w:ind w:firstLine="0" w:left="-67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10000">
            <w:pPr>
              <w:widowControl w:val="0"/>
              <w:spacing w:after="0" w:line="240" w:lineRule="auto"/>
              <w:ind w:firstLine="0" w:left="-68" w:right="-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слабослышащих и позднооглохших обучающихся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2,726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2,219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2,240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1,533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1,248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1,260</w:t>
            </w:r>
          </w:p>
        </w:tc>
      </w:tr>
      <w:tr>
        <w:trPr>
          <w:trHeight w:hRule="atLeast" w:val="227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7010000">
            <w:pPr>
              <w:widowControl w:val="0"/>
              <w:spacing w:after="0" w:line="240" w:lineRule="auto"/>
              <w:ind w:firstLine="0" w:left="-67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10000">
            <w:pPr>
              <w:widowControl w:val="0"/>
              <w:spacing w:after="0" w:line="240" w:lineRule="auto"/>
              <w:ind w:firstLine="0" w:left="-68" w:right="-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слепых обучающихся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2,936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2,390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2,476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1,651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1,344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1,392</w:t>
            </w:r>
          </w:p>
        </w:tc>
      </w:tr>
      <w:tr>
        <w:trPr>
          <w:trHeight w:hRule="atLeast" w:val="291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F010000">
            <w:pPr>
              <w:widowControl w:val="0"/>
              <w:spacing w:after="0" w:line="240" w:lineRule="auto"/>
              <w:ind w:firstLine="0" w:left="-67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12.6.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10000">
            <w:pPr>
              <w:widowControl w:val="0"/>
              <w:spacing w:after="0" w:line="240" w:lineRule="auto"/>
              <w:ind w:firstLine="0" w:left="-68" w:right="-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обучающихся с тяжелым нарушением речи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2,525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2,189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2,256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1,420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1,231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1,269</w:t>
            </w:r>
          </w:p>
        </w:tc>
      </w:tr>
      <w:tr>
        <w:trPr>
          <w:trHeight w:hRule="atLeast" w:val="29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7010000">
            <w:pPr>
              <w:widowControl w:val="0"/>
              <w:spacing w:after="0" w:line="240" w:lineRule="auto"/>
              <w:ind w:firstLine="0" w:left="-67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12.7.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10000">
            <w:pPr>
              <w:widowControl w:val="0"/>
              <w:spacing w:after="0" w:line="240" w:lineRule="auto"/>
              <w:ind w:firstLine="0" w:left="-68" w:right="-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слабовидящих обучающихся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2,071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2,146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1,409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1,165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1,207</w:t>
            </w:r>
          </w:p>
        </w:tc>
      </w:tr>
      <w:tr>
        <w:trPr>
          <w:trHeight w:hRule="atLeast" w:val="417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F010000">
            <w:pPr>
              <w:widowControl w:val="0"/>
              <w:spacing w:after="0" w:line="240" w:lineRule="auto"/>
              <w:ind w:firstLine="0" w:left="-67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12.8.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10000">
            <w:pPr>
              <w:widowControl w:val="0"/>
              <w:spacing w:after="0" w:line="240" w:lineRule="auto"/>
              <w:ind w:firstLine="0" w:left="-68" w:right="-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обучающихся с нарушением опорно-двигательного аппарата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2,726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2,156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2,152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1,533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1,212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1,210</w:t>
            </w:r>
          </w:p>
        </w:tc>
      </w:tr>
      <w:tr>
        <w:trPr>
          <w:trHeight w:hRule="atLeast" w:val="417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7010000">
            <w:pPr>
              <w:widowControl w:val="0"/>
              <w:spacing w:after="0" w:line="240" w:lineRule="auto"/>
              <w:ind w:firstLine="0" w:left="-67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10000">
            <w:pPr>
              <w:widowControl w:val="0"/>
              <w:spacing w:after="0" w:line="240" w:lineRule="auto"/>
              <w:ind w:firstLine="0" w:left="-68" w:right="-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и дети-инвалиды, осваивающие основные общеобразовательные программы на дому или в медицинских организациях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3,458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4,223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4,775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1,798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2,196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2,483</w:t>
            </w:r>
          </w:p>
        </w:tc>
      </w:tr>
    </w:tbl>
    <w:p w14:paraId="EF010000"/>
    <w:p w14:paraId="F0010000"/>
    <w:p w14:paraId="F1010000">
      <w:pPr>
        <w:sectPr>
          <w:headerReference r:id="rId1" w:type="default"/>
          <w:pgSz w:h="16848" w:orient="portrait" w:w="11908"/>
          <w:pgMar w:bottom="850" w:footer="709" w:gutter="0" w:header="709" w:left="1417" w:right="850" w:top="1417"/>
          <w:pgNumType w:start="1"/>
          <w:titlePg/>
        </w:sectPr>
      </w:pPr>
    </w:p>
    <w:tbl>
      <w:tblPr>
        <w:tblStyle w:val="Style_3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2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3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4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5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601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7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8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9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A01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B01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C01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D01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E01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F01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002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102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202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302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04020000">
      <w:pPr>
        <w:pStyle w:val="Style_4"/>
        <w:ind/>
        <w:jc w:val="center"/>
        <w:rPr>
          <w:rFonts w:ascii="Times New Roman" w:hAnsi="Times New Roman"/>
          <w:sz w:val="28"/>
        </w:rPr>
      </w:pPr>
    </w:p>
    <w:p w14:paraId="05020000">
      <w:pPr>
        <w:pStyle w:val="Style_4"/>
        <w:ind/>
        <w:jc w:val="center"/>
        <w:rPr>
          <w:rFonts w:ascii="Times New Roman" w:hAnsi="Times New Roman"/>
          <w:sz w:val="28"/>
        </w:rPr>
      </w:pPr>
    </w:p>
    <w:p w14:paraId="06020000">
      <w:pPr>
        <w:pStyle w:val="Style_4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Нормативы </w:t>
      </w:r>
    </w:p>
    <w:p w14:paraId="07020000">
      <w:pPr>
        <w:pStyle w:val="Style_4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финансового обеспечения дополнительного образования детей в </w:t>
      </w:r>
      <w:r>
        <w:rPr>
          <w:rFonts w:ascii="Times New Roman" w:hAnsi="Times New Roman"/>
          <w:b w:val="0"/>
          <w:sz w:val="28"/>
        </w:rPr>
        <w:t>муниципальных малокомплектных образовательных организациях</w:t>
      </w:r>
    </w:p>
    <w:p w14:paraId="08020000">
      <w:pPr>
        <w:pStyle w:val="Style_4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в Камчатском крае на 2024 год</w:t>
      </w:r>
    </w:p>
    <w:p w14:paraId="09020000">
      <w:pPr>
        <w:widowControl w:val="0"/>
        <w:spacing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tbl>
      <w:tblPr>
        <w:tblStyle w:val="Style_1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709"/>
        <w:gridCol w:w="5245"/>
        <w:gridCol w:w="1701"/>
        <w:gridCol w:w="2002"/>
      </w:tblGrid>
      <w:t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A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B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C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D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2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E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 (тыс. рублей в год)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52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финансового обеспечения дополнительного образования детей</w:t>
            </w:r>
          </w:p>
        </w:tc>
      </w:tr>
    </w:tbl>
    <w:p w14:paraId="12020000">
      <w:pPr>
        <w:spacing w:after="0" w:line="240" w:lineRule="auto"/>
        <w:ind/>
        <w:rPr>
          <w:sz w:val="2"/>
        </w:rPr>
      </w:pPr>
    </w:p>
    <w:tbl>
      <w:tblPr>
        <w:tblStyle w:val="Style_1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709"/>
        <w:gridCol w:w="5245"/>
        <w:gridCol w:w="1701"/>
        <w:gridCol w:w="2002"/>
      </w:tblGrid>
      <w:tr>
        <w:trPr>
          <w:trHeight w:hRule="atLeast" w:val="57"/>
          <w:tblHeader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302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1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402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502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3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602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4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702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1.</w:t>
            </w:r>
          </w:p>
        </w:tc>
        <w:tc>
          <w:tcPr>
            <w:tcW w:type="dxa" w:w="894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802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Усть</w:t>
            </w:r>
            <w:r>
              <w:rPr>
                <w:rFonts w:ascii="Times New Roman" w:hAnsi="Times New Roman"/>
                <w:color w:val="26282F"/>
                <w:sz w:val="24"/>
              </w:rPr>
              <w:t>-Большерецкий муниципальный район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A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образовательное учреждение «</w:t>
            </w:r>
            <w:r>
              <w:rPr>
                <w:rFonts w:ascii="Times New Roman" w:hAnsi="Times New Roman"/>
                <w:sz w:val="24"/>
              </w:rPr>
              <w:t>Большерецкая</w:t>
            </w:r>
            <w:r>
              <w:rPr>
                <w:rFonts w:ascii="Times New Roman" w:hAnsi="Times New Roman"/>
                <w:sz w:val="24"/>
              </w:rPr>
              <w:t xml:space="preserve"> средняя общеобразовательная школа № 5»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B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41 138,00000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C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472,00000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E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образовательное учреждение «Запорожская начальная общеобразовательная школа-детский сад № 9»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F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10 791</w:t>
            </w:r>
            <w:r>
              <w:rPr>
                <w:rFonts w:ascii="Times New Roman" w:hAnsi="Times New Roman"/>
                <w:sz w:val="24"/>
              </w:rPr>
              <w:t>,00000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0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2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образовательное учреждение «</w:t>
            </w:r>
            <w:r>
              <w:rPr>
                <w:rFonts w:ascii="Times New Roman" w:hAnsi="Times New Roman"/>
                <w:sz w:val="24"/>
              </w:rPr>
              <w:t>Апачинская</w:t>
            </w:r>
            <w:r>
              <w:rPr>
                <w:rFonts w:ascii="Times New Roman" w:hAnsi="Times New Roman"/>
                <w:sz w:val="24"/>
              </w:rPr>
              <w:t xml:space="preserve"> средняя общеобразовательная школа № 7»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3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47 557,00000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4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692,00000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502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2.</w:t>
            </w:r>
          </w:p>
        </w:tc>
        <w:tc>
          <w:tcPr>
            <w:tcW w:type="dxa" w:w="894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602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Соболевский муниципальный район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8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общеобразовательное казенное учреждение «Устьевая </w:t>
            </w:r>
            <w:r>
              <w:rPr>
                <w:rFonts w:ascii="Times New Roman" w:hAnsi="Times New Roman"/>
                <w:sz w:val="24"/>
              </w:rPr>
              <w:t>школа основного общего образования»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9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28 622,00000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A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C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общеобразовательное казенное учреждение «</w:t>
            </w:r>
            <w:r>
              <w:rPr>
                <w:rFonts w:ascii="Times New Roman" w:hAnsi="Times New Roman"/>
                <w:sz w:val="24"/>
              </w:rPr>
              <w:t>Крутогоровская</w:t>
            </w:r>
            <w:r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D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24 825,00000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E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151,00000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F02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3.</w:t>
            </w:r>
          </w:p>
        </w:tc>
        <w:tc>
          <w:tcPr>
            <w:tcW w:type="dxa" w:w="894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002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Мильковский</w:t>
            </w:r>
            <w:r>
              <w:rPr>
                <w:rFonts w:ascii="Times New Roman" w:hAnsi="Times New Roman"/>
                <w:color w:val="26282F"/>
                <w:sz w:val="24"/>
              </w:rPr>
              <w:t xml:space="preserve"> муниципальный округ Камчатского края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2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4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Долиновская</w:t>
            </w:r>
            <w:r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3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30 379,00000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4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159,00000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6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Шаромская</w:t>
            </w:r>
            <w:r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7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51 732,00000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8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354,00000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A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Лазовская</w:t>
            </w:r>
            <w:r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B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47 333,00000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C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E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Атласовская</w:t>
            </w:r>
            <w:r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F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39 192,0000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0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302,00000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102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4.</w:t>
            </w:r>
          </w:p>
        </w:tc>
        <w:tc>
          <w:tcPr>
            <w:tcW w:type="dxa" w:w="894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202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Быстринский муниципальный район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4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Анавгайская</w:t>
            </w:r>
            <w:r>
              <w:rPr>
                <w:rFonts w:ascii="Times New Roman" w:hAnsi="Times New Roman"/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5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51 368,00000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6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619,00000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702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5.</w:t>
            </w:r>
          </w:p>
        </w:tc>
        <w:tc>
          <w:tcPr>
            <w:tcW w:type="dxa" w:w="894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802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Алеутский муниципальный округ в Камчатском крае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A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«Никольская средняя общеобразовательная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B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52 871,00000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C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773,00000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D02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6.</w:t>
            </w:r>
          </w:p>
        </w:tc>
        <w:tc>
          <w:tcPr>
            <w:tcW w:type="dxa" w:w="894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E02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Олюторский</w:t>
            </w:r>
            <w:r>
              <w:rPr>
                <w:rFonts w:ascii="Times New Roman" w:hAnsi="Times New Roman"/>
                <w:color w:val="26282F"/>
                <w:sz w:val="24"/>
              </w:rPr>
              <w:t xml:space="preserve"> муниципальный район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0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Пахачинская</w:t>
            </w:r>
            <w:r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1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44 502,00000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2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346,00000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4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Среднепахачинская</w:t>
            </w:r>
            <w:r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5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39 205,00000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6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346,00000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6.3.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8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Апукская</w:t>
            </w:r>
            <w:r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9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35 175,00000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A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258,00000</w:t>
            </w:r>
          </w:p>
        </w:tc>
      </w:tr>
      <w:tr>
        <w:trPr>
          <w:trHeight w:hRule="atLeast" w:val="589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6.4.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C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Вывенкская</w:t>
            </w:r>
            <w:r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D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53 168,00000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E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471,00000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6.5.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0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</w:t>
            </w:r>
            <w:r>
              <w:rPr>
                <w:rFonts w:ascii="Times New Roman" w:hAnsi="Times New Roman"/>
                <w:sz w:val="24"/>
              </w:rPr>
              <w:t xml:space="preserve">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Ачайваямская</w:t>
            </w:r>
            <w:r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1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49 392,00000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2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428,00000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302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7.</w:t>
            </w:r>
          </w:p>
        </w:tc>
        <w:tc>
          <w:tcPr>
            <w:tcW w:type="dxa" w:w="894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402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Карагинский муниципальный район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6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Ильпырская</w:t>
            </w:r>
            <w:r>
              <w:rPr>
                <w:rFonts w:ascii="Times New Roman" w:hAnsi="Times New Roman"/>
                <w:sz w:val="24"/>
              </w:rPr>
              <w:t xml:space="preserve"> основная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7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29 692,00000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8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A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</w:rPr>
              <w:t>бюджетное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Ивашкинская</w:t>
            </w:r>
            <w:r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B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49 327,00000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C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541,00000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E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Карагинская</w:t>
            </w:r>
            <w:r>
              <w:rPr>
                <w:rFonts w:ascii="Times New Roman" w:hAnsi="Times New Roman"/>
                <w:sz w:val="24"/>
              </w:rPr>
              <w:t xml:space="preserve"> основная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F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32 468,00000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0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310,00000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7.4.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2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</w:t>
            </w:r>
            <w:r>
              <w:rPr>
                <w:rFonts w:ascii="Times New Roman" w:hAnsi="Times New Roman"/>
                <w:sz w:val="24"/>
              </w:rPr>
              <w:t>учреждение «</w:t>
            </w:r>
            <w:r>
              <w:rPr>
                <w:rFonts w:ascii="Times New Roman" w:hAnsi="Times New Roman"/>
                <w:sz w:val="24"/>
              </w:rPr>
              <w:t>Тымлатская</w:t>
            </w:r>
            <w:r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3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53 819,00000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4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792,00000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502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8.</w:t>
            </w:r>
          </w:p>
        </w:tc>
        <w:tc>
          <w:tcPr>
            <w:tcW w:type="dxa" w:w="894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602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Тигильский</w:t>
            </w:r>
            <w:r>
              <w:rPr>
                <w:rFonts w:ascii="Times New Roman" w:hAnsi="Times New Roman"/>
                <w:color w:val="26282F"/>
                <w:sz w:val="24"/>
              </w:rPr>
              <w:t xml:space="preserve"> муниципальный район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8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Хайрюзовская</w:t>
            </w:r>
            <w:r>
              <w:rPr>
                <w:rFonts w:ascii="Times New Roman" w:hAnsi="Times New Roman"/>
                <w:sz w:val="24"/>
              </w:rPr>
              <w:t xml:space="preserve"> начальная школа-детский сад»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9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7 671,00000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A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C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4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Ковранская</w:t>
            </w:r>
            <w:r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D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42 369,00000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E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318,00000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0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Воямпольская</w:t>
            </w:r>
            <w:r>
              <w:rPr>
                <w:rFonts w:ascii="Times New Roman" w:hAnsi="Times New Roman"/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1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15 702,00000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2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4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4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Лесновская</w:t>
            </w:r>
            <w:r>
              <w:rPr>
                <w:rFonts w:ascii="Times New Roman" w:hAnsi="Times New Roman"/>
                <w:sz w:val="24"/>
              </w:rPr>
              <w:t xml:space="preserve"> основная общеобразовательная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5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34 009,00000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6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291,00000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8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Седанкинская</w:t>
            </w:r>
            <w:r>
              <w:rPr>
                <w:rFonts w:ascii="Times New Roman" w:hAnsi="Times New Roman"/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9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50 814,00000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A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368,00000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B02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9.</w:t>
            </w:r>
          </w:p>
        </w:tc>
        <w:tc>
          <w:tcPr>
            <w:tcW w:type="dxa" w:w="894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C02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Пенжинский</w:t>
            </w:r>
            <w:r>
              <w:rPr>
                <w:rFonts w:ascii="Times New Roman" w:hAnsi="Times New Roman"/>
                <w:color w:val="26282F"/>
                <w:sz w:val="24"/>
              </w:rPr>
              <w:t xml:space="preserve"> муниципальный район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E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Таловская</w:t>
            </w:r>
            <w:r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F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34 757,00000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0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211,00000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2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Слаутнинская</w:t>
            </w:r>
            <w:r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3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34 784,00000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4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323,00000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6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Аянкинская</w:t>
            </w:r>
            <w:r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7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51 626,00000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8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511,00000</w:t>
            </w:r>
          </w:p>
        </w:tc>
      </w:tr>
    </w:tbl>
    <w:p w14:paraId="99020000">
      <w:pPr>
        <w:spacing w:after="0" w:line="240" w:lineRule="auto"/>
        <w:ind/>
        <w:contextualSpacing w:val="1"/>
        <w:jc w:val="right"/>
        <w:rPr>
          <w:rFonts w:ascii="Times New Roman" w:hAnsi="Times New Roman"/>
          <w:sz w:val="28"/>
        </w:rPr>
      </w:pPr>
    </w:p>
    <w:p w14:paraId="9A020000">
      <w:pPr>
        <w:pStyle w:val="Style_2"/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Примечание:</w:t>
      </w:r>
    </w:p>
    <w:p w14:paraId="9B020000">
      <w:pPr>
        <w:pStyle w:val="Style_2"/>
        <w:spacing w:before="22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bookmarkStart w:id="3" w:name="P766"/>
      <w:bookmarkEnd w:id="3"/>
      <w:r>
        <w:rPr>
          <w:rFonts w:ascii="Times New Roman" w:hAnsi="Times New Roman"/>
          <w:sz w:val="28"/>
        </w:rPr>
        <w:t>1. Нормативы финансового обеспечения государственных гарантий реализации прав на получение общедоступного и бесплатного начального общего,</w:t>
      </w:r>
      <w:r>
        <w:rPr>
          <w:rFonts w:ascii="Times New Roman" w:hAnsi="Times New Roman"/>
          <w:sz w:val="28"/>
        </w:rPr>
        <w:t xml:space="preserve"> основного общего, среднего общего образования, финансового обеспечения дополнительного образования детей в муниципальных малокомплектных образовательных организациях в Камчатском крае включают расходы на оплату труда, приобретение учебников и учебных посо</w:t>
      </w:r>
      <w:r>
        <w:rPr>
          <w:rFonts w:ascii="Times New Roman" w:hAnsi="Times New Roman"/>
          <w:sz w:val="28"/>
        </w:rPr>
        <w:t>бий, средств обучения, игр, игрушек (за исключением расходов на содержание зданий и оплату коммунальных услуг) и определяются вне зависимости от количества учащихся.</w:t>
      </w:r>
    </w:p>
    <w:p w14:paraId="9C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 приобретение школьной мебели для учебных кабинетов при условии полного выполнения ме</w:t>
      </w:r>
      <w:r>
        <w:rPr>
          <w:rFonts w:ascii="Times New Roman" w:hAnsi="Times New Roman"/>
          <w:sz w:val="28"/>
        </w:rPr>
        <w:t xml:space="preserve">роприятий, указанных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"P766"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части 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примечания, направляется не более 0,5% от норматива, установленного настоящим приложением</w:t>
      </w:r>
    </w:p>
    <w:p w14:paraId="9D020000">
      <w:pPr>
        <w:widowControl w:val="0"/>
        <w:spacing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br w:type="page"/>
      </w:r>
    </w:p>
    <w:p w14:paraId="9E020000">
      <w:pPr>
        <w:widowControl w:val="0"/>
        <w:spacing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bookmarkStart w:id="4" w:name="_GoBack"/>
      <w:bookmarkEnd w:id="4"/>
    </w:p>
    <w:tbl>
      <w:tblPr>
        <w:tblStyle w:val="Style_3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F02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002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102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202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302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3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402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502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602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702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802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902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A02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B02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C02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D02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E02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F02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002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B1020000">
      <w:pPr>
        <w:pStyle w:val="Style_4"/>
        <w:ind/>
        <w:jc w:val="center"/>
        <w:rPr>
          <w:rFonts w:ascii="Times New Roman" w:hAnsi="Times New Roman"/>
          <w:sz w:val="28"/>
        </w:rPr>
      </w:pPr>
    </w:p>
    <w:p w14:paraId="B2020000">
      <w:pPr>
        <w:pStyle w:val="Style_4"/>
        <w:ind/>
        <w:jc w:val="center"/>
        <w:rPr>
          <w:rFonts w:ascii="Times New Roman" w:hAnsi="Times New Roman"/>
          <w:sz w:val="28"/>
        </w:rPr>
      </w:pPr>
    </w:p>
    <w:p w14:paraId="B3020000">
      <w:pPr>
        <w:pStyle w:val="Style_4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Нормативы </w:t>
      </w:r>
    </w:p>
    <w:p w14:paraId="B4020000">
      <w:pPr>
        <w:pStyle w:val="Style_4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финансового обеспечения </w:t>
      </w:r>
      <w:r>
        <w:rPr>
          <w:rFonts w:ascii="Times New Roman" w:hAnsi="Times New Roman"/>
          <w:b w:val="0"/>
          <w:sz w:val="28"/>
        </w:rPr>
        <w:t>дополнительного образования детей в муниципальных образовательных организациях, расположенных в сельских населенных пунктах и реализующих основные общеобразовательные программы, в Камчатском крае на 2024 год</w:t>
      </w:r>
    </w:p>
    <w:p w14:paraId="B5020000">
      <w:pPr>
        <w:pStyle w:val="Style_4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709"/>
        <w:gridCol w:w="5245"/>
        <w:gridCol w:w="1701"/>
        <w:gridCol w:w="1984"/>
      </w:tblGrid>
      <w:t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6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2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7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B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 (тыс. рублей в год)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52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14:paraId="B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B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том числе           финансового обеспечения дополнительного образования детей                       </w:t>
            </w:r>
          </w:p>
        </w:tc>
      </w:tr>
    </w:tbl>
    <w:p w14:paraId="BC020000">
      <w:pPr>
        <w:spacing w:after="0" w:line="240" w:lineRule="auto"/>
        <w:ind/>
        <w:rPr>
          <w:sz w:val="2"/>
        </w:rPr>
      </w:pPr>
    </w:p>
    <w:tbl>
      <w:tblPr>
        <w:tblStyle w:val="Style_1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709"/>
        <w:gridCol w:w="5245"/>
        <w:gridCol w:w="1701"/>
        <w:gridCol w:w="1984"/>
      </w:tblGrid>
      <w:tr>
        <w:trPr>
          <w:tblHeader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B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B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B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C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C102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1.</w:t>
            </w:r>
          </w:p>
        </w:tc>
        <w:tc>
          <w:tcPr>
            <w:tcW w:type="dxa" w:w="89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C202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Елизовский</w:t>
            </w:r>
            <w:r>
              <w:rPr>
                <w:rFonts w:ascii="Times New Roman" w:hAnsi="Times New Roman"/>
                <w:color w:val="26282F"/>
                <w:sz w:val="24"/>
              </w:rPr>
              <w:t xml:space="preserve"> муниципальный район</w:t>
            </w:r>
          </w:p>
        </w:tc>
      </w:tr>
      <w:tr>
        <w:trPr>
          <w:trHeight w:hRule="atLeast" w:val="61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C4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«Корякская средняя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5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106 100,00000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6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3 575,00000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C8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Лесновская</w:t>
            </w:r>
            <w:r>
              <w:rPr>
                <w:rFonts w:ascii="Times New Roman" w:hAnsi="Times New Roman"/>
                <w:sz w:val="24"/>
              </w:rPr>
              <w:t xml:space="preserve"> основная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34 889,00000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583,00000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CC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Нагорненская</w:t>
            </w:r>
            <w:r>
              <w:rPr>
                <w:rFonts w:ascii="Times New Roman" w:hAnsi="Times New Roman"/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82 569,00000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1 899,00000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0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общеобразовательная образовательное учреждение «</w:t>
            </w:r>
            <w:r>
              <w:rPr>
                <w:rFonts w:ascii="Times New Roman" w:hAnsi="Times New Roman"/>
                <w:sz w:val="24"/>
              </w:rPr>
              <w:t>Начикинская</w:t>
            </w:r>
            <w:r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58 527,00000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996,00000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4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«Николаевская средняя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138 886,00000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2 394,00000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8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Паратунская</w:t>
            </w:r>
            <w:r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69 789,00000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1 547,00000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C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«Пионерская средняя школа имени М.А. </w:t>
            </w:r>
            <w:r>
              <w:rPr>
                <w:rFonts w:ascii="Times New Roman" w:hAnsi="Times New Roman"/>
                <w:sz w:val="24"/>
              </w:rPr>
              <w:t>Евсюковой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217 347,00000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5 113,00000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0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Раздольненская</w:t>
            </w:r>
            <w:r>
              <w:rPr>
                <w:rFonts w:ascii="Times New Roman" w:hAnsi="Times New Roman"/>
                <w:sz w:val="24"/>
              </w:rPr>
              <w:t xml:space="preserve"> средняя школа имени В.Н. </w:t>
            </w:r>
            <w:r>
              <w:rPr>
                <w:rFonts w:ascii="Times New Roman" w:hAnsi="Times New Roman"/>
                <w:sz w:val="24"/>
              </w:rPr>
              <w:t>Ролдугина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96 156,00000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1 904,00000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4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«Сосновская начальная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13 854,00000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8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Термальненская</w:t>
            </w:r>
            <w:r>
              <w:rPr>
                <w:rFonts w:ascii="Times New Roman" w:hAnsi="Times New Roman"/>
                <w:sz w:val="24"/>
              </w:rPr>
              <w:t xml:space="preserve"> средняя школа» имени Героя Российской Федерации Александра Николаевича Попова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58 501,00000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1 129,00000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C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/>
                <w:sz w:val="24"/>
              </w:rPr>
              <w:t>Вулканного</w:t>
            </w:r>
            <w:r>
              <w:rPr>
                <w:rFonts w:ascii="Times New Roman" w:hAnsi="Times New Roman"/>
                <w:sz w:val="24"/>
              </w:rPr>
              <w:t xml:space="preserve"> городского поселения»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66 363,00000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1 475,00000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F02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2.</w:t>
            </w:r>
          </w:p>
        </w:tc>
        <w:tc>
          <w:tcPr>
            <w:tcW w:type="dxa" w:w="89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002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Усть</w:t>
            </w:r>
            <w:r>
              <w:rPr>
                <w:rFonts w:ascii="Times New Roman" w:hAnsi="Times New Roman"/>
                <w:color w:val="26282F"/>
                <w:sz w:val="24"/>
              </w:rPr>
              <w:t>-Камчатский муниципальный район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2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«Средняя школа № 2 п. Усть-Камчатск»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146 616,00000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3 106,00000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6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«Средняя школа № 4 п. Ключи»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122 </w:t>
            </w:r>
            <w:r>
              <w:rPr>
                <w:rFonts w:ascii="Times New Roman" w:hAnsi="Times New Roman"/>
                <w:sz w:val="24"/>
              </w:rPr>
              <w:t>201,00000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2 479,00000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A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«Средняя школа № 5 п. Ключи-1»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76 118,00000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2 064,00000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E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«Средняя школа № 6 п. </w:t>
            </w:r>
            <w:r>
              <w:rPr>
                <w:rFonts w:ascii="Times New Roman" w:hAnsi="Times New Roman"/>
                <w:sz w:val="24"/>
              </w:rPr>
              <w:t>Козыревск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70 267,00000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966,00000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2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«Вечерняя школа № 2 п. Усть-Камчатск»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10 433,00000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503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3.</w:t>
            </w:r>
          </w:p>
        </w:tc>
        <w:tc>
          <w:tcPr>
            <w:tcW w:type="dxa" w:w="89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603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Усть</w:t>
            </w:r>
            <w:r>
              <w:rPr>
                <w:rFonts w:ascii="Times New Roman" w:hAnsi="Times New Roman"/>
                <w:color w:val="26282F"/>
                <w:sz w:val="24"/>
              </w:rPr>
              <w:t>-Большерецкий муниципальный район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8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образовательное учреждение «Октябрьская средняя </w:t>
            </w:r>
            <w:r>
              <w:rPr>
                <w:rFonts w:ascii="Times New Roman" w:hAnsi="Times New Roman"/>
                <w:sz w:val="24"/>
              </w:rPr>
              <w:t>общеобразовательная школа № 1»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61 289,00000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851,00000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C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образовательное учреждение «</w:t>
            </w:r>
            <w:r>
              <w:rPr>
                <w:rFonts w:ascii="Times New Roman" w:hAnsi="Times New Roman"/>
                <w:sz w:val="24"/>
              </w:rPr>
              <w:t>Усть-Большерецкая</w:t>
            </w:r>
            <w:r>
              <w:rPr>
                <w:rFonts w:ascii="Times New Roman" w:hAnsi="Times New Roman"/>
                <w:sz w:val="24"/>
              </w:rPr>
              <w:t xml:space="preserve"> средняя общеобразовательная школа № 2»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62 893,00000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1 485,00000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0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автономное образовательное учреждение «</w:t>
            </w:r>
            <w:r>
              <w:rPr>
                <w:rFonts w:ascii="Times New Roman" w:hAnsi="Times New Roman"/>
                <w:sz w:val="24"/>
              </w:rPr>
              <w:t>Озерновская</w:t>
            </w:r>
            <w:r>
              <w:rPr>
                <w:rFonts w:ascii="Times New Roman" w:hAnsi="Times New Roman"/>
                <w:sz w:val="24"/>
              </w:rPr>
              <w:t xml:space="preserve"> средняя общеобразовательная школа № 3 </w:t>
            </w:r>
            <w:r>
              <w:rPr>
                <w:rFonts w:ascii="Times New Roman" w:hAnsi="Times New Roman"/>
                <w:sz w:val="24"/>
              </w:rPr>
              <w:t>Усть</w:t>
            </w:r>
            <w:r>
              <w:rPr>
                <w:rFonts w:ascii="Times New Roman" w:hAnsi="Times New Roman"/>
                <w:sz w:val="24"/>
              </w:rPr>
              <w:t>-Большерецкого муниципального района»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74 772,00000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1 943,00000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4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образовательное учреждение «</w:t>
            </w:r>
            <w:r>
              <w:rPr>
                <w:rFonts w:ascii="Times New Roman" w:hAnsi="Times New Roman"/>
                <w:sz w:val="24"/>
              </w:rPr>
              <w:t>Усть-Большерецкая</w:t>
            </w:r>
            <w:r>
              <w:rPr>
                <w:rFonts w:ascii="Times New Roman" w:hAnsi="Times New Roman"/>
                <w:sz w:val="24"/>
              </w:rPr>
              <w:t xml:space="preserve"> районная вечерняя (сменная) общеобразовательная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11 047,00000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703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4.</w:t>
            </w:r>
          </w:p>
        </w:tc>
        <w:tc>
          <w:tcPr>
            <w:tcW w:type="dxa" w:w="89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803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Соболевский муниципальный район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A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общеобразовательное казенное учреждение «Соболевская средняя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57 022,00000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1 210,00000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D03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5.</w:t>
            </w:r>
          </w:p>
        </w:tc>
        <w:tc>
          <w:tcPr>
            <w:tcW w:type="dxa" w:w="89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E03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Быстринский муниципальный район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0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</w:t>
            </w:r>
            <w:r>
              <w:rPr>
                <w:rFonts w:ascii="Times New Roman" w:hAnsi="Times New Roman"/>
                <w:sz w:val="24"/>
              </w:rPr>
              <w:t>учреждение «</w:t>
            </w:r>
            <w:r>
              <w:rPr>
                <w:rFonts w:ascii="Times New Roman" w:hAnsi="Times New Roman"/>
                <w:sz w:val="24"/>
              </w:rPr>
              <w:t>Быстринская</w:t>
            </w:r>
            <w:r>
              <w:rPr>
                <w:rFonts w:ascii="Times New Roman" w:hAnsi="Times New Roman"/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103 316,00000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2 552,00000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303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6.</w:t>
            </w:r>
          </w:p>
        </w:tc>
        <w:tc>
          <w:tcPr>
            <w:tcW w:type="dxa" w:w="89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403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Олюторский</w:t>
            </w:r>
            <w:r>
              <w:rPr>
                <w:rFonts w:ascii="Times New Roman" w:hAnsi="Times New Roman"/>
                <w:color w:val="26282F"/>
                <w:sz w:val="24"/>
              </w:rPr>
              <w:t xml:space="preserve"> муниципальный район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6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Тиличикская</w:t>
            </w:r>
            <w:r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104 921,00000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1 979,00000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A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</w:rPr>
              <w:t>казенное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Хаилинская</w:t>
            </w:r>
            <w:r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57 138,00000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693,00000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D03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7.</w:t>
            </w:r>
          </w:p>
        </w:tc>
        <w:tc>
          <w:tcPr>
            <w:tcW w:type="dxa" w:w="89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E03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Карагинский муниципальный район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0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Оссорская</w:t>
            </w:r>
            <w:r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108 936,00000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1 952,00000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303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8.</w:t>
            </w:r>
          </w:p>
        </w:tc>
        <w:tc>
          <w:tcPr>
            <w:tcW w:type="dxa" w:w="89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403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Тигильский</w:t>
            </w:r>
            <w:r>
              <w:rPr>
                <w:rFonts w:ascii="Times New Roman" w:hAnsi="Times New Roman"/>
                <w:color w:val="26282F"/>
                <w:sz w:val="24"/>
              </w:rPr>
              <w:t xml:space="preserve"> муниципальный район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6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Тигильская</w:t>
            </w:r>
            <w:r>
              <w:rPr>
                <w:rFonts w:ascii="Times New Roman" w:hAnsi="Times New Roman"/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70 991,00000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1 619,00000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A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Усть-Хайрюзовская</w:t>
            </w:r>
            <w:r>
              <w:rPr>
                <w:rFonts w:ascii="Times New Roman" w:hAnsi="Times New Roman"/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61 625,00000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849,00000</w:t>
            </w:r>
          </w:p>
        </w:tc>
      </w:tr>
      <w:tr>
        <w:trPr>
          <w:trHeight w:hRule="atLeast" w:val="47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D03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9.</w:t>
            </w:r>
          </w:p>
        </w:tc>
        <w:tc>
          <w:tcPr>
            <w:tcW w:type="dxa" w:w="89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E03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Пенжинский</w:t>
            </w:r>
            <w:r>
              <w:rPr>
                <w:rFonts w:ascii="Times New Roman" w:hAnsi="Times New Roman"/>
                <w:color w:val="26282F"/>
                <w:sz w:val="24"/>
              </w:rPr>
              <w:t xml:space="preserve"> муниципальный район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0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«Каменская средняя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58 960,00000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921,00000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4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казенное общеобразовательное </w:t>
            </w:r>
            <w:r>
              <w:rPr>
                <w:rFonts w:ascii="Times New Roman" w:hAnsi="Times New Roman"/>
                <w:sz w:val="24"/>
              </w:rPr>
              <w:t>учреждение «Манильская средняя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71 174,00000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1 169,00000</w:t>
            </w:r>
          </w:p>
        </w:tc>
      </w:tr>
    </w:tbl>
    <w:p w14:paraId="47030000">
      <w:pPr>
        <w:spacing w:after="0" w:before="0" w:line="240" w:lineRule="auto"/>
        <w:ind w:firstLine="709" w:left="0"/>
        <w:jc w:val="center"/>
        <w:rPr>
          <w:sz w:val="28"/>
        </w:rPr>
      </w:pPr>
    </w:p>
    <w:p w14:paraId="4803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Примечание:</w:t>
      </w:r>
    </w:p>
    <w:p w14:paraId="49030000">
      <w:pPr>
        <w:pStyle w:val="Style_2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bookmarkStart w:id="5" w:name="P951"/>
      <w:bookmarkEnd w:id="5"/>
      <w:r>
        <w:rPr>
          <w:rFonts w:ascii="Times New Roman" w:hAnsi="Times New Roman"/>
          <w:sz w:val="28"/>
        </w:rPr>
        <w:t xml:space="preserve">1. Нормативы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</w:t>
      </w:r>
      <w:r>
        <w:rPr>
          <w:rFonts w:ascii="Times New Roman" w:hAnsi="Times New Roman"/>
          <w:sz w:val="28"/>
        </w:rPr>
        <w:t>образования, финансового обеспечения дополнительного образования детей в муниципальных образовательных организациях, расположенных в сельских населенных пунктах и реализующих основные общеобразовательные программы, включают расходы на оплату труда, приобре</w:t>
      </w:r>
      <w:r>
        <w:rPr>
          <w:rFonts w:ascii="Times New Roman" w:hAnsi="Times New Roman"/>
          <w:sz w:val="28"/>
        </w:rPr>
        <w:t>тение учебников и учебных пособий, средств обучения, игр, игрушек (за исключением расходов на содержание зданий и оплату коммунальных услуг) и определяются вне зависимости от количества учащихся.</w:t>
      </w:r>
    </w:p>
    <w:p w14:paraId="4A030000">
      <w:pPr>
        <w:spacing w:after="0" w:before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2. На приобретение школьной мебели для учебных кабинетов при</w:t>
      </w:r>
      <w:r>
        <w:rPr>
          <w:rFonts w:ascii="Times New Roman" w:hAnsi="Times New Roman"/>
          <w:sz w:val="28"/>
        </w:rPr>
        <w:t xml:space="preserve"> условии полного выполнения мероприятий, указанных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"P951"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части 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примечания, направляется не более 0,5% от норматива, установленного настоящим приложением.</w:t>
      </w:r>
    </w:p>
    <w:p w14:paraId="4B030000">
      <w:pPr>
        <w:spacing w:after="0" w:line="240" w:lineRule="auto"/>
        <w:ind/>
        <w:rPr>
          <w:sz w:val="28"/>
        </w:rPr>
      </w:pPr>
    </w:p>
    <w:p w14:paraId="4C030000">
      <w:pPr>
        <w:spacing w:after="0" w:line="240" w:lineRule="auto"/>
        <w:ind/>
        <w:rPr>
          <w:sz w:val="28"/>
        </w:rPr>
      </w:pPr>
    </w:p>
    <w:sectPr>
      <w:headerReference r:id="rId3" w:type="default"/>
      <w:pgSz w:h="16848" w:orient="portrait" w:w="11908"/>
      <w:pgMar w:bottom="850" w:footer="709" w:gutter="0" w:header="709" w:left="1417" w:right="850" w:top="141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>PAGE \* Arabic</w:instrText>
    </w:r>
    <w:r>
      <w:fldChar w:fldCharType="separate"/>
    </w:r>
    <w:r>
      <w:t xml:space="preserve"> </w:t>
    </w:r>
    <w:r>
      <w:fldChar w:fldCharType="end"/>
    </w:r>
  </w:p>
  <w:p w14:paraId="02000000"/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ind/>
      <w:jc w:val="center"/>
    </w:pPr>
    <w:r>
      <w:fldChar w:fldCharType="begin"/>
    </w:r>
    <w:r>
      <w:instrText>PAGE \* Arabic</w:instrText>
    </w:r>
    <w:r>
      <w:fldChar w:fldCharType="separate"/>
    </w:r>
    <w:r>
      <w:t xml:space="preserve"> </w:t>
    </w:r>
    <w:r>
      <w:fldChar w:fldCharType="end"/>
    </w:r>
  </w:p>
  <w:p w14:paraId="04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ind/>
      <w:jc w:val="center"/>
    </w:pPr>
    <w:r>
      <w:fldChar w:fldCharType="begin"/>
    </w:r>
    <w:r>
      <w:instrText>PAGE \* Arabic</w:instrText>
    </w:r>
    <w:r>
      <w:fldChar w:fldCharType="separate"/>
    </w:r>
    <w:r>
      <w:t xml:space="preserve"> </w:t>
    </w:r>
    <w:r>
      <w:fldChar w:fldCharType="end"/>
    </w:r>
  </w:p>
  <w:p w14:paraId="06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Гиперссылка1"/>
    <w:basedOn w:val="Style_7"/>
    <w:link w:val="Style_6_ch"/>
    <w:rPr>
      <w:color w:themeColor="hyperlink" w:val="0563C1"/>
      <w:u w:val="single"/>
    </w:rPr>
  </w:style>
  <w:style w:styleId="Style_6_ch" w:type="character">
    <w:name w:val="Гиперссылка1"/>
    <w:basedOn w:val="Style_7_ch"/>
    <w:link w:val="Style_6"/>
    <w:rPr>
      <w:color w:themeColor="hyperlink" w:val="0563C1"/>
      <w:u w:val="single"/>
    </w:rPr>
  </w:style>
  <w:style w:styleId="Style_8" w:type="paragraph">
    <w:name w:val="toc 2"/>
    <w:next w:val="Style_5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4"/>
    <w:next w:val="Style_5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5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5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</w:rPr>
  </w:style>
  <w:style w:styleId="Style_14_ch" w:type="character">
    <w:name w:val="Endnote"/>
    <w:link w:val="Style_14"/>
    <w:rPr>
      <w:rFonts w:ascii="XO Thames" w:hAnsi="XO Thames"/>
    </w:rPr>
  </w:style>
  <w:style w:styleId="Style_15" w:type="paragraph">
    <w:name w:val="heading 3"/>
    <w:next w:val="Style_5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Гиперссылка2"/>
    <w:link w:val="Style_17_ch"/>
    <w:rPr>
      <w:color w:val="0000FF"/>
      <w:u w:val="single"/>
    </w:rPr>
  </w:style>
  <w:style w:styleId="Style_17_ch" w:type="character">
    <w:name w:val="Гиперссылка2"/>
    <w:link w:val="Style_17"/>
    <w:rPr>
      <w:color w:val="0000FF"/>
      <w:u w:val="single"/>
    </w:rPr>
  </w:style>
  <w:style w:styleId="Style_18" w:type="paragraph">
    <w:name w:val="header"/>
    <w:basedOn w:val="Style_5"/>
    <w:link w:val="Style_1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8_ch" w:type="character">
    <w:name w:val="header"/>
    <w:basedOn w:val="Style_5_ch"/>
    <w:link w:val="Style_18"/>
  </w:style>
  <w:style w:styleId="Style_19" w:type="paragraph">
    <w:name w:val="footer"/>
    <w:basedOn w:val="Style_5"/>
    <w:link w:val="Style_1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9_ch" w:type="character">
    <w:name w:val="footer"/>
    <w:basedOn w:val="Style_5_ch"/>
    <w:link w:val="Style_19"/>
    <w:rPr>
      <w:rFonts w:ascii="Times New Roman" w:hAnsi="Times New Roman"/>
      <w:sz w:val="28"/>
    </w:rPr>
  </w:style>
  <w:style w:styleId="Style_20" w:type="paragraph">
    <w:name w:val="toc 3"/>
    <w:next w:val="Style_5"/>
    <w:link w:val="Style_20_ch"/>
    <w:uiPriority w:val="39"/>
    <w:pPr>
      <w:ind w:firstLine="0"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Гиперссылка2"/>
    <w:link w:val="Style_21_ch"/>
    <w:rPr>
      <w:color w:val="0000FF"/>
      <w:u w:val="single"/>
    </w:rPr>
  </w:style>
  <w:style w:styleId="Style_21_ch" w:type="character">
    <w:name w:val="Гиперссылка2"/>
    <w:link w:val="Style_21"/>
    <w:rPr>
      <w:color w:val="0000FF"/>
      <w:u w:val="single"/>
    </w:rPr>
  </w:style>
  <w:style w:styleId="Style_22" w:type="paragraph">
    <w:name w:val="heading 5"/>
    <w:next w:val="Style_5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2_ch" w:type="character">
    <w:name w:val="heading 5"/>
    <w:link w:val="Style_22"/>
    <w:rPr>
      <w:rFonts w:ascii="XO Thames" w:hAnsi="XO Thames"/>
      <w:b w:val="1"/>
    </w:rPr>
  </w:style>
  <w:style w:styleId="Style_23" w:type="paragraph">
    <w:name w:val="heading 1"/>
    <w:next w:val="Style_5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</w:rPr>
  </w:style>
  <w:style w:styleId="Style_26_ch" w:type="character">
    <w:name w:val="Footnote"/>
    <w:link w:val="Style_26"/>
    <w:rPr>
      <w:rFonts w:ascii="XO Thames" w:hAnsi="XO Thames"/>
    </w:rPr>
  </w:style>
  <w:style w:styleId="Style_27" w:type="paragraph">
    <w:name w:val="toc 1"/>
    <w:next w:val="Style_5"/>
    <w:link w:val="Style_27_ch"/>
    <w:uiPriority w:val="39"/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4" w:type="paragraph">
    <w:name w:val="ConsPlusTitle"/>
    <w:link w:val="Style_4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4_ch" w:type="character">
    <w:name w:val="ConsPlusTitle"/>
    <w:link w:val="Style_4"/>
    <w:rPr>
      <w:rFonts w:ascii="Arial" w:hAnsi="Arial"/>
      <w:b w:val="1"/>
      <w:sz w:val="20"/>
    </w:rPr>
  </w:style>
  <w:style w:styleId="Style_29" w:type="paragraph">
    <w:name w:val="toc 9"/>
    <w:next w:val="Style_5"/>
    <w:link w:val="Style_29_ch"/>
    <w:uiPriority w:val="39"/>
    <w:pPr>
      <w:ind w:firstLine="0" w:left="1600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Plain Text"/>
    <w:basedOn w:val="Style_5"/>
    <w:link w:val="Style_30_ch"/>
    <w:pPr>
      <w:spacing w:after="0" w:line="240" w:lineRule="auto"/>
      <w:ind/>
    </w:pPr>
    <w:rPr>
      <w:rFonts w:ascii="Calibri" w:hAnsi="Calibri"/>
    </w:rPr>
  </w:style>
  <w:style w:styleId="Style_30_ch" w:type="character">
    <w:name w:val="Plain Text"/>
    <w:basedOn w:val="Style_5_ch"/>
    <w:link w:val="Style_30"/>
    <w:rPr>
      <w:rFonts w:ascii="Calibri" w:hAnsi="Calibri"/>
    </w:rPr>
  </w:style>
  <w:style w:styleId="Style_2" w:type="paragraph">
    <w:name w:val="ConsPlusNormal"/>
    <w:link w:val="Style_2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2_ch" w:type="character">
    <w:name w:val="ConsPlusNormal"/>
    <w:link w:val="Style_2"/>
    <w:rPr>
      <w:rFonts w:ascii="Arial" w:hAnsi="Arial"/>
      <w:sz w:val="20"/>
    </w:rPr>
  </w:style>
  <w:style w:styleId="Style_31" w:type="paragraph">
    <w:name w:val="toc 8"/>
    <w:next w:val="Style_5"/>
    <w:link w:val="Style_31_ch"/>
    <w:uiPriority w:val="39"/>
    <w:pPr>
      <w:ind w:firstLine="0" w:left="1400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toc 5"/>
    <w:next w:val="Style_5"/>
    <w:link w:val="Style_32_ch"/>
    <w:uiPriority w:val="39"/>
    <w:pPr>
      <w:ind w:firstLine="0" w:left="800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Основной шрифт абзаца1"/>
    <w:link w:val="Style_33_ch"/>
  </w:style>
  <w:style w:styleId="Style_33_ch" w:type="character">
    <w:name w:val="Основной шрифт абзаца1"/>
    <w:link w:val="Style_33"/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34" w:type="paragraph">
    <w:name w:val="Обычный1"/>
    <w:link w:val="Style_34_ch"/>
  </w:style>
  <w:style w:styleId="Style_34_ch" w:type="character">
    <w:name w:val="Обычный1"/>
    <w:link w:val="Style_34"/>
  </w:style>
  <w:style w:styleId="Style_35" w:type="paragraph">
    <w:name w:val="Subtitle"/>
    <w:next w:val="Style_5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Title"/>
    <w:next w:val="Style_5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5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Balloon Text"/>
    <w:basedOn w:val="Style_5"/>
    <w:link w:val="Style_38_ch"/>
    <w:pPr>
      <w:spacing w:after="0" w:line="240" w:lineRule="auto"/>
      <w:ind/>
    </w:pPr>
    <w:rPr>
      <w:rFonts w:ascii="Segoe UI" w:hAnsi="Segoe UI"/>
      <w:sz w:val="18"/>
    </w:rPr>
  </w:style>
  <w:style w:styleId="Style_38_ch" w:type="character">
    <w:name w:val="Balloon Text"/>
    <w:basedOn w:val="Style_5_ch"/>
    <w:link w:val="Style_38"/>
    <w:rPr>
      <w:rFonts w:ascii="Segoe UI" w:hAnsi="Segoe UI"/>
      <w:sz w:val="18"/>
    </w:rPr>
  </w:style>
  <w:style w:styleId="Style_39" w:type="paragraph">
    <w:name w:val="heading 2"/>
    <w:next w:val="Style_5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styleId="Style_3" w:type="table">
    <w:name w:val="Table Grid"/>
    <w:basedOn w:val="Style_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1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2024-04-04T21:58:27Z</dcterms:modified>
</cp:coreProperties>
</file>