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2"/>
        <w:spacing w:after="0" w:before="0" w:line="276" w:lineRule="auto"/>
        <w:ind/>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14" y="0"/>
                <wp:lineTo x="-14" y="20874"/>
                <wp:lineTo x="20954" y="20874"/>
                <wp:lineTo x="20954" y="0"/>
                <wp:lineTo x="-14" y="0"/>
              </wp:wrapPolygon>
            </wp:wrapTight>
            <wp:docPr hidden="false" id="4" name="Picture 4"/>
            <a:graphic>
              <a:graphicData uri="http://schemas.openxmlformats.org/drawingml/2006/picture">
                <pic:pic>
                  <pic:nvPicPr>
                    <pic:cNvPr hidden="false" id="3" name="Picture 3"/>
                    <pic:cNvPicPr preferRelativeResize="true"/>
                  </pic:nvPicPr>
                  <pic:blipFill>
                    <a:blip r:embed="rId3"/>
                    <a:stretch/>
                  </pic:blipFill>
                  <pic:spPr>
                    <a:xfrm flipH="false" flipV="false" rot="0">
                      <a:ext cx="647700" cy="807720"/>
                    </a:xfrm>
                    <a:prstGeom prst="rect"/>
                  </pic:spPr>
                </pic:pic>
              </a:graphicData>
            </a:graphic>
          </wp:anchor>
        </w:drawing>
      </w:r>
    </w:p>
    <w:p w14:paraId="06000000">
      <w:pPr>
        <w:pStyle w:val="Style_2"/>
        <w:spacing w:after="0" w:before="0" w:line="360" w:lineRule="auto"/>
        <w:ind/>
        <w:jc w:val="center"/>
        <w:rPr>
          <w:rFonts w:ascii="Times New Roman" w:hAnsi="Times New Roman"/>
          <w:sz w:val="32"/>
        </w:rPr>
      </w:pPr>
    </w:p>
    <w:p w14:paraId="07000000">
      <w:pPr>
        <w:pStyle w:val="Style_2"/>
        <w:spacing w:after="0" w:before="0" w:line="240" w:lineRule="auto"/>
        <w:ind/>
        <w:jc w:val="center"/>
        <w:rPr>
          <w:rFonts w:ascii="Times New Roman" w:hAnsi="Times New Roman"/>
          <w:b w:val="1"/>
          <w:sz w:val="32"/>
        </w:rPr>
      </w:pPr>
    </w:p>
    <w:p w14:paraId="08000000">
      <w:pPr>
        <w:pStyle w:val="Style_2"/>
        <w:spacing w:after="0" w:before="0" w:line="240" w:lineRule="auto"/>
        <w:ind/>
        <w:rPr>
          <w:rFonts w:ascii="Times New Roman" w:hAnsi="Times New Roman"/>
          <w:b w:val="1"/>
          <w:sz w:val="32"/>
        </w:rPr>
      </w:pPr>
    </w:p>
    <w:p w14:paraId="09000000">
      <w:pPr>
        <w:pStyle w:val="Style_2"/>
        <w:spacing w:after="0" w:before="0" w:line="240" w:lineRule="auto"/>
        <w:ind/>
        <w:jc w:val="center"/>
        <w:rPr>
          <w:rFonts w:ascii="Times New Roman" w:hAnsi="Times New Roman"/>
          <w:b w:val="1"/>
          <w:sz w:val="28"/>
        </w:rPr>
      </w:pPr>
      <w:r>
        <w:rPr>
          <w:rFonts w:ascii="Times New Roman" w:hAnsi="Times New Roman"/>
          <w:b w:val="1"/>
          <w:sz w:val="28"/>
        </w:rPr>
        <w:t>МИНИСТЕРСТВО ОБРАЗОВАНИЯ</w:t>
      </w:r>
    </w:p>
    <w:p w14:paraId="0A000000">
      <w:pPr>
        <w:pStyle w:val="Style_2"/>
        <w:spacing w:after="0" w:before="0" w:line="240" w:lineRule="auto"/>
        <w:ind/>
        <w:jc w:val="center"/>
        <w:rPr>
          <w:rFonts w:ascii="Times New Roman" w:hAnsi="Times New Roman"/>
          <w:b w:val="1"/>
          <w:sz w:val="28"/>
        </w:rPr>
      </w:pPr>
      <w:r>
        <w:rPr>
          <w:rFonts w:ascii="Times New Roman" w:hAnsi="Times New Roman"/>
          <w:b w:val="1"/>
          <w:sz w:val="28"/>
        </w:rPr>
        <w:t>КАМЧАТСКОГО КРАЯ</w:t>
      </w:r>
    </w:p>
    <w:p w14:paraId="0B000000">
      <w:pPr>
        <w:pStyle w:val="Style_2"/>
        <w:spacing w:after="0" w:before="0" w:line="240" w:lineRule="auto"/>
        <w:ind/>
        <w:jc w:val="center"/>
        <w:rPr>
          <w:rFonts w:ascii="Times New Roman" w:hAnsi="Times New Roman"/>
          <w:sz w:val="24"/>
        </w:rPr>
      </w:pPr>
    </w:p>
    <w:p w14:paraId="0C000000">
      <w:pPr>
        <w:pStyle w:val="Style_2"/>
        <w:spacing w:after="0" w:before="0" w:line="240" w:lineRule="auto"/>
        <w:ind/>
        <w:jc w:val="center"/>
        <w:rPr>
          <w:rFonts w:ascii="Times New Roman" w:hAnsi="Times New Roman"/>
          <w:b w:val="1"/>
          <w:sz w:val="28"/>
        </w:rPr>
      </w:pPr>
      <w:r>
        <w:rPr>
          <w:rFonts w:ascii="Times New Roman" w:hAnsi="Times New Roman"/>
          <w:b w:val="1"/>
          <w:sz w:val="28"/>
        </w:rPr>
        <w:t>ПРИКАЗ</w:t>
      </w:r>
    </w:p>
    <w:p w14:paraId="0D000000">
      <w:pPr>
        <w:pStyle w:val="Style_2"/>
        <w:spacing w:after="0" w:before="0" w:line="240" w:lineRule="auto"/>
        <w:ind/>
        <w:jc w:val="center"/>
        <w:rPr>
          <w:rFonts w:ascii="Times New Roman" w:hAnsi="Times New Roman"/>
          <w:sz w:val="28"/>
        </w:rPr>
      </w:pPr>
    </w:p>
    <w:p w14:paraId="0E000000">
      <w:pPr>
        <w:pStyle w:val="Style_2"/>
        <w:spacing w:after="0" w:before="0" w:line="240" w:lineRule="auto"/>
        <w:ind w:firstLine="709" w:left="0"/>
        <w:jc w:val="center"/>
        <w:rPr>
          <w:rFonts w:ascii="Times New Roman" w:hAnsi="Times New Roman"/>
          <w:sz w:val="20"/>
        </w:rPr>
      </w:pPr>
    </w:p>
    <w:tbl>
      <w:tblPr>
        <w:tblStyle w:val="Style_3"/>
        <w:tblInd w:type="dxa" w:w="0"/>
        <w:tblLayout w:type="fixed"/>
        <w:tblCellMar>
          <w:top w:type="dxa" w:w="0"/>
          <w:left w:type="dxa" w:w="0"/>
          <w:bottom w:type="dxa" w:w="0"/>
          <w:right w:type="dxa" w:w="0"/>
        </w:tblCellMar>
      </w:tblPr>
      <w:tblGrid>
        <w:gridCol w:w="4253"/>
      </w:tblGrid>
      <w:tr>
        <w:trPr>
          <w:trHeight w:hRule="atLeast" w:val="427"/>
        </w:trPr>
        <w:tc>
          <w:tcPr>
            <w:tcW w:type="dxa" w:w="4253"/>
            <w:tcMar>
              <w:top w:type="dxa" w:w="0"/>
              <w:left w:type="dxa" w:w="0"/>
              <w:bottom w:type="dxa" w:w="0"/>
              <w:right w:type="dxa" w:w="0"/>
            </w:tcMar>
          </w:tcPr>
          <w:p w14:paraId="0F000000">
            <w:pPr>
              <w:pStyle w:val="Style_2"/>
              <w:widowControl w:val="0"/>
              <w:spacing w:after="0" w:before="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Mar>
              <w:top w:type="dxa" w:w="0"/>
              <w:left w:type="dxa" w:w="0"/>
              <w:bottom w:type="dxa" w:w="0"/>
              <w:right w:type="dxa" w:w="0"/>
            </w:tcMar>
          </w:tcPr>
          <w:p w14:paraId="10000000">
            <w:pPr>
              <w:pStyle w:val="Style_2"/>
              <w:widowControl w:val="0"/>
              <w:spacing w:after="0" w:before="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top w:type="dxa" w:w="0"/>
              <w:left w:type="dxa" w:w="0"/>
              <w:bottom w:type="dxa" w:w="0"/>
              <w:right w:type="dxa" w:w="0"/>
            </w:tcMar>
          </w:tcPr>
          <w:p w14:paraId="11000000">
            <w:pPr>
              <w:pStyle w:val="Style_2"/>
              <w:widowControl w:val="0"/>
              <w:spacing w:after="0" w:before="0" w:line="240" w:lineRule="auto"/>
              <w:ind/>
              <w:jc w:val="both"/>
              <w:rPr>
                <w:rFonts w:ascii="Times New Roman" w:hAnsi="Times New Roman"/>
                <w:sz w:val="20"/>
              </w:rPr>
            </w:pPr>
          </w:p>
        </w:tc>
      </w:tr>
    </w:tbl>
    <w:p w14:paraId="12000000">
      <w:pPr>
        <w:pStyle w:val="Style_2"/>
        <w:spacing w:after="0" w:before="0" w:line="240" w:lineRule="auto"/>
        <w:ind w:firstLine="709" w:left="0"/>
        <w:jc w:val="both"/>
        <w:rPr>
          <w:rFonts w:ascii="Times New Roman" w:hAnsi="Times New Roman"/>
          <w:sz w:val="28"/>
        </w:rPr>
      </w:pPr>
    </w:p>
    <w:p w14:paraId="13000000">
      <w:pPr>
        <w:pStyle w:val="Style_2"/>
        <w:spacing w:after="0" w:before="0" w:line="240" w:lineRule="auto"/>
        <w:ind/>
        <w:jc w:val="center"/>
        <w:rPr>
          <w:rFonts w:ascii="Times New Roman" w:hAnsi="Times New Roman"/>
          <w:sz w:val="28"/>
        </w:rPr>
      </w:pPr>
      <w:r>
        <w:rPr>
          <w:rFonts w:ascii="Times New Roman" w:hAnsi="Times New Roman"/>
          <w:b w:val="1"/>
          <w:sz w:val="28"/>
        </w:rPr>
        <w:t xml:space="preserve">О внесении изменения в приложение к приказу Министерства образования Камчатского края от 25.12.2020 №1102 «Об утверждении Порядка определения объема и условий предоставления краевым государственным бюджетным и автономным учреждениям, подведомственным Министерству образования Камчатского края, субсидий на иные цели» </w:t>
      </w:r>
    </w:p>
    <w:p w14:paraId="14000000">
      <w:pPr>
        <w:pStyle w:val="Style_2"/>
        <w:spacing w:after="0" w:before="0" w:line="240" w:lineRule="auto"/>
        <w:ind w:firstLine="709" w:left="0"/>
        <w:jc w:val="both"/>
        <w:rPr>
          <w:rFonts w:ascii="Times New Roman" w:hAnsi="Times New Roman"/>
          <w:sz w:val="28"/>
        </w:rPr>
      </w:pPr>
    </w:p>
    <w:p w14:paraId="15000000">
      <w:pPr>
        <w:pStyle w:val="Style_2"/>
        <w:spacing w:after="0" w:before="0" w:line="240" w:lineRule="auto"/>
        <w:ind w:firstLine="709" w:left="0"/>
        <w:jc w:val="both"/>
        <w:rPr>
          <w:rFonts w:ascii="Times New Roman" w:hAnsi="Times New Roman"/>
          <w:sz w:val="28"/>
        </w:rPr>
      </w:pPr>
    </w:p>
    <w:p w14:paraId="16000000">
      <w:pPr>
        <w:pStyle w:val="Style_2"/>
        <w:spacing w:after="0" w:before="0" w:line="240" w:lineRule="auto"/>
        <w:ind w:firstLine="709" w:left="0"/>
        <w:jc w:val="both"/>
        <w:rPr>
          <w:rFonts w:ascii="Times New Roman" w:hAnsi="Times New Roman"/>
          <w:sz w:val="28"/>
        </w:rPr>
      </w:pPr>
      <w:r>
        <w:rPr>
          <w:rFonts w:ascii="Times New Roman" w:hAnsi="Times New Roman"/>
          <w:sz w:val="28"/>
        </w:rPr>
        <w:t>ПРИКАЗЫВАЮ:</w:t>
      </w:r>
    </w:p>
    <w:p w14:paraId="17000000">
      <w:pPr>
        <w:pStyle w:val="Style_2"/>
        <w:spacing w:after="0" w:before="0" w:line="240" w:lineRule="auto"/>
        <w:ind w:firstLine="709" w:left="0"/>
        <w:jc w:val="both"/>
        <w:rPr>
          <w:rFonts w:ascii="Times New Roman" w:hAnsi="Times New Roman"/>
          <w:sz w:val="28"/>
        </w:rPr>
      </w:pPr>
    </w:p>
    <w:p w14:paraId="18000000">
      <w:pPr>
        <w:pStyle w:val="Style_2"/>
        <w:spacing w:after="0" w:before="0" w:line="240" w:lineRule="auto"/>
        <w:ind w:firstLine="709" w:left="0"/>
        <w:jc w:val="both"/>
        <w:rPr>
          <w:rFonts w:ascii="Times New Roman" w:hAnsi="Times New Roman"/>
          <w:sz w:val="28"/>
        </w:rPr>
      </w:pPr>
      <w:r>
        <w:rPr>
          <w:rFonts w:ascii="Times New Roman" w:hAnsi="Times New Roman"/>
          <w:sz w:val="28"/>
        </w:rPr>
        <w:t xml:space="preserve">1. Внести в приложение к приказу Министерства образования Камчатского края от 25.12.2020 №1102 «Об утверждении Порядка определения объема и условий предоставления краевым государственным бюджетным и автономным учреждениям, подведомственным Министерству образования Камчатского края, субсидий на иные цели» изменение, изложив его в редакции согласно приложению к настоящему приказу. </w:t>
      </w:r>
    </w:p>
    <w:p w14:paraId="19000000">
      <w:pPr>
        <w:pStyle w:val="Style_2"/>
        <w:spacing w:after="0" w:before="0" w:line="240" w:lineRule="auto"/>
        <w:ind w:firstLine="709" w:left="0"/>
        <w:jc w:val="both"/>
        <w:rPr>
          <w:rFonts w:ascii="Times New Roman" w:hAnsi="Times New Roman"/>
          <w:sz w:val="28"/>
        </w:rPr>
      </w:pPr>
      <w:r>
        <w:rPr>
          <w:rFonts w:ascii="Times New Roman" w:hAnsi="Times New Roman"/>
          <w:sz w:val="28"/>
        </w:rPr>
        <w:t>2. Настоящий приказ вступает в силу после дня его официального опубликования и распространяется на правоотношения возникшие с 1 января 2023 года.</w:t>
      </w:r>
    </w:p>
    <w:p w14:paraId="1A000000">
      <w:pPr>
        <w:pStyle w:val="Style_2"/>
        <w:spacing w:after="0" w:before="0" w:line="240" w:lineRule="auto"/>
        <w:ind w:firstLine="709" w:left="0"/>
        <w:jc w:val="both"/>
        <w:rPr>
          <w:rFonts w:ascii="Times New Roman" w:hAnsi="Times New Roman"/>
          <w:sz w:val="28"/>
        </w:rPr>
      </w:pPr>
    </w:p>
    <w:p w14:paraId="1B000000">
      <w:pPr>
        <w:pStyle w:val="Style_2"/>
        <w:spacing w:after="0" w:before="0" w:line="240" w:lineRule="auto"/>
        <w:ind w:firstLine="709" w:left="0"/>
        <w:jc w:val="both"/>
        <w:rPr>
          <w:rFonts w:ascii="Times New Roman" w:hAnsi="Times New Roman"/>
          <w:sz w:val="28"/>
        </w:rPr>
      </w:pPr>
    </w:p>
    <w:tbl>
      <w:tblPr>
        <w:tblStyle w:val="Style_3"/>
        <w:tblInd w:type="dxa" w:w="0"/>
        <w:tblLayout w:type="fixed"/>
        <w:tblCellMar>
          <w:top w:type="dxa" w:w="0"/>
          <w:left w:type="dxa" w:w="0"/>
          <w:bottom w:type="dxa" w:w="0"/>
          <w:right w:type="dxa" w:w="0"/>
        </w:tblCellMar>
      </w:tblPr>
      <w:tblGrid>
        <w:gridCol w:w="2976"/>
        <w:gridCol w:w="4394"/>
        <w:gridCol w:w="2269"/>
      </w:tblGrid>
      <w:tr>
        <w:trPr>
          <w:trHeight w:hRule="atLeast" w:val="2220"/>
        </w:trPr>
        <w:tc>
          <w:tcPr>
            <w:tcW w:type="dxa" w:w="2976"/>
            <w:shd w:fill="auto" w:val="clear"/>
            <w:tcMar>
              <w:top w:type="dxa" w:w="0"/>
              <w:left w:type="dxa" w:w="0"/>
              <w:bottom w:type="dxa" w:w="0"/>
              <w:right w:type="dxa" w:w="0"/>
            </w:tcMar>
          </w:tcPr>
          <w:p w14:paraId="1C000000">
            <w:pPr>
              <w:pStyle w:val="Style_2"/>
              <w:widowControl w:val="0"/>
              <w:spacing w:after="0" w:before="0" w:line="240" w:lineRule="auto"/>
              <w:ind w:firstLine="0" w:left="0" w:right="27"/>
              <w:rPr>
                <w:rFonts w:ascii="Times New Roman" w:hAnsi="Times New Roman"/>
                <w:sz w:val="24"/>
              </w:rPr>
            </w:pPr>
            <w:r>
              <w:rPr>
                <w:rFonts w:ascii="Times New Roman" w:hAnsi="Times New Roman"/>
                <w:sz w:val="28"/>
              </w:rPr>
              <w:t>Министр</w:t>
            </w:r>
          </w:p>
          <w:p w14:paraId="1D000000">
            <w:pPr>
              <w:pStyle w:val="Style_2"/>
              <w:widowControl w:val="0"/>
              <w:spacing w:after="0" w:before="0" w:line="240" w:lineRule="auto"/>
              <w:ind w:firstLine="0" w:left="30" w:right="27"/>
              <w:rPr>
                <w:rFonts w:ascii="Times New Roman" w:hAnsi="Times New Roman"/>
                <w:sz w:val="24"/>
              </w:rPr>
            </w:pPr>
          </w:p>
        </w:tc>
        <w:tc>
          <w:tcPr>
            <w:tcW w:type="dxa" w:w="4394"/>
            <w:shd w:fill="auto" w:val="clear"/>
            <w:tcMar>
              <w:top w:type="dxa" w:w="0"/>
              <w:left w:type="dxa" w:w="0"/>
              <w:bottom w:type="dxa" w:w="0"/>
              <w:right w:type="dxa" w:w="0"/>
            </w:tcMar>
          </w:tcPr>
          <w:p w14:paraId="1E000000">
            <w:pPr>
              <w:pStyle w:val="Style_2"/>
              <w:widowControl w:val="0"/>
              <w:spacing w:after="0" w:before="0" w:line="240" w:lineRule="auto"/>
              <w:ind/>
              <w:rPr>
                <w:rFonts w:ascii="Times New Roman" w:hAnsi="Times New Roman"/>
                <w:color w:val="000000"/>
                <w:sz w:val="24"/>
              </w:rPr>
            </w:pPr>
            <w:bookmarkStart w:id="2" w:name="SIGNERSTAMP1"/>
            <w:r>
              <w:rPr>
                <w:rFonts w:ascii="Times New Roman" w:hAnsi="Times New Roman"/>
                <w:color w:themeColor="background1" w:val="FFFFFF"/>
                <w:sz w:val="24"/>
              </w:rPr>
              <w:t>[горизонтальный штамп подписи 1]</w:t>
            </w:r>
            <w:bookmarkEnd w:id="2"/>
          </w:p>
        </w:tc>
        <w:tc>
          <w:tcPr>
            <w:tcW w:type="dxa" w:w="2269"/>
            <w:shd w:fill="auto" w:val="clear"/>
            <w:tcMar>
              <w:top w:type="dxa" w:w="0"/>
              <w:left w:type="dxa" w:w="0"/>
              <w:bottom w:type="dxa" w:w="0"/>
              <w:right w:type="dxa" w:w="0"/>
            </w:tcMar>
          </w:tcPr>
          <w:p w14:paraId="1F000000">
            <w:pPr>
              <w:pStyle w:val="Style_2"/>
              <w:widowControl w:val="0"/>
              <w:spacing w:after="0" w:before="0" w:line="240" w:lineRule="auto"/>
              <w:ind/>
              <w:jc w:val="right"/>
              <w:rPr>
                <w:rFonts w:ascii="Times New Roman" w:hAnsi="Times New Roman"/>
                <w:sz w:val="28"/>
              </w:rPr>
            </w:pPr>
            <w:r>
              <w:rPr>
                <w:rFonts w:ascii="Times New Roman" w:hAnsi="Times New Roman"/>
                <w:sz w:val="28"/>
              </w:rPr>
              <w:t xml:space="preserve">А.Ю. Короткова </w:t>
            </w:r>
          </w:p>
        </w:tc>
      </w:tr>
    </w:tbl>
    <w:p w14:paraId="20000000">
      <w:pPr>
        <w:pStyle w:val="Style_2"/>
      </w:pPr>
      <w:r>
        <w:br w:type="page"/>
      </w:r>
    </w:p>
    <w:p w14:paraId="21000000">
      <w:pPr>
        <w:pStyle w:val="Style_2"/>
        <w:widowControl w:val="0"/>
        <w:tabs>
          <w:tab w:leader="none" w:pos="708" w:val="clear"/>
          <w:tab w:leader="none" w:pos="8222" w:val="left"/>
        </w:tabs>
        <w:spacing w:after="0" w:before="0" w:line="240" w:lineRule="auto"/>
        <w:ind w:firstLine="5103" w:left="0" w:right="-2"/>
        <w:rPr>
          <w:rFonts w:ascii="Times New Roman" w:hAnsi="Times New Roman"/>
          <w:sz w:val="28"/>
        </w:rPr>
      </w:pPr>
      <w:r>
        <w:rPr>
          <w:rFonts w:ascii="Times New Roman" w:hAnsi="Times New Roman"/>
          <w:sz w:val="28"/>
        </w:rPr>
        <w:t>Приложение к приказу Министерства</w:t>
      </w:r>
    </w:p>
    <w:p w14:paraId="22000000">
      <w:pPr>
        <w:pStyle w:val="Style_2"/>
        <w:widowControl w:val="0"/>
        <w:spacing w:after="0" w:before="0" w:line="240" w:lineRule="auto"/>
        <w:ind w:firstLine="0" w:left="5103" w:right="-2"/>
        <w:rPr>
          <w:rFonts w:ascii="Times New Roman" w:hAnsi="Times New Roman"/>
          <w:sz w:val="28"/>
        </w:rPr>
      </w:pPr>
      <w:r>
        <w:rPr>
          <w:rFonts w:ascii="Times New Roman" w:hAnsi="Times New Roman"/>
          <w:sz w:val="28"/>
        </w:rPr>
        <w:t>образования Камчатского края</w:t>
      </w:r>
    </w:p>
    <w:tbl>
      <w:tblPr>
        <w:tblStyle w:val="Style_4"/>
        <w:tblInd w:type="dxa" w:w="5061"/>
        <w:tblLayout w:type="fixed"/>
        <w:tblCellMar>
          <w:top w:type="dxa" w:w="0"/>
          <w:left w:type="dxa" w:w="108"/>
          <w:bottom w:type="dxa" w:w="0"/>
          <w:right w:type="dxa" w:w="108"/>
        </w:tblCellMar>
      </w:tblPr>
      <w:tblGrid>
        <w:gridCol w:w="413"/>
        <w:gridCol w:w="1869"/>
        <w:gridCol w:w="487"/>
        <w:gridCol w:w="1700"/>
      </w:tblGrid>
      <w:tr>
        <w:tc>
          <w:tcPr>
            <w:tcW w:type="dxa" w:w="413"/>
            <w:tcBorders>
              <w:top w:sz="4" w:val="nil"/>
              <w:left w:sz="4" w:val="nil"/>
              <w:bottom w:sz="4" w:val="nil"/>
              <w:right w:sz="4" w:val="nil"/>
            </w:tcBorders>
            <w:tcMar>
              <w:top w:type="dxa" w:w="0"/>
              <w:left w:type="dxa" w:w="108"/>
              <w:bottom w:type="dxa" w:w="0"/>
              <w:right w:type="dxa" w:w="108"/>
            </w:tcMar>
          </w:tcPr>
          <w:p w14:paraId="23000000">
            <w:pPr>
              <w:pStyle w:val="Style_2"/>
              <w:widowControl w:val="1"/>
              <w:spacing w:after="60" w:before="0" w:line="240" w:lineRule="auto"/>
              <w:ind w:firstLine="0" w:left="-65"/>
              <w:jc w:val="right"/>
              <w:rPr>
                <w:rFonts w:ascii="Times New Roman" w:hAnsi="Times New Roman"/>
                <w:sz w:val="28"/>
              </w:rPr>
            </w:pPr>
            <w:r>
              <w:rPr>
                <w:rFonts w:ascii="Times New Roman" w:hAnsi="Times New Roman"/>
                <w:color w:val="000000"/>
                <w:sz w:val="28"/>
              </w:rPr>
              <w:t>от</w:t>
            </w:r>
          </w:p>
        </w:tc>
        <w:tc>
          <w:tcPr>
            <w:tcW w:type="dxa" w:w="1869"/>
            <w:tcBorders>
              <w:top w:sz="4" w:val="nil"/>
              <w:left w:sz="4" w:val="nil"/>
              <w:bottom w:sz="4" w:val="nil"/>
              <w:right w:sz="4" w:val="nil"/>
            </w:tcBorders>
            <w:tcMar>
              <w:top w:type="dxa" w:w="0"/>
              <w:left w:type="dxa" w:w="108"/>
              <w:bottom w:type="dxa" w:w="0"/>
              <w:right w:type="dxa" w:w="108"/>
            </w:tcMar>
          </w:tcPr>
          <w:p w14:paraId="24000000">
            <w:pPr>
              <w:pStyle w:val="Style_2"/>
              <w:widowControl w:val="1"/>
              <w:spacing w:after="60" w:before="0" w:line="240" w:lineRule="auto"/>
              <w:ind/>
              <w:jc w:val="right"/>
              <w:rPr>
                <w:rFonts w:ascii="Times New Roman" w:hAnsi="Times New Roman"/>
                <w:color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7"/>
            <w:tcBorders>
              <w:top w:sz="4" w:val="nil"/>
              <w:left w:sz="4" w:val="nil"/>
              <w:bottom w:sz="4" w:val="nil"/>
              <w:right w:sz="4" w:val="nil"/>
            </w:tcBorders>
            <w:tcMar>
              <w:top w:type="dxa" w:w="0"/>
              <w:left w:type="dxa" w:w="108"/>
              <w:bottom w:type="dxa" w:w="0"/>
              <w:right w:type="dxa" w:w="108"/>
            </w:tcMar>
          </w:tcPr>
          <w:p w14:paraId="25000000">
            <w:pPr>
              <w:pStyle w:val="Style_2"/>
              <w:widowControl w:val="1"/>
              <w:spacing w:after="60" w:before="0" w:line="240" w:lineRule="auto"/>
              <w:ind/>
              <w:jc w:val="right"/>
              <w:rPr>
                <w:rFonts w:ascii="Times New Roman" w:hAnsi="Times New Roman"/>
                <w:sz w:val="28"/>
              </w:rPr>
            </w:pPr>
            <w:r>
              <w:rPr>
                <w:rFonts w:ascii="Times New Roman" w:hAnsi="Times New Roman"/>
                <w:color w:val="000000"/>
                <w:sz w:val="28"/>
              </w:rPr>
              <w:t>№</w:t>
            </w:r>
          </w:p>
        </w:tc>
        <w:tc>
          <w:tcPr>
            <w:tcW w:type="dxa" w:w="1700"/>
            <w:tcBorders>
              <w:top w:sz="4" w:val="nil"/>
              <w:left w:sz="4" w:val="nil"/>
              <w:bottom w:sz="4" w:val="nil"/>
              <w:right w:sz="4" w:val="nil"/>
            </w:tcBorders>
            <w:tcMar>
              <w:top w:type="dxa" w:w="0"/>
              <w:left w:type="dxa" w:w="108"/>
              <w:bottom w:type="dxa" w:w="0"/>
              <w:right w:type="dxa" w:w="108"/>
            </w:tcMar>
          </w:tcPr>
          <w:p w14:paraId="26000000">
            <w:pPr>
              <w:pStyle w:val="Style_2"/>
              <w:widowControl w:val="1"/>
              <w:spacing w:after="60" w:before="0" w:line="240" w:lineRule="auto"/>
              <w:ind/>
              <w:jc w:val="right"/>
              <w:rPr>
                <w:rFonts w:ascii="Times New Roman" w:hAnsi="Times New Roman"/>
                <w:color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27000000">
      <w:pPr>
        <w:pStyle w:val="Style_2"/>
        <w:spacing w:after="0" w:before="0" w:line="240" w:lineRule="auto"/>
        <w:ind/>
        <w:rPr>
          <w:rFonts w:ascii="Times New Roman" w:hAnsi="Times New Roman"/>
          <w:sz w:val="28"/>
        </w:rPr>
      </w:pPr>
    </w:p>
    <w:p w14:paraId="28000000">
      <w:pPr>
        <w:pStyle w:val="Style_2"/>
        <w:widowControl w:val="0"/>
        <w:spacing w:after="0" w:before="0" w:line="240" w:lineRule="auto"/>
        <w:ind w:firstLine="0" w:left="4961"/>
        <w:jc w:val="both"/>
        <w:rPr>
          <w:rFonts w:ascii="Times New Roman" w:hAnsi="Times New Roman"/>
          <w:sz w:val="28"/>
        </w:rPr>
      </w:pPr>
      <w:r>
        <w:rPr>
          <w:rFonts w:ascii="Times New Roman" w:hAnsi="Times New Roman"/>
          <w:sz w:val="28"/>
        </w:rPr>
        <w:t>«Приложение к приказу Министерства образования Камчатского края от 25.12.2020 № 1102</w:t>
      </w:r>
    </w:p>
    <w:p w14:paraId="29000000">
      <w:pPr>
        <w:pStyle w:val="Style_2"/>
        <w:spacing w:after="0" w:before="0" w:line="240" w:lineRule="auto"/>
        <w:ind/>
        <w:rPr>
          <w:rFonts w:ascii="Times New Roman" w:hAnsi="Times New Roman"/>
          <w:sz w:val="28"/>
        </w:rPr>
      </w:pPr>
    </w:p>
    <w:p w14:paraId="2A000000">
      <w:pPr>
        <w:pStyle w:val="Style_2"/>
        <w:widowControl w:val="0"/>
        <w:spacing w:after="0" w:before="0" w:line="240" w:lineRule="auto"/>
        <w:ind/>
        <w:jc w:val="center"/>
        <w:rPr>
          <w:rFonts w:ascii="Times New Roman" w:hAnsi="Times New Roman"/>
          <w:sz w:val="28"/>
        </w:rPr>
      </w:pPr>
      <w:r>
        <w:rPr>
          <w:rFonts w:ascii="Times New Roman" w:hAnsi="Times New Roman"/>
          <w:sz w:val="28"/>
        </w:rPr>
        <w:t xml:space="preserve">Порядок </w:t>
      </w:r>
    </w:p>
    <w:p w14:paraId="2B000000">
      <w:pPr>
        <w:pStyle w:val="Style_2"/>
        <w:widowControl w:val="0"/>
        <w:spacing w:after="0" w:before="0" w:line="240" w:lineRule="auto"/>
        <w:ind/>
        <w:jc w:val="center"/>
        <w:rPr>
          <w:rFonts w:ascii="Times New Roman" w:hAnsi="Times New Roman"/>
          <w:sz w:val="28"/>
        </w:rPr>
      </w:pPr>
      <w:r>
        <w:rPr>
          <w:rFonts w:ascii="Times New Roman" w:hAnsi="Times New Roman"/>
          <w:sz w:val="28"/>
        </w:rPr>
        <w:t xml:space="preserve">определения объема и условий предоставления </w:t>
      </w:r>
    </w:p>
    <w:p w14:paraId="2C000000">
      <w:pPr>
        <w:pStyle w:val="Style_2"/>
        <w:widowControl w:val="0"/>
        <w:spacing w:after="0" w:before="0" w:line="240" w:lineRule="auto"/>
        <w:ind/>
        <w:jc w:val="center"/>
        <w:rPr>
          <w:rFonts w:ascii="Times New Roman" w:hAnsi="Times New Roman"/>
          <w:sz w:val="28"/>
        </w:rPr>
      </w:pPr>
      <w:r>
        <w:rPr>
          <w:rFonts w:ascii="Times New Roman" w:hAnsi="Times New Roman"/>
          <w:sz w:val="28"/>
        </w:rPr>
        <w:t>краевым государственным бюджетным и автономным учреждениям, подведомственным Министерству образования Камчатского края, субсидий на иные цели</w:t>
      </w:r>
    </w:p>
    <w:p w14:paraId="2D000000">
      <w:pPr>
        <w:pStyle w:val="Style_2"/>
        <w:spacing w:after="0" w:before="0" w:line="240" w:lineRule="auto"/>
        <w:ind/>
        <w:rPr>
          <w:rFonts w:ascii="Times New Roman" w:hAnsi="Times New Roman"/>
          <w:sz w:val="28"/>
        </w:rPr>
      </w:pPr>
    </w:p>
    <w:p w14:paraId="2E000000">
      <w:pPr>
        <w:pStyle w:val="Style_2"/>
        <w:spacing w:after="0" w:before="0" w:line="240" w:lineRule="auto"/>
        <w:ind/>
        <w:jc w:val="center"/>
        <w:rPr>
          <w:sz w:val="28"/>
        </w:rPr>
      </w:pPr>
      <w:r>
        <w:rPr>
          <w:rFonts w:ascii="Times New Roman" w:hAnsi="Times New Roman"/>
          <w:sz w:val="28"/>
        </w:rPr>
        <w:t>1. Общие положения</w:t>
      </w:r>
    </w:p>
    <w:p w14:paraId="2F000000">
      <w:pPr>
        <w:pStyle w:val="Style_2"/>
        <w:spacing w:after="0" w:before="0" w:line="240" w:lineRule="auto"/>
        <w:ind/>
        <w:rPr>
          <w:sz w:val="28"/>
        </w:rPr>
      </w:pPr>
    </w:p>
    <w:p w14:paraId="30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1. Настоящий Порядок устанавливает правила определения объема и условия предоставления краевым государственным бюджетным и автономным учреждениям, подведомственным Министерству образования Камчатского края, субсидий на иные цели (далее соответственно – Учреждения, Министерство, Субсидии).</w:t>
      </w:r>
    </w:p>
    <w:p w14:paraId="31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 Цели предоставления Субсидии указаны в Перечне субсидий на иные цели, утвержденном приложением к настоящему Порядку (далее – Перечень).</w:t>
      </w:r>
    </w:p>
    <w:p w14:paraId="32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3. Министерство образования Камчатского края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на плановый период.</w:t>
      </w:r>
    </w:p>
    <w:p w14:paraId="33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4. Субсидии предоставляются Министерством в пределах лимитов бюджетных обязательств, доведенных до Министерства в установленном порядке как получателя средств краевого бюджета, на соответствующий финансовый год и на плановый период.</w:t>
      </w:r>
    </w:p>
    <w:p w14:paraId="34000000">
      <w:pPr>
        <w:pStyle w:val="Style_2"/>
        <w:spacing w:after="0" w:before="0" w:line="240" w:lineRule="auto"/>
        <w:ind/>
        <w:rPr>
          <w:sz w:val="28"/>
        </w:rPr>
      </w:pPr>
    </w:p>
    <w:p w14:paraId="35000000">
      <w:pPr>
        <w:pStyle w:val="Style_2"/>
        <w:spacing w:after="0" w:before="0" w:line="240" w:lineRule="auto"/>
        <w:ind/>
        <w:jc w:val="center"/>
        <w:rPr>
          <w:sz w:val="28"/>
        </w:rPr>
      </w:pPr>
      <w:r>
        <w:rPr>
          <w:rFonts w:ascii="Times New Roman" w:hAnsi="Times New Roman"/>
          <w:sz w:val="28"/>
        </w:rPr>
        <w:t>2. Условия и порядок предоставления Субсидии</w:t>
      </w:r>
    </w:p>
    <w:p w14:paraId="36000000">
      <w:pPr>
        <w:pStyle w:val="Style_2"/>
        <w:spacing w:after="0" w:before="0" w:line="240" w:lineRule="auto"/>
        <w:ind/>
        <w:rPr>
          <w:sz w:val="28"/>
        </w:rPr>
      </w:pPr>
    </w:p>
    <w:p w14:paraId="37000000">
      <w:pPr>
        <w:pStyle w:val="Style_2"/>
        <w:widowControl w:val="0"/>
        <w:spacing w:after="0" w:before="0" w:line="240" w:lineRule="auto"/>
        <w:ind w:firstLine="709" w:left="0"/>
        <w:jc w:val="both"/>
        <w:rPr>
          <w:rFonts w:ascii="Times New Roman" w:hAnsi="Times New Roman"/>
          <w:sz w:val="28"/>
          <w:shd w:fill="F71E04" w:val="clear"/>
        </w:rPr>
      </w:pPr>
      <w:r>
        <w:rPr>
          <w:rFonts w:ascii="Times New Roman" w:hAnsi="Times New Roman"/>
          <w:sz w:val="28"/>
        </w:rPr>
        <w:t>5. Для получения Субсидии Учреждение предоставляет в Министерство посредством государственной информационной системы Камчатского края «Единая система электронного документооборота Камчатского края» и/или на бумажном носителе (посредством почтового отправления или нарочно) пояснительную записку, содержащую обоснование необходимости предоставления</w:t>
      </w:r>
      <w:r>
        <w:rPr>
          <w:rFonts w:ascii="Times New Roman" w:hAnsi="Times New Roman"/>
          <w:color w:val="000000"/>
          <w:sz w:val="28"/>
        </w:rPr>
        <w:t xml:space="preserve"> </w:t>
      </w:r>
      <w:r>
        <w:rPr>
          <w:rFonts w:ascii="Times New Roman" w:hAnsi="Times New Roman"/>
          <w:color w:val="000000"/>
          <w:sz w:val="28"/>
        </w:rPr>
        <w:t>Субсидии</w:t>
      </w:r>
      <w:r>
        <w:rPr>
          <w:rFonts w:ascii="Times New Roman" w:hAnsi="Times New Roman"/>
          <w:color w:val="000000"/>
          <w:sz w:val="28"/>
        </w:rPr>
        <w:t xml:space="preserve">, </w:t>
      </w:r>
      <w:r>
        <w:rPr>
          <w:rFonts w:ascii="Times New Roman" w:hAnsi="Times New Roman"/>
          <w:color w:val="000000"/>
          <w:sz w:val="28"/>
        </w:rPr>
        <w:t>а также иные документы, обосновывающие необходимость предоставления Субсидии, указанные в Перечне.</w:t>
      </w:r>
    </w:p>
    <w:p w14:paraId="38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6. Документы, указанные в части 5 настоящего Порядка, предоставляются:</w:t>
      </w:r>
    </w:p>
    <w:p w14:paraId="39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1) при планировании краевого бюджета на очередной финансовый год и плановый период – не позднее 1 июня текущего финансового года;</w:t>
      </w:r>
    </w:p>
    <w:p w14:paraId="3A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 при необходимости в текущем финансовом году предоставления Субсидии, увеличения либо уменьшения суммы Субсидии, изменения цели предоставления Субсидии – в течение 15 рабочих дней с даты наступления указанных событий.</w:t>
      </w:r>
    </w:p>
    <w:p w14:paraId="3B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7. Министерство в течение 30 рабочих дней со дня регистрации, документов, указанных в части 5 настоящего Порядка, рассматривает их и осуществляет одно из следующих действий:</w:t>
      </w:r>
    </w:p>
    <w:p w14:paraId="3C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1) принимает решение о предоставлении Субсидии и направляет данную информацию в Министерство финансов Камчатского края;</w:t>
      </w:r>
    </w:p>
    <w:p w14:paraId="3D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 принимает решение об отказе в предоставлении Субсидии.</w:t>
      </w:r>
    </w:p>
    <w:p w14:paraId="3E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8. Министерство отказывает в предоставлении Субсидии по следующим основаниям:</w:t>
      </w:r>
    </w:p>
    <w:p w14:paraId="3F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1) несоответствие документов, представленных Учреждением, требованиям, определенным частью 4 настоящего Порядка, или непредставление (представление не в полном объеме) указанных документов;</w:t>
      </w:r>
    </w:p>
    <w:p w14:paraId="40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 недостоверность информации, содержащейся в документах, представленных Учреждением;</w:t>
      </w:r>
    </w:p>
    <w:p w14:paraId="41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3) представление документов после даты окончания их приема, установленного частью 6 настоящего Порядка;</w:t>
      </w:r>
    </w:p>
    <w:p w14:paraId="42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4) отсутствие утвержденных Министерством финансов Камчатского края, необходимых для предоставления Субсидии, объемов ассигнований на текущий финансовый год;</w:t>
      </w:r>
    </w:p>
    <w:p w14:paraId="43000000">
      <w:pPr>
        <w:pStyle w:val="Style_2"/>
        <w:widowControl w:val="0"/>
        <w:spacing w:after="0" w:before="0" w:line="240" w:lineRule="auto"/>
        <w:ind w:firstLine="709" w:left="0"/>
        <w:jc w:val="both"/>
        <w:rPr>
          <w:rFonts w:ascii="Times New Roman" w:hAnsi="Times New Roman"/>
          <w:sz w:val="28"/>
          <w:shd w:fill="FFD821" w:val="clear"/>
        </w:rPr>
      </w:pPr>
      <w:r>
        <w:rPr>
          <w:rFonts w:ascii="Times New Roman" w:hAnsi="Times New Roman"/>
          <w:sz w:val="28"/>
        </w:rPr>
        <w:t>5) несоответствия Учреждения требованиям, установленным частью 16 настоящего Порядка.</w:t>
      </w:r>
    </w:p>
    <w:p w14:paraId="44000000">
      <w:pPr>
        <w:pStyle w:val="Style_2"/>
        <w:widowControl w:val="0"/>
        <w:spacing w:after="0" w:before="0" w:line="240" w:lineRule="auto"/>
        <w:ind w:firstLine="709" w:left="0"/>
        <w:jc w:val="both"/>
        <w:rPr>
          <w:rFonts w:ascii="Times New Roman" w:hAnsi="Times New Roman"/>
          <w:sz w:val="28"/>
          <w:shd w:fill="FFD821" w:val="clear"/>
        </w:rPr>
      </w:pPr>
      <w:r>
        <w:rPr>
          <w:rFonts w:ascii="Times New Roman" w:hAnsi="Times New Roman"/>
          <w:sz w:val="28"/>
        </w:rPr>
        <w:t>9. Об отказе в предоставлении Субсидии Министерство письменно уведомляет Учреждение в течение 10 рабочих дней со дня принятия решения.</w:t>
      </w:r>
    </w:p>
    <w:p w14:paraId="45000000">
      <w:pPr>
        <w:pStyle w:val="Style_2"/>
        <w:widowControl w:val="0"/>
        <w:spacing w:after="0" w:before="0" w:line="240" w:lineRule="auto"/>
        <w:ind w:firstLine="709" w:left="0"/>
        <w:jc w:val="both"/>
        <w:rPr>
          <w:rFonts w:ascii="Times New Roman" w:hAnsi="Times New Roman"/>
          <w:sz w:val="28"/>
          <w:shd w:fill="FFD821" w:val="clear"/>
        </w:rPr>
      </w:pPr>
      <w:r>
        <w:rPr>
          <w:rFonts w:ascii="Times New Roman" w:hAnsi="Times New Roman"/>
          <w:sz w:val="28"/>
        </w:rPr>
        <w:t>10. Учреждение после устранения причин отказа, предусмотренных пунктами 1,2 и 5 части 8 настоящего Порядка, вправе повторно направить в Министерство документы для получения Субсидии.</w:t>
      </w:r>
    </w:p>
    <w:p w14:paraId="46000000">
      <w:pPr>
        <w:pStyle w:val="Style_2"/>
        <w:widowControl w:val="0"/>
        <w:spacing w:after="0" w:before="0" w:line="240" w:lineRule="auto"/>
        <w:ind w:firstLine="709" w:left="0"/>
        <w:jc w:val="both"/>
        <w:rPr>
          <w:rFonts w:ascii="Times New Roman" w:hAnsi="Times New Roman"/>
          <w:sz w:val="28"/>
          <w:shd w:fill="FFD821" w:val="clear"/>
        </w:rPr>
      </w:pPr>
      <w:r>
        <w:rPr>
          <w:rFonts w:ascii="Times New Roman" w:hAnsi="Times New Roman"/>
          <w:sz w:val="28"/>
        </w:rPr>
        <w:t>11. Размер или порядок расчета размера Субсидий определяется в соответствии с Перечнем.</w:t>
      </w:r>
    </w:p>
    <w:p w14:paraId="47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12. Субсидия предоставляется на основании Соглашения, заключаемого один раз на финансовый год.</w:t>
      </w:r>
    </w:p>
    <w:p w14:paraId="48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Соглашение, дополнительное соглашение к нему, в том числе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w:t>
      </w:r>
    </w:p>
    <w:p w14:paraId="49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13. Министерство не позднее 30 рабочих дней со дня утверждения сводной бюджетной росписи на очередной финансовый год и плановый период или доведения уведомления об изменении бюджетных ассигнований и лимитов бюджетных обязательств на текущий финансовый год направляет на согласование учреждению проект Соглашения, в том числе проект дополнительного соглашения к указанному соглашению, предусматривающие внесение в него изменения или его расторжение, </w:t>
      </w:r>
      <w:r>
        <w:rPr>
          <w:rFonts w:ascii="Times New Roman" w:hAnsi="Times New Roman"/>
          <w:sz w:val="28"/>
        </w:rPr>
        <w:t>посредством</w:t>
      </w:r>
      <w:r>
        <w:rPr>
          <w:rFonts w:ascii="Times New Roman" w:hAnsi="Times New Roman"/>
          <w:sz w:val="28"/>
        </w:rPr>
        <w:t xml:space="preserve"> электронн</w:t>
      </w:r>
      <w:r>
        <w:rPr>
          <w:rFonts w:ascii="Times New Roman" w:hAnsi="Times New Roman"/>
          <w:sz w:val="28"/>
        </w:rPr>
        <w:t>ой</w:t>
      </w:r>
      <w:r>
        <w:rPr>
          <w:rFonts w:ascii="Times New Roman" w:hAnsi="Times New Roman"/>
          <w:sz w:val="28"/>
        </w:rPr>
        <w:t xml:space="preserve"> почт</w:t>
      </w:r>
      <w:r>
        <w:rPr>
          <w:rFonts w:ascii="Times New Roman" w:hAnsi="Times New Roman"/>
          <w:sz w:val="28"/>
        </w:rPr>
        <w:t>ы</w:t>
      </w:r>
      <w:r>
        <w:rPr>
          <w:rFonts w:ascii="Times New Roman" w:hAnsi="Times New Roman"/>
          <w:sz w:val="28"/>
        </w:rPr>
        <w:t xml:space="preserve">. </w:t>
      </w:r>
    </w:p>
    <w:p w14:paraId="4A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Учреждение, не позднее 5 рабочих дней со дня получения проекта Соглашения или дополнительного соглашения, направляет Министерс</w:t>
      </w:r>
      <w:r>
        <w:rPr>
          <w:rFonts w:ascii="Times New Roman" w:hAnsi="Times New Roman"/>
          <w:sz w:val="28"/>
        </w:rPr>
        <w:t>тву на бумажном носителе подписанные Соглашения или дополнительные соглашения в двух экземплярах посредством почтового отправления или нарочно.</w:t>
      </w:r>
    </w:p>
    <w:p w14:paraId="4B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Министерство подписывает</w:t>
      </w:r>
      <w:bookmarkStart w:id="3" w:name="_GoBack"/>
      <w:bookmarkEnd w:id="3"/>
      <w:r>
        <w:rPr>
          <w:rFonts w:ascii="Times New Roman" w:hAnsi="Times New Roman"/>
          <w:sz w:val="28"/>
        </w:rPr>
        <w:t xml:space="preserve"> Соглашение или дополнительное соглашение не позднее 5 рабочих дней со дня получения подписанных экземпляров со стороны Учреждения и направляет один экземпляр в адрес Учреждения посредством почтового отправления или нарочно.</w:t>
      </w:r>
    </w:p>
    <w:p w14:paraId="4C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14. В случае если Субсидия предоставляется в целях реализации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Соглашении указываются цели предоставления Субсидии с указанием наименования соответствующего проекта (программы).</w:t>
      </w:r>
    </w:p>
    <w:p w14:paraId="4D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15. Министерство осуществляет перечисление средств Субсидии Учреждению в сроки, установленные Соглашением.</w:t>
      </w:r>
    </w:p>
    <w:p w14:paraId="4E000000">
      <w:pPr>
        <w:pStyle w:val="Style_2"/>
        <w:spacing w:after="0" w:before="0" w:line="240" w:lineRule="auto"/>
        <w:ind w:firstLine="709" w:left="0"/>
        <w:jc w:val="both"/>
        <w:rPr>
          <w:rFonts w:ascii="Times New Roman" w:hAnsi="Times New Roman"/>
          <w:sz w:val="28"/>
        </w:rPr>
      </w:pPr>
      <w:r>
        <w:rPr>
          <w:rFonts w:ascii="Times New Roman" w:hAnsi="Times New Roman"/>
          <w:sz w:val="28"/>
        </w:rPr>
        <w:t>16. Требования, которым должно соответствовать Учреждение на двадцатое число месяца, предшествующего месяцу, в котором планируется заключение Соглашения:</w:t>
      </w:r>
    </w:p>
    <w:p w14:paraId="4F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1)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0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 отсутствие у Учреждения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Камчатского края, и иной просроченной задолженности перед краевым бюджетом,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Камчатского края.</w:t>
      </w:r>
    </w:p>
    <w:p w14:paraId="51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17. Результаты предоставления Субсидий и показатели, необходимые для достижения результатов предоставления Субсидий, указаны в Перечне.</w:t>
      </w:r>
    </w:p>
    <w:p w14:paraId="52000000">
      <w:pPr>
        <w:pStyle w:val="Style_2"/>
        <w:spacing w:after="0" w:before="0" w:line="240" w:lineRule="auto"/>
        <w:ind w:firstLine="709" w:left="0"/>
        <w:jc w:val="both"/>
        <w:rPr>
          <w:sz w:val="28"/>
        </w:rPr>
      </w:pPr>
      <w:r>
        <w:rPr>
          <w:rFonts w:ascii="Times New Roman" w:hAnsi="Times New Roman"/>
          <w:sz w:val="28"/>
        </w:rPr>
        <w:t>Значения показателей, необходимых для достижения результатов предоставления Субсидий, устанавливаются Соглашением.</w:t>
      </w:r>
    </w:p>
    <w:p w14:paraId="53000000">
      <w:pPr>
        <w:pStyle w:val="Style_2"/>
        <w:spacing w:after="0" w:before="0" w:line="240" w:lineRule="auto"/>
        <w:ind w:firstLine="709" w:left="0"/>
        <w:jc w:val="both"/>
        <w:rPr>
          <w:sz w:val="28"/>
        </w:rPr>
      </w:pPr>
    </w:p>
    <w:p w14:paraId="54000000">
      <w:pPr>
        <w:pStyle w:val="Style_2"/>
        <w:spacing w:after="0" w:before="0" w:line="240" w:lineRule="auto"/>
        <w:ind/>
        <w:jc w:val="center"/>
        <w:rPr>
          <w:sz w:val="28"/>
        </w:rPr>
      </w:pPr>
      <w:r>
        <w:rPr>
          <w:rFonts w:ascii="Times New Roman" w:hAnsi="Times New Roman"/>
          <w:sz w:val="28"/>
        </w:rPr>
        <w:t>3. Требования к отчетности</w:t>
      </w:r>
    </w:p>
    <w:p w14:paraId="55000000">
      <w:pPr>
        <w:pStyle w:val="Style_2"/>
        <w:spacing w:after="0" w:before="0" w:line="240" w:lineRule="auto"/>
        <w:ind/>
        <w:rPr>
          <w:sz w:val="28"/>
        </w:rPr>
      </w:pPr>
    </w:p>
    <w:p w14:paraId="56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18. Учреждение ежеквартально в срок не позднее 10 числа месяца, следующего за отчетным периодом, (за четвертый квартал – не позднее 20 января) посредством использования государственной информационной системы Камчатского края «Единая система электронного документооборота Камчатского края» представляет в Министерство по формам, установленным в Соглашении, следующую отчетность:</w:t>
      </w:r>
    </w:p>
    <w:p w14:paraId="57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1) отчет о достижении результатов предоставления субсидии и показателей необходимых для достижения результатов предоставления субсидии (при возможности такой детализации);</w:t>
      </w:r>
    </w:p>
    <w:p w14:paraId="58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 отчет о реализации плана мероприятий по достижению результатов предоставления субсидии;</w:t>
      </w:r>
    </w:p>
    <w:p w14:paraId="59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3) отчет о расходах, источником финансового обеспечения которых является субсидия.</w:t>
      </w:r>
    </w:p>
    <w:p w14:paraId="5A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19. Министерство вправе устанавливать в Соглашении формы представления учреждением дополнительной отчетности и сроки их представления.</w:t>
      </w:r>
    </w:p>
    <w:p w14:paraId="5B000000">
      <w:pPr>
        <w:pStyle w:val="Style_2"/>
        <w:widowControl w:val="0"/>
        <w:spacing w:after="0" w:before="0" w:line="240" w:lineRule="auto"/>
        <w:ind w:firstLine="709" w:left="0"/>
        <w:jc w:val="both"/>
        <w:rPr>
          <w:rFonts w:ascii="Times New Roman" w:hAnsi="Times New Roman"/>
          <w:sz w:val="28"/>
        </w:rPr>
      </w:pPr>
    </w:p>
    <w:p w14:paraId="5C000000">
      <w:pPr>
        <w:pStyle w:val="Style_2"/>
        <w:widowControl w:val="0"/>
        <w:spacing w:after="0" w:before="0" w:line="240" w:lineRule="auto"/>
        <w:ind/>
        <w:jc w:val="center"/>
        <w:rPr>
          <w:rFonts w:ascii="Times New Roman" w:hAnsi="Times New Roman"/>
          <w:sz w:val="28"/>
        </w:rPr>
      </w:pPr>
      <w:r>
        <w:rPr>
          <w:rFonts w:ascii="Times New Roman" w:hAnsi="Times New Roman"/>
          <w:sz w:val="28"/>
        </w:rPr>
        <w:t>4. Порядок осуществления контроля за соблюдением целей и условий предоставления Субсидии и ответственности за их несоблюдение</w:t>
      </w:r>
    </w:p>
    <w:p w14:paraId="5D000000">
      <w:pPr>
        <w:pStyle w:val="Style_2"/>
        <w:widowControl w:val="0"/>
        <w:spacing w:after="0" w:before="0" w:line="240" w:lineRule="auto"/>
        <w:ind w:firstLine="709" w:left="0"/>
        <w:jc w:val="both"/>
        <w:rPr>
          <w:rFonts w:ascii="Times New Roman" w:hAnsi="Times New Roman"/>
          <w:sz w:val="28"/>
        </w:rPr>
      </w:pPr>
    </w:p>
    <w:p w14:paraId="5E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20. Остатки Субсидии, не использованные в текущем финансовом году, могут использоваться Учреждением в очередном финансовом году на достижение целей, установленных при предоставлении Субсидии, на основании приказа Министерства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w:t>
      </w:r>
    </w:p>
    <w:p w14:paraId="5F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Учреждение в срок до 15 декабря текущего финансового года представляет Министерству информацию о наличии у Учреждения неисполненных обязательств, источником финансового обеспечения которых являются не использованные на 1 января очередного года остатки Субсидии, а также документы (копии документов), подтверждающие наличие и объем указанных обязательств Учреждения (за исключением обязательств по выплатам физическим лицам).</w:t>
      </w:r>
    </w:p>
    <w:p w14:paraId="60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Министерство в срок до 25 декабря текущего финансового года рассматривает представленные Учреждением информацию и документы и издает приказ о наличии потребности в направлении не использованных в текущем финансовом году остатков Субсидии на достижение целей, установленных при предоставлении Субсидии, или уведомление об отказе.</w:t>
      </w:r>
    </w:p>
    <w:p w14:paraId="61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Приказ о наличии потребности в направлении не использованных в текущем финансовом году остатков Субсидии на достижение целей, установленных при предоставлении Субсидии, издается Министерством при наличии подтвержденной потребности Учреждения, определяемой в соответствии с Порядком санкционирования расходов краевых бюджетных учреждений и краевых автономных учреждений, источником финансового обеспечения которых являются субсидии, полученные в соответствии с </w:t>
      </w:r>
      <w:r>
        <w:rPr>
          <w:rFonts w:ascii="Times New Roman" w:hAnsi="Times New Roman"/>
          <w:sz w:val="28"/>
        </w:rPr>
        <w:fldChar w:fldCharType="begin"/>
      </w:r>
      <w:r>
        <w:rPr>
          <w:rFonts w:ascii="Times New Roman" w:hAnsi="Times New Roman"/>
          <w:sz w:val="28"/>
        </w:rPr>
        <w:instrText>HYPERLINK "consultantplus://offline/ref=73372517A36C4FB3F26735D07692EFC181CD74D99AB2EE688C8B92441BE3B208F74F28EBC175F40367965DC6E959FE5E3C273970E747R0W1E"</w:instrText>
      </w:r>
      <w:r>
        <w:rPr>
          <w:rFonts w:ascii="Times New Roman" w:hAnsi="Times New Roman"/>
          <w:sz w:val="28"/>
        </w:rPr>
        <w:fldChar w:fldCharType="separate"/>
      </w:r>
      <w:r>
        <w:rPr>
          <w:rFonts w:ascii="Times New Roman" w:hAnsi="Times New Roman"/>
          <w:sz w:val="28"/>
        </w:rPr>
        <w:t>абзацем вторым пункта 1 статьи 78</w:t>
      </w:r>
      <w:r>
        <w:rPr>
          <w:rFonts w:ascii="Times New Roman" w:hAnsi="Times New Roman"/>
          <w:sz w:val="28"/>
          <w:vertAlign w:val="superscript"/>
        </w:rPr>
        <w:t>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"consultantplus://offline/ref=73372517A36C4FB3F26735D07692EFC181CD74D99AB2EE688C8B92441BE3B208F74F28ECC570FA0367965DC6E959FE5E3C273970E747R0W1E"</w:instrText>
      </w:r>
      <w:r>
        <w:rPr>
          <w:rFonts w:ascii="Times New Roman" w:hAnsi="Times New Roman"/>
          <w:sz w:val="28"/>
        </w:rPr>
        <w:fldChar w:fldCharType="separate"/>
      </w:r>
      <w:r>
        <w:rPr>
          <w:rFonts w:ascii="Times New Roman" w:hAnsi="Times New Roman"/>
          <w:sz w:val="28"/>
        </w:rPr>
        <w:t>пунктом 1 статьи 78</w:t>
      </w:r>
      <w:r>
        <w:rPr>
          <w:rFonts w:ascii="Times New Roman" w:hAnsi="Times New Roman"/>
          <w:sz w:val="28"/>
          <w:vertAlign w:val="superscript"/>
        </w:rPr>
        <w:t>2</w:t>
      </w:r>
      <w:r>
        <w:rPr>
          <w:rFonts w:ascii="Times New Roman" w:hAnsi="Times New Roman"/>
          <w:sz w:val="28"/>
        </w:rPr>
        <w:fldChar w:fldCharType="end"/>
      </w:r>
      <w:r>
        <w:rPr>
          <w:rFonts w:ascii="Times New Roman" w:hAnsi="Times New Roman"/>
          <w:sz w:val="28"/>
        </w:rPr>
        <w:t xml:space="preserve"> Бюджетного кодекса Российской Федерации, утвержденным приказом Министерства финансов Камчатского края.</w:t>
      </w:r>
    </w:p>
    <w:p w14:paraId="62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Остатки Субсидии не использованные в текущем финансовом году, в отношении которых в Учреждение поступило уведомление об отказе, подлежат возврату на счет Министерства в течение 3 рабочих дней со дня поступления уведомления об отказе.</w:t>
      </w:r>
    </w:p>
    <w:p w14:paraId="63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21. Поступления от возврата ранее произведенных Учреждением выплат, источником финансового обеспечения которого является Субсидия, могут использоваться Учреждением для достижения целей, установленных при предоставлении Субсидии, на основании приказа Министерства.</w:t>
      </w:r>
    </w:p>
    <w:p w14:paraId="64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Учреждение в течение 14 рабочих дней со дня получения поступлений от возврата ранее произведенных выплат, представляет в Министерство информацию о наличии у Учреждения неисполненных обязательств для достижения целей, установленных при предоставлении Субсидии, источником финансового обеспечения которых являются средства от возврата, а также документы (копии документов), подтверждающие наличие и объем указанных обязательств Учреждения.</w:t>
      </w:r>
    </w:p>
    <w:p w14:paraId="65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Министерство в течение 20 рабочих дней рассматривает представленную Учреждением информацию, подтверждающую наличие потребности в средствах от возврата и издает приказ об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установленных при предоставлении Субсидии, или направляет уведомление об отказе.</w:t>
      </w:r>
    </w:p>
    <w:p w14:paraId="66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Приказ об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установленных при предоставлении Субсидии, издается Министерством при наличии подтвержденной потребности Учреждения, определяемой в соответствии с Порядком санкционирования расходов краевых бюджетных учреждений и краевых автономных учреждений, источником финансового обеспечения которых являются субсидии, полученные в соответствии с </w:t>
      </w:r>
      <w:r>
        <w:rPr>
          <w:rFonts w:ascii="Times New Roman" w:hAnsi="Times New Roman"/>
          <w:sz w:val="28"/>
        </w:rPr>
        <w:fldChar w:fldCharType="begin"/>
      </w:r>
      <w:r>
        <w:rPr>
          <w:rFonts w:ascii="Times New Roman" w:hAnsi="Times New Roman"/>
          <w:sz w:val="28"/>
        </w:rPr>
        <w:instrText>HYPERLINK "consultantplus://offline/ref=73372517A36C4FB3F26735D07692EFC181CD74D99AB2EE688C8B92441BE3B208F74F28EBC175F40367965DC6E959FE5E3C273970E747R0W1E"</w:instrText>
      </w:r>
      <w:r>
        <w:rPr>
          <w:rFonts w:ascii="Times New Roman" w:hAnsi="Times New Roman"/>
          <w:sz w:val="28"/>
        </w:rPr>
        <w:fldChar w:fldCharType="separate"/>
      </w:r>
      <w:r>
        <w:rPr>
          <w:rFonts w:ascii="Times New Roman" w:hAnsi="Times New Roman"/>
          <w:sz w:val="28"/>
        </w:rPr>
        <w:t>абзацем вторым пункта 1 статьи 78</w:t>
      </w:r>
      <w:r>
        <w:rPr>
          <w:rFonts w:ascii="Times New Roman" w:hAnsi="Times New Roman"/>
          <w:sz w:val="28"/>
          <w:vertAlign w:val="superscript"/>
        </w:rPr>
        <w:t>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"consultantplus://offline/ref=73372517A36C4FB3F26735D07692EFC181CD74D99AB2EE688C8B92441BE3B208F74F28ECC570FA0367965DC6E959FE5E3C273970E747R0W1E"</w:instrText>
      </w:r>
      <w:r>
        <w:rPr>
          <w:rFonts w:ascii="Times New Roman" w:hAnsi="Times New Roman"/>
          <w:sz w:val="28"/>
        </w:rPr>
        <w:fldChar w:fldCharType="separate"/>
      </w:r>
      <w:r>
        <w:rPr>
          <w:rFonts w:ascii="Times New Roman" w:hAnsi="Times New Roman"/>
          <w:sz w:val="28"/>
        </w:rPr>
        <w:t>пунктом 1 статьи 78</w:t>
      </w:r>
      <w:r>
        <w:rPr>
          <w:rFonts w:ascii="Times New Roman" w:hAnsi="Times New Roman"/>
          <w:sz w:val="28"/>
          <w:vertAlign w:val="superscript"/>
        </w:rPr>
        <w:t>2</w:t>
      </w:r>
      <w:r>
        <w:rPr>
          <w:rFonts w:ascii="Times New Roman" w:hAnsi="Times New Roman"/>
          <w:sz w:val="28"/>
        </w:rPr>
        <w:fldChar w:fldCharType="end"/>
      </w:r>
      <w:r>
        <w:rPr>
          <w:rFonts w:ascii="Times New Roman" w:hAnsi="Times New Roman"/>
          <w:sz w:val="28"/>
        </w:rPr>
        <w:t xml:space="preserve"> Бюджетного кодекса Российской Федерации, утвержденным приказом Министерства финансов Камчатского края.</w:t>
      </w:r>
    </w:p>
    <w:p w14:paraId="67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Поступления от возврата ранее произведенных Учреждением выплат, источником финансового обеспечения которого является Субсидия, в отношении которых в Учреждение поступило уведомление об отказе, подлежат возврату на счет Министерства в течение 3 рабочих дней со дня поступления уведомления об отказе.</w:t>
      </w:r>
    </w:p>
    <w:p w14:paraId="68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22. Министерство и уполномоченный орган государственного финансового контроля осуществляют проверку соблюдения целей и условий предоставления Учреждению Субсидии.</w:t>
      </w:r>
    </w:p>
    <w:p w14:paraId="69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23. В случае установления по итогам проверок, проведенных Министерством и уполномоченным органом государственного финансового контроля, факта нарушения соблюдения целей и условий предоставления Субсидии, предоставленные Субсидии подлежат возврату на лицевой счет Министерства в полном объеме.</w:t>
      </w:r>
    </w:p>
    <w:p w14:paraId="6A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24.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средства Субсидии подлежат возврату в размере пропорциональному недостигнутым значениям показателей, необходимых для достижения результатов предоставления Субсидии.</w:t>
      </w:r>
    </w:p>
    <w:p w14:paraId="6B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25. Министерство в течение месяца со дня выявления нарушения целей и условий предоставления Субсидии и (или) недостижения результатов предоставления субсидии, а также значений показателей, необходимых для достижения результатов предоставления Субсидии, направляет в адрес Учреждения уведомление с предложением о добровольном возврате средств Субсидии посредством использования государственной информационной системы Камчатского края «Единая система электронного документооборота Камчатского края».</w:t>
      </w:r>
    </w:p>
    <w:p w14:paraId="6C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26. Возврат Учреждением средств Субсидии осуществляется путем перечисления платежным поручением на лицевой счет Министерства в течение 30 календарных дней со дня получения Учреждением уведомления, указанного в части 25 настоящего Порядка.</w:t>
      </w:r>
    </w:p>
    <w:p w14:paraId="6D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26. В случае невыполнения Учреждением в сроки, установленные абзацем пятым части 20, абзацем пятым части 21 и частью 26 настоящего Порядка, требования о возврате средств Субсидии Министерство обеспечивает ее взыскание в судебном порядке в соответствии с законодательством Российской Федерации.</w:t>
      </w:r>
    </w:p>
    <w:p w14:paraId="6E000000">
      <w:pPr>
        <w:pStyle w:val="Style_2"/>
        <w:widowControl w:val="0"/>
        <w:spacing w:after="0" w:before="0" w:line="240" w:lineRule="auto"/>
        <w:ind w:firstLine="709" w:left="0"/>
        <w:jc w:val="both"/>
        <w:rPr>
          <w:rFonts w:ascii="Times New Roman" w:hAnsi="Times New Roman"/>
          <w:sz w:val="28"/>
        </w:rPr>
      </w:pPr>
      <w:r>
        <w:rPr>
          <w:rFonts w:ascii="Times New Roman" w:hAnsi="Times New Roman"/>
          <w:sz w:val="28"/>
        </w:rPr>
        <w:t>27. Руководитель Учреждения несет ответственность за эффективное и целевое использование представленных Субсидий в соответствии с законодательством Российской Федерации.</w:t>
      </w:r>
    </w:p>
    <w:p w14:paraId="6F000000">
      <w:pPr>
        <w:sectPr>
          <w:headerReference r:id="rId2" w:type="default"/>
          <w:type w:val="nextPage"/>
          <w:pgSz w:h="16838" w:orient="portrait" w:w="11906"/>
          <w:pgMar w:bottom="1134" w:footer="0" w:gutter="0" w:header="709" w:left="1418" w:right="851" w:top="1134"/>
          <w:pgNumType w:fmt="decimal"/>
          <w:titlePg/>
        </w:sectPr>
      </w:pPr>
    </w:p>
    <w:p w14:paraId="70000000">
      <w:pPr>
        <w:pStyle w:val="Style_2"/>
        <w:widowControl w:val="0"/>
        <w:spacing w:after="0" w:before="0" w:line="240" w:lineRule="auto"/>
        <w:ind w:firstLine="709" w:left="0"/>
        <w:jc w:val="both"/>
        <w:rPr>
          <w:rFonts w:ascii="Times New Roman" w:hAnsi="Times New Roman"/>
          <w:sz w:val="28"/>
        </w:rPr>
      </w:pPr>
    </w:p>
    <w:tbl>
      <w:tblPr>
        <w:tblInd w:type="dxa" w:w="30"/>
        <w:tblLayout w:type="fixed"/>
        <w:tblCellMar>
          <w:top w:type="dxa" w:w="0"/>
          <w:left w:type="dxa" w:w="108"/>
          <w:bottom w:type="dxa" w:w="0"/>
          <w:right w:type="dxa" w:w="108"/>
        </w:tblCellMar>
      </w:tblPr>
      <w:tblGrid>
        <w:gridCol w:w="769"/>
        <w:gridCol w:w="2718"/>
        <w:gridCol w:w="3929"/>
        <w:gridCol w:w="2524"/>
        <w:gridCol w:w="2248"/>
        <w:gridCol w:w="2392"/>
      </w:tblGrid>
      <w:tr>
        <w:trPr>
          <w:trHeight w:hRule="atLeast" w:val="600"/>
        </w:trPr>
        <w:tc>
          <w:tcPr>
            <w:tcW w:type="dxa" w:w="769"/>
            <w:tcBorders>
              <w:top w:sz="4" w:val="nil"/>
              <w:left w:sz="4" w:val="nil"/>
              <w:bottom w:sz="4" w:val="nil"/>
              <w:right w:sz="4" w:val="nil"/>
            </w:tcBorders>
            <w:shd w:fill="FFFFFF" w:val="clear"/>
            <w:tcMar>
              <w:top w:type="dxa" w:w="0"/>
              <w:left w:type="dxa" w:w="108"/>
              <w:bottom w:type="dxa" w:w="0"/>
              <w:right w:type="dxa" w:w="108"/>
            </w:tcMar>
            <w:vAlign w:val="bottom"/>
          </w:tcPr>
          <w:p w14:paraId="71000000">
            <w:pPr>
              <w:spacing w:after="0" w:line="240" w:lineRule="auto"/>
              <w:ind/>
              <w:jc w:val="center"/>
              <w:rPr>
                <w:rFonts w:ascii="Times New Roman" w:hAnsi="Times New Roman"/>
                <w:sz w:val="20"/>
              </w:rPr>
            </w:pPr>
            <w:r>
              <w:rPr>
                <w:rFonts w:ascii="Times New Roman" w:hAnsi="Times New Roman"/>
                <w:sz w:val="20"/>
              </w:rPr>
              <w:t> </w:t>
            </w:r>
          </w:p>
        </w:tc>
        <w:tc>
          <w:tcPr>
            <w:tcW w:type="dxa" w:w="2718"/>
            <w:tcBorders>
              <w:top w:sz="4" w:val="nil"/>
              <w:left w:sz="4" w:val="nil"/>
              <w:bottom w:sz="4" w:val="nil"/>
              <w:right w:sz="4" w:val="nil"/>
            </w:tcBorders>
            <w:shd w:fill="FFFFFF" w:val="clear"/>
            <w:tcMar>
              <w:top w:type="dxa" w:w="0"/>
              <w:left w:type="dxa" w:w="108"/>
              <w:bottom w:type="dxa" w:w="0"/>
              <w:right w:type="dxa" w:w="108"/>
            </w:tcMar>
            <w:vAlign w:val="bottom"/>
          </w:tcPr>
          <w:p w14:paraId="72000000">
            <w:pPr>
              <w:spacing w:after="0" w:line="240" w:lineRule="auto"/>
              <w:ind/>
              <w:rPr>
                <w:rFonts w:ascii="Times New Roman" w:hAnsi="Times New Roman"/>
                <w:sz w:val="20"/>
              </w:rPr>
            </w:pPr>
            <w:r>
              <w:rPr>
                <w:rFonts w:ascii="Times New Roman" w:hAnsi="Times New Roman"/>
                <w:sz w:val="20"/>
              </w:rPr>
              <w:t> </w:t>
            </w:r>
          </w:p>
        </w:tc>
        <w:tc>
          <w:tcPr>
            <w:tcW w:type="dxa" w:w="3929"/>
            <w:tcBorders>
              <w:top w:sz="4" w:val="nil"/>
              <w:left w:sz="4" w:val="nil"/>
              <w:bottom w:sz="4" w:val="nil"/>
              <w:right w:sz="4" w:val="nil"/>
            </w:tcBorders>
            <w:shd w:fill="FFFFFF" w:val="clear"/>
            <w:tcMar>
              <w:top w:type="dxa" w:w="0"/>
              <w:left w:type="dxa" w:w="108"/>
              <w:bottom w:type="dxa" w:w="0"/>
              <w:right w:type="dxa" w:w="108"/>
            </w:tcMar>
            <w:vAlign w:val="bottom"/>
          </w:tcPr>
          <w:p w14:paraId="73000000">
            <w:pPr>
              <w:spacing w:after="0" w:line="240" w:lineRule="auto"/>
              <w:ind/>
              <w:rPr>
                <w:rFonts w:ascii="Times New Roman" w:hAnsi="Times New Roman"/>
                <w:sz w:val="20"/>
              </w:rPr>
            </w:pPr>
            <w:r>
              <w:rPr>
                <w:rFonts w:ascii="Times New Roman" w:hAnsi="Times New Roman"/>
                <w:sz w:val="20"/>
              </w:rPr>
              <w:t> </w:t>
            </w:r>
          </w:p>
        </w:tc>
        <w:tc>
          <w:tcPr>
            <w:tcW w:type="dxa" w:w="2524"/>
            <w:tcBorders>
              <w:top w:sz="4" w:val="nil"/>
              <w:left w:sz="4" w:val="nil"/>
              <w:bottom w:sz="4" w:val="nil"/>
              <w:right w:sz="4" w:val="nil"/>
            </w:tcBorders>
            <w:shd w:fill="FFFFFF" w:val="clear"/>
            <w:tcMar>
              <w:top w:type="dxa" w:w="0"/>
              <w:left w:type="dxa" w:w="108"/>
              <w:bottom w:type="dxa" w:w="0"/>
              <w:right w:type="dxa" w:w="108"/>
            </w:tcMar>
            <w:vAlign w:val="bottom"/>
          </w:tcPr>
          <w:p w14:paraId="74000000">
            <w:pPr>
              <w:spacing w:after="0" w:line="240" w:lineRule="auto"/>
              <w:ind/>
              <w:rPr>
                <w:rFonts w:ascii="Times New Roman" w:hAnsi="Times New Roman"/>
                <w:sz w:val="20"/>
              </w:rPr>
            </w:pPr>
            <w:r>
              <w:rPr>
                <w:rFonts w:ascii="Times New Roman" w:hAnsi="Times New Roman"/>
                <w:sz w:val="20"/>
              </w:rPr>
              <w:t> </w:t>
            </w:r>
          </w:p>
        </w:tc>
        <w:tc>
          <w:tcPr>
            <w:tcW w:type="dxa" w:w="2248"/>
            <w:tcBorders>
              <w:top w:sz="4" w:val="nil"/>
              <w:left w:sz="4" w:val="nil"/>
              <w:bottom w:sz="4" w:val="nil"/>
              <w:right w:sz="4" w:val="nil"/>
            </w:tcBorders>
            <w:shd w:fill="FFFFFF" w:val="clear"/>
            <w:tcMar>
              <w:top w:type="dxa" w:w="0"/>
              <w:left w:type="dxa" w:w="108"/>
              <w:bottom w:type="dxa" w:w="0"/>
              <w:right w:type="dxa" w:w="108"/>
            </w:tcMar>
            <w:vAlign w:val="bottom"/>
          </w:tcPr>
          <w:p w14:paraId="75000000">
            <w:pPr>
              <w:spacing w:after="0" w:line="240" w:lineRule="auto"/>
              <w:ind/>
              <w:rPr>
                <w:rFonts w:ascii="Times New Roman" w:hAnsi="Times New Roman"/>
                <w:sz w:val="20"/>
              </w:rPr>
            </w:pPr>
            <w:r>
              <w:rPr>
                <w:rFonts w:ascii="Times New Roman" w:hAnsi="Times New Roman"/>
                <w:sz w:val="20"/>
              </w:rPr>
              <w:t> </w:t>
            </w:r>
          </w:p>
        </w:tc>
        <w:tc>
          <w:tcPr>
            <w:tcW w:type="dxa" w:w="2392"/>
            <w:tcBorders>
              <w:top w:sz="4" w:val="nil"/>
              <w:left w:sz="4" w:val="nil"/>
              <w:bottom w:sz="4" w:val="nil"/>
              <w:right w:sz="4" w:val="nil"/>
            </w:tcBorders>
            <w:shd w:fill="FFFFFF" w:val="clear"/>
            <w:tcMar>
              <w:top w:type="dxa" w:w="0"/>
              <w:left w:type="dxa" w:w="108"/>
              <w:bottom w:type="dxa" w:w="0"/>
              <w:right w:type="dxa" w:w="108"/>
            </w:tcMar>
            <w:vAlign w:val="bottom"/>
          </w:tcPr>
          <w:p w14:paraId="76000000">
            <w:pPr>
              <w:spacing w:after="0" w:line="240" w:lineRule="auto"/>
              <w:ind/>
              <w:rPr>
                <w:rFonts w:ascii="Times New Roman" w:hAnsi="Times New Roman"/>
                <w:sz w:val="20"/>
              </w:rPr>
            </w:pPr>
            <w:r>
              <w:rPr>
                <w:rFonts w:ascii="Times New Roman" w:hAnsi="Times New Roman"/>
                <w:sz w:val="20"/>
              </w:rPr>
              <w:t> </w:t>
            </w:r>
          </w:p>
        </w:tc>
      </w:tr>
      <w:tr>
        <w:trPr>
          <w:trHeight w:hRule="atLeast" w:val="555"/>
        </w:trPr>
        <w:tc>
          <w:tcPr>
            <w:tcW w:type="dxa" w:w="769"/>
            <w:tcBorders>
              <w:top w:sz="4" w:val="nil"/>
              <w:left w:sz="4" w:val="nil"/>
              <w:bottom w:sz="4" w:val="nil"/>
              <w:right w:sz="4" w:val="nil"/>
            </w:tcBorders>
            <w:shd w:fill="FFFFFF" w:val="clear"/>
            <w:tcMar>
              <w:top w:type="dxa" w:w="0"/>
              <w:left w:type="dxa" w:w="108"/>
              <w:bottom w:type="dxa" w:w="0"/>
              <w:right w:type="dxa" w:w="108"/>
            </w:tcMar>
            <w:vAlign w:val="bottom"/>
          </w:tcPr>
          <w:p w14:paraId="77000000">
            <w:pPr>
              <w:spacing w:after="0" w:line="240" w:lineRule="auto"/>
              <w:ind/>
              <w:jc w:val="center"/>
              <w:rPr>
                <w:rFonts w:ascii="Times New Roman" w:hAnsi="Times New Roman"/>
                <w:sz w:val="20"/>
              </w:rPr>
            </w:pPr>
            <w:r>
              <w:rPr>
                <w:rFonts w:ascii="Times New Roman" w:hAnsi="Times New Roman"/>
                <w:sz w:val="20"/>
              </w:rPr>
              <w:t> </w:t>
            </w:r>
          </w:p>
        </w:tc>
        <w:tc>
          <w:tcPr>
            <w:tcW w:type="dxa" w:w="2718"/>
            <w:tcBorders>
              <w:top w:sz="4" w:val="nil"/>
              <w:left w:sz="4" w:val="nil"/>
              <w:bottom w:sz="4" w:val="nil"/>
              <w:right w:sz="4" w:val="nil"/>
            </w:tcBorders>
            <w:shd w:fill="FFFFFF" w:val="clear"/>
            <w:tcMar>
              <w:top w:type="dxa" w:w="0"/>
              <w:left w:type="dxa" w:w="108"/>
              <w:bottom w:type="dxa" w:w="0"/>
              <w:right w:type="dxa" w:w="108"/>
            </w:tcMar>
            <w:vAlign w:val="bottom"/>
          </w:tcPr>
          <w:p w14:paraId="78000000">
            <w:pPr>
              <w:spacing w:after="0" w:line="240" w:lineRule="auto"/>
              <w:ind/>
              <w:rPr>
                <w:rFonts w:ascii="Times New Roman" w:hAnsi="Times New Roman"/>
                <w:sz w:val="20"/>
              </w:rPr>
            </w:pPr>
            <w:r>
              <w:rPr>
                <w:rFonts w:ascii="Times New Roman" w:hAnsi="Times New Roman"/>
                <w:sz w:val="20"/>
              </w:rPr>
              <w:t> </w:t>
            </w:r>
          </w:p>
        </w:tc>
        <w:tc>
          <w:tcPr>
            <w:tcW w:type="dxa" w:w="3929"/>
            <w:tcBorders>
              <w:top w:sz="4" w:val="nil"/>
              <w:left w:sz="4" w:val="nil"/>
              <w:bottom w:sz="4" w:val="nil"/>
              <w:right w:sz="4" w:val="nil"/>
            </w:tcBorders>
            <w:shd w:fill="FFFFFF" w:val="clear"/>
            <w:tcMar>
              <w:top w:type="dxa" w:w="0"/>
              <w:left w:type="dxa" w:w="108"/>
              <w:bottom w:type="dxa" w:w="0"/>
              <w:right w:type="dxa" w:w="108"/>
            </w:tcMar>
            <w:vAlign w:val="bottom"/>
          </w:tcPr>
          <w:p w14:paraId="79000000">
            <w:pPr>
              <w:spacing w:after="0" w:line="240" w:lineRule="auto"/>
              <w:ind/>
              <w:rPr>
                <w:rFonts w:ascii="Times New Roman" w:hAnsi="Times New Roman"/>
                <w:sz w:val="20"/>
              </w:rPr>
            </w:pPr>
            <w:r>
              <w:rPr>
                <w:rFonts w:ascii="Times New Roman" w:hAnsi="Times New Roman"/>
                <w:sz w:val="20"/>
              </w:rPr>
              <w:t> </w:t>
            </w:r>
          </w:p>
        </w:tc>
        <w:tc>
          <w:tcPr>
            <w:tcW w:type="dxa" w:w="2524"/>
            <w:tcBorders>
              <w:top w:sz="4" w:val="nil"/>
              <w:left w:sz="4" w:val="nil"/>
              <w:bottom w:sz="4" w:val="nil"/>
              <w:right w:sz="4" w:val="nil"/>
            </w:tcBorders>
            <w:shd w:fill="FFFFFF" w:val="clear"/>
            <w:tcMar>
              <w:top w:type="dxa" w:w="0"/>
              <w:left w:type="dxa" w:w="108"/>
              <w:bottom w:type="dxa" w:w="0"/>
              <w:right w:type="dxa" w:w="108"/>
            </w:tcMar>
            <w:vAlign w:val="bottom"/>
          </w:tcPr>
          <w:p w14:paraId="7A000000">
            <w:pPr>
              <w:spacing w:after="0" w:line="240" w:lineRule="auto"/>
              <w:ind/>
              <w:rPr>
                <w:rFonts w:ascii="Times New Roman" w:hAnsi="Times New Roman"/>
                <w:sz w:val="20"/>
              </w:rPr>
            </w:pPr>
            <w:r>
              <w:rPr>
                <w:rFonts w:ascii="Times New Roman" w:hAnsi="Times New Roman"/>
                <w:sz w:val="20"/>
              </w:rPr>
              <w:t> </w:t>
            </w:r>
          </w:p>
        </w:tc>
        <w:tc>
          <w:tcPr>
            <w:tcW w:type="dxa" w:w="4640"/>
            <w:gridSpan w:val="2"/>
            <w:tcBorders>
              <w:top w:sz="4" w:val="nil"/>
              <w:left w:sz="4" w:val="nil"/>
              <w:bottom w:sz="4" w:val="nil"/>
              <w:right w:sz="4" w:val="nil"/>
            </w:tcBorders>
            <w:shd w:fill="FFFFFF" w:val="clear"/>
            <w:tcMar>
              <w:top w:type="dxa" w:w="0"/>
              <w:left w:type="dxa" w:w="108"/>
              <w:bottom w:type="dxa" w:w="0"/>
              <w:right w:type="dxa" w:w="108"/>
            </w:tcMar>
            <w:vAlign w:val="center"/>
          </w:tcPr>
          <w:p w14:paraId="7B000000">
            <w:pPr>
              <w:spacing w:after="0" w:line="240" w:lineRule="auto"/>
              <w:ind/>
              <w:jc w:val="both"/>
              <w:rPr>
                <w:rFonts w:ascii="Times New Roman" w:hAnsi="Times New Roman"/>
                <w:sz w:val="28"/>
              </w:rPr>
            </w:pPr>
            <w:r>
              <w:rPr>
                <w:rFonts w:ascii="Times New Roman" w:hAnsi="Times New Roman"/>
                <w:sz w:val="28"/>
              </w:rPr>
              <w:t>Приложение к Порядку определения объема и условий предоставления краевым государственным бюджетным и автономным учреждениям, подведомственным Министерству образования Камчатского края, субсидий на иные цели</w:t>
            </w:r>
          </w:p>
        </w:tc>
      </w:tr>
      <w:tr>
        <w:trPr>
          <w:trHeight w:hRule="atLeast" w:val="435"/>
        </w:trPr>
        <w:tc>
          <w:tcPr>
            <w:tcW w:type="dxa" w:w="769"/>
            <w:tcBorders>
              <w:top w:sz="4" w:val="nil"/>
              <w:left w:sz="4" w:val="nil"/>
              <w:bottom w:sz="4" w:val="nil"/>
              <w:right w:sz="4" w:val="nil"/>
            </w:tcBorders>
            <w:shd w:fill="FFFFFF" w:val="clear"/>
            <w:tcMar>
              <w:top w:type="dxa" w:w="0"/>
              <w:left w:type="dxa" w:w="108"/>
              <w:bottom w:type="dxa" w:w="0"/>
              <w:right w:type="dxa" w:w="108"/>
            </w:tcMar>
            <w:vAlign w:val="center"/>
          </w:tcPr>
          <w:p w14:paraId="7C000000">
            <w:pPr>
              <w:spacing w:after="0" w:line="240" w:lineRule="auto"/>
              <w:ind/>
              <w:jc w:val="center"/>
              <w:rPr>
                <w:rFonts w:ascii="Times New Roman" w:hAnsi="Times New Roman"/>
              </w:rPr>
            </w:pPr>
            <w:r>
              <w:rPr>
                <w:rFonts w:ascii="Times New Roman" w:hAnsi="Times New Roman"/>
              </w:rPr>
              <w:t> </w:t>
            </w:r>
          </w:p>
        </w:tc>
        <w:tc>
          <w:tcPr>
            <w:tcW w:type="dxa" w:w="9171"/>
            <w:gridSpan w:val="3"/>
            <w:tcBorders>
              <w:top w:sz="4" w:val="nil"/>
              <w:left w:sz="4" w:val="nil"/>
              <w:bottom w:sz="4" w:val="nil"/>
              <w:right w:sz="4" w:val="nil"/>
            </w:tcBorders>
            <w:shd w:fill="FFFFFF" w:val="clear"/>
            <w:tcMar>
              <w:top w:type="dxa" w:w="0"/>
              <w:left w:type="dxa" w:w="108"/>
              <w:bottom w:type="dxa" w:w="0"/>
              <w:right w:type="dxa" w:w="108"/>
            </w:tcMar>
            <w:vAlign w:val="center"/>
          </w:tcPr>
          <w:p w14:paraId="7D000000">
            <w:pPr>
              <w:spacing w:after="0" w:line="240" w:lineRule="auto"/>
              <w:ind/>
              <w:jc w:val="right"/>
              <w:rPr>
                <w:rFonts w:ascii="Times New Roman" w:hAnsi="Times New Roman"/>
                <w:sz w:val="24"/>
              </w:rPr>
            </w:pPr>
            <w:r>
              <w:rPr>
                <w:rFonts w:ascii="Times New Roman" w:hAnsi="Times New Roman"/>
                <w:sz w:val="24"/>
              </w:rPr>
              <w:t> </w:t>
            </w:r>
          </w:p>
        </w:tc>
        <w:tc>
          <w:tcPr>
            <w:tcW w:type="dxa" w:w="2248"/>
            <w:tcBorders>
              <w:top w:sz="4" w:val="nil"/>
              <w:left w:sz="4" w:val="nil"/>
              <w:bottom w:sz="4" w:val="nil"/>
              <w:right w:sz="4" w:val="nil"/>
            </w:tcBorders>
            <w:shd w:fill="FFFFFF" w:val="clear"/>
            <w:tcMar>
              <w:top w:type="dxa" w:w="0"/>
              <w:left w:type="dxa" w:w="108"/>
              <w:bottom w:type="dxa" w:w="0"/>
              <w:right w:type="dxa" w:w="108"/>
            </w:tcMar>
            <w:vAlign w:val="center"/>
          </w:tcPr>
          <w:p w14:paraId="7E000000">
            <w:pPr>
              <w:spacing w:after="0" w:line="240" w:lineRule="auto"/>
              <w:ind/>
              <w:jc w:val="right"/>
              <w:rPr>
                <w:rFonts w:ascii="Times New Roman" w:hAnsi="Times New Roman"/>
                <w:sz w:val="24"/>
              </w:rPr>
            </w:pPr>
            <w:r>
              <w:rPr>
                <w:rFonts w:ascii="Times New Roman" w:hAnsi="Times New Roman"/>
                <w:sz w:val="24"/>
              </w:rPr>
              <w:t> </w:t>
            </w:r>
          </w:p>
        </w:tc>
        <w:tc>
          <w:tcPr>
            <w:tcW w:type="dxa" w:w="2392"/>
            <w:tcBorders>
              <w:top w:sz="4" w:val="nil"/>
              <w:left w:sz="4" w:val="nil"/>
              <w:bottom w:sz="4" w:val="nil"/>
              <w:right w:sz="4" w:val="nil"/>
            </w:tcBorders>
            <w:shd w:fill="FFFFFF" w:val="clear"/>
            <w:tcMar>
              <w:top w:type="dxa" w:w="0"/>
              <w:left w:type="dxa" w:w="108"/>
              <w:bottom w:type="dxa" w:w="0"/>
              <w:right w:type="dxa" w:w="108"/>
            </w:tcMar>
            <w:vAlign w:val="center"/>
          </w:tcPr>
          <w:p w14:paraId="7F000000">
            <w:pPr>
              <w:spacing w:after="0" w:line="240" w:lineRule="auto"/>
              <w:ind w:firstLine="240" w:left="0"/>
              <w:rPr>
                <w:rFonts w:ascii="Times New Roman" w:hAnsi="Times New Roman"/>
                <w:sz w:val="24"/>
              </w:rPr>
            </w:pPr>
            <w:r>
              <w:rPr>
                <w:rFonts w:ascii="Times New Roman" w:hAnsi="Times New Roman"/>
                <w:sz w:val="24"/>
              </w:rPr>
              <w:t> </w:t>
            </w:r>
          </w:p>
        </w:tc>
      </w:tr>
      <w:tr>
        <w:trPr>
          <w:trHeight w:hRule="atLeast" w:val="630"/>
        </w:trPr>
        <w:tc>
          <w:tcPr>
            <w:tcW w:type="dxa" w:w="14580"/>
            <w:gridSpan w:val="6"/>
            <w:tcBorders>
              <w:top w:sz="4" w:val="nil"/>
              <w:left w:sz="4" w:val="nil"/>
              <w:bottom w:sz="4" w:val="nil"/>
              <w:right w:sz="4" w:val="nil"/>
            </w:tcBorders>
            <w:shd w:fill="FFFFFF" w:val="clear"/>
            <w:tcMar>
              <w:top w:type="dxa" w:w="0"/>
              <w:left w:type="dxa" w:w="108"/>
              <w:bottom w:type="dxa" w:w="0"/>
              <w:right w:type="dxa" w:w="108"/>
            </w:tcMar>
            <w:vAlign w:val="center"/>
          </w:tcPr>
          <w:p w14:paraId="80000000">
            <w:pPr>
              <w:spacing w:after="0" w:line="240" w:lineRule="auto"/>
              <w:ind/>
              <w:jc w:val="center"/>
              <w:rPr>
                <w:rFonts w:ascii="Times New Roman" w:hAnsi="Times New Roman"/>
                <w:b w:val="1"/>
                <w:sz w:val="32"/>
              </w:rPr>
            </w:pPr>
            <w:r>
              <w:rPr>
                <w:rFonts w:ascii="Times New Roman" w:hAnsi="Times New Roman"/>
                <w:b w:val="1"/>
                <w:sz w:val="32"/>
                <w:vertAlign w:val="superscript"/>
              </w:rPr>
              <w:t>Перечень субсидий на иные цели краевым государственным бюджетным и автономным учреждениям, подведомственным Министерству образования Камчатского кра</w:t>
            </w:r>
            <w:r>
              <w:rPr>
                <w:rFonts w:ascii="Times New Roman" w:hAnsi="Times New Roman"/>
                <w:b w:val="1"/>
                <w:sz w:val="32"/>
                <w:vertAlign w:val="superscript"/>
              </w:rPr>
              <w:t>я</w:t>
            </w:r>
          </w:p>
        </w:tc>
      </w:tr>
      <w:tr>
        <w:trPr>
          <w:trHeight w:hRule="atLeast" w:val="585"/>
        </w:trPr>
        <w:tc>
          <w:tcPr>
            <w:tcW w:type="dxa" w:w="769"/>
            <w:tcBorders>
              <w:top w:sz="4" w:val="nil"/>
              <w:left w:sz="4" w:val="nil"/>
              <w:bottom w:sz="4" w:val="nil"/>
              <w:right w:sz="4" w:val="nil"/>
            </w:tcBorders>
            <w:shd w:fill="FFFFFF" w:val="clear"/>
            <w:tcMar>
              <w:top w:type="dxa" w:w="0"/>
              <w:left w:type="dxa" w:w="108"/>
              <w:bottom w:type="dxa" w:w="0"/>
              <w:right w:type="dxa" w:w="108"/>
            </w:tcMar>
            <w:vAlign w:val="center"/>
          </w:tcPr>
          <w:p w14:paraId="81000000">
            <w:pPr>
              <w:spacing w:after="0" w:line="240" w:lineRule="auto"/>
              <w:ind/>
              <w:jc w:val="center"/>
              <w:rPr>
                <w:rFonts w:ascii="Times New Roman" w:hAnsi="Times New Roman"/>
              </w:rPr>
            </w:pPr>
            <w:r>
              <w:rPr>
                <w:rFonts w:ascii="Times New Roman" w:hAnsi="Times New Roman"/>
              </w:rPr>
              <w:t> </w:t>
            </w:r>
          </w:p>
        </w:tc>
        <w:tc>
          <w:tcPr>
            <w:tcW w:type="dxa" w:w="9171"/>
            <w:gridSpan w:val="3"/>
            <w:tcBorders>
              <w:top w:sz="4" w:val="nil"/>
              <w:left w:sz="4" w:val="nil"/>
              <w:bottom w:sz="4" w:val="nil"/>
              <w:right w:sz="4" w:val="nil"/>
            </w:tcBorders>
            <w:shd w:fill="FFFFFF" w:val="clear"/>
            <w:tcMar>
              <w:top w:type="dxa" w:w="0"/>
              <w:left w:type="dxa" w:w="108"/>
              <w:bottom w:type="dxa" w:w="0"/>
              <w:right w:type="dxa" w:w="108"/>
            </w:tcMar>
            <w:vAlign w:val="center"/>
          </w:tcPr>
          <w:p w14:paraId="82000000">
            <w:pPr>
              <w:spacing w:after="0" w:line="240" w:lineRule="auto"/>
              <w:ind/>
              <w:jc w:val="right"/>
              <w:rPr>
                <w:rFonts w:ascii="Times New Roman" w:hAnsi="Times New Roman"/>
              </w:rPr>
            </w:pPr>
            <w:r>
              <w:rPr>
                <w:rFonts w:ascii="Times New Roman" w:hAnsi="Times New Roman"/>
              </w:rPr>
              <w:t> </w:t>
            </w:r>
          </w:p>
        </w:tc>
        <w:tc>
          <w:tcPr>
            <w:tcW w:type="dxa" w:w="2248"/>
            <w:tcBorders>
              <w:top w:sz="4" w:val="nil"/>
              <w:left w:sz="4" w:val="nil"/>
              <w:bottom w:sz="4" w:val="nil"/>
              <w:right w:sz="4" w:val="nil"/>
            </w:tcBorders>
            <w:shd w:fill="FFFFFF" w:val="clear"/>
            <w:tcMar>
              <w:top w:type="dxa" w:w="0"/>
              <w:left w:type="dxa" w:w="108"/>
              <w:bottom w:type="dxa" w:w="0"/>
              <w:right w:type="dxa" w:w="108"/>
            </w:tcMar>
            <w:vAlign w:val="center"/>
          </w:tcPr>
          <w:p w14:paraId="83000000">
            <w:pPr>
              <w:spacing w:after="0" w:line="240" w:lineRule="auto"/>
              <w:ind/>
              <w:jc w:val="right"/>
              <w:rPr>
                <w:rFonts w:ascii="Times New Roman" w:hAnsi="Times New Roman"/>
              </w:rPr>
            </w:pPr>
            <w:r>
              <w:rPr>
                <w:rFonts w:ascii="Times New Roman" w:hAnsi="Times New Roman"/>
              </w:rPr>
              <w:t> </w:t>
            </w:r>
          </w:p>
        </w:tc>
        <w:tc>
          <w:tcPr>
            <w:tcW w:type="dxa" w:w="2392"/>
            <w:tcBorders>
              <w:top w:sz="4" w:val="nil"/>
              <w:left w:sz="4" w:val="nil"/>
              <w:bottom w:sz="4" w:val="nil"/>
              <w:right w:sz="4" w:val="nil"/>
            </w:tcBorders>
            <w:shd w:fill="FFFFFF" w:val="clear"/>
            <w:tcMar>
              <w:top w:type="dxa" w:w="0"/>
              <w:left w:type="dxa" w:w="108"/>
              <w:bottom w:type="dxa" w:w="0"/>
              <w:right w:type="dxa" w:w="108"/>
            </w:tcMar>
          </w:tcPr>
          <w:p w14:paraId="84000000">
            <w:pPr>
              <w:spacing w:after="0" w:line="240" w:lineRule="auto"/>
              <w:ind w:firstLine="220" w:left="0"/>
              <w:rPr>
                <w:rFonts w:ascii="Times New Roman" w:hAnsi="Times New Roman"/>
              </w:rPr>
            </w:pPr>
            <w:r>
              <w:rPr>
                <w:rFonts w:ascii="Times New Roman" w:hAnsi="Times New Roman"/>
              </w:rPr>
              <w:t> </w:t>
            </w:r>
          </w:p>
        </w:tc>
      </w:tr>
      <w:tr>
        <w:trPr>
          <w:trHeight w:hRule="atLeast" w:val="2055"/>
        </w:trPr>
        <w:tc>
          <w:tcPr>
            <w:tcW w:type="dxa" w:w="76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85000000">
            <w:pPr>
              <w:spacing w:after="0" w:line="240" w:lineRule="auto"/>
              <w:ind/>
              <w:jc w:val="center"/>
              <w:rPr>
                <w:rFonts w:ascii="Times New Roman" w:hAnsi="Times New Roman"/>
                <w:sz w:val="20"/>
              </w:rPr>
            </w:pPr>
            <w:r>
              <w:rPr>
                <w:rFonts w:ascii="Times New Roman" w:hAnsi="Times New Roman"/>
                <w:sz w:val="20"/>
              </w:rPr>
              <w:t>№</w:t>
            </w:r>
          </w:p>
        </w:tc>
        <w:tc>
          <w:tcPr>
            <w:tcW w:type="dxa" w:w="2718"/>
            <w:tcBorders>
              <w:top w:color="000000" w:sz="4" w:val="single"/>
              <w:left w:sz="4" w:val="nil"/>
              <w:bottom w:color="000000" w:sz="4" w:val="single"/>
              <w:right w:color="000000" w:sz="4" w:val="single"/>
            </w:tcBorders>
            <w:shd w:fill="FFFFFF" w:val="clear"/>
            <w:tcMar>
              <w:top w:type="dxa" w:w="0"/>
              <w:left w:type="dxa" w:w="108"/>
              <w:bottom w:type="dxa" w:w="0"/>
              <w:right w:type="dxa" w:w="108"/>
            </w:tcMar>
            <w:vAlign w:val="center"/>
          </w:tcPr>
          <w:p w14:paraId="86000000">
            <w:pPr>
              <w:spacing w:after="0" w:line="240" w:lineRule="auto"/>
              <w:ind/>
              <w:jc w:val="center"/>
              <w:rPr>
                <w:rFonts w:ascii="Times New Roman" w:hAnsi="Times New Roman"/>
                <w:sz w:val="20"/>
              </w:rPr>
            </w:pPr>
            <w:r>
              <w:rPr>
                <w:rFonts w:ascii="Times New Roman" w:hAnsi="Times New Roman"/>
                <w:sz w:val="20"/>
              </w:rPr>
              <w:t xml:space="preserve">Наименование и цель предоставления субсидии (в </w:t>
            </w:r>
            <w:r>
              <w:rPr>
                <w:rFonts w:ascii="Times New Roman" w:hAnsi="Times New Roman"/>
                <w:sz w:val="20"/>
              </w:rPr>
              <w:t>т.ч</w:t>
            </w:r>
            <w:r>
              <w:rPr>
                <w:rFonts w:ascii="Times New Roman" w:hAnsi="Times New Roman"/>
                <w:sz w:val="20"/>
              </w:rPr>
              <w:t>. в рамках Национальных проектов), направление.</w:t>
            </w:r>
          </w:p>
        </w:tc>
        <w:tc>
          <w:tcPr>
            <w:tcW w:type="dxa" w:w="3929"/>
            <w:tcBorders>
              <w:top w:color="000000" w:sz="4" w:val="single"/>
              <w:left w:sz="4" w:val="nil"/>
              <w:bottom w:color="000000" w:sz="4" w:val="single"/>
              <w:right w:color="000000" w:sz="4" w:val="single"/>
            </w:tcBorders>
            <w:shd w:fill="FFFFFF" w:val="clear"/>
            <w:tcMar>
              <w:top w:type="dxa" w:w="0"/>
              <w:left w:type="dxa" w:w="108"/>
              <w:bottom w:type="dxa" w:w="0"/>
              <w:right w:type="dxa" w:w="108"/>
            </w:tcMar>
            <w:vAlign w:val="center"/>
          </w:tcPr>
          <w:p w14:paraId="87000000">
            <w:pPr>
              <w:spacing w:after="0" w:line="240" w:lineRule="auto"/>
              <w:ind/>
              <w:jc w:val="center"/>
              <w:rPr>
                <w:rFonts w:ascii="Times New Roman" w:hAnsi="Times New Roman"/>
                <w:sz w:val="20"/>
              </w:rPr>
            </w:pPr>
            <w:r>
              <w:rPr>
                <w:rFonts w:ascii="Times New Roman" w:hAnsi="Times New Roman"/>
                <w:sz w:val="20"/>
              </w:rPr>
              <w:t>Размер субсидии или порядок (основание) расчета размера субсидии, НПА</w:t>
            </w:r>
          </w:p>
        </w:tc>
        <w:tc>
          <w:tcPr>
            <w:tcW w:type="dxa" w:w="2524"/>
            <w:tcBorders>
              <w:top w:color="000000" w:sz="4" w:val="single"/>
              <w:left w:sz="4" w:val="nil"/>
              <w:bottom w:color="000000" w:sz="4" w:val="single"/>
              <w:right w:color="000000" w:sz="4" w:val="single"/>
            </w:tcBorders>
            <w:shd w:fill="FFFFFF" w:val="clear"/>
            <w:tcMar>
              <w:top w:type="dxa" w:w="0"/>
              <w:left w:type="dxa" w:w="108"/>
              <w:bottom w:type="dxa" w:w="0"/>
              <w:right w:type="dxa" w:w="108"/>
            </w:tcMar>
            <w:vAlign w:val="center"/>
          </w:tcPr>
          <w:p w14:paraId="88000000">
            <w:pPr>
              <w:spacing w:after="0" w:line="240" w:lineRule="auto"/>
              <w:ind/>
              <w:jc w:val="center"/>
              <w:rPr>
                <w:rFonts w:ascii="Times New Roman" w:hAnsi="Times New Roman"/>
                <w:sz w:val="20"/>
              </w:rPr>
            </w:pPr>
            <w:r>
              <w:rPr>
                <w:rFonts w:ascii="Times New Roman" w:hAnsi="Times New Roman"/>
                <w:sz w:val="20"/>
              </w:rPr>
              <w:t>Перечень документов, предоставляемых в Министерство образования Камчатского края для получения субсидии</w:t>
            </w:r>
          </w:p>
        </w:tc>
        <w:tc>
          <w:tcPr>
            <w:tcW w:type="dxa" w:w="2248"/>
            <w:tcBorders>
              <w:top w:color="000000" w:sz="4" w:val="single"/>
              <w:left w:sz="4" w:val="nil"/>
              <w:bottom w:color="000000" w:sz="4" w:val="single"/>
              <w:right w:color="000000" w:sz="4" w:val="single"/>
            </w:tcBorders>
            <w:shd w:fill="FFFFFF" w:val="clear"/>
            <w:tcMar>
              <w:top w:type="dxa" w:w="0"/>
              <w:left w:type="dxa" w:w="108"/>
              <w:bottom w:type="dxa" w:w="0"/>
              <w:right w:type="dxa" w:w="108"/>
            </w:tcMar>
            <w:vAlign w:val="center"/>
          </w:tcPr>
          <w:p w14:paraId="89000000">
            <w:pPr>
              <w:spacing w:after="0" w:line="240" w:lineRule="auto"/>
              <w:ind/>
              <w:jc w:val="center"/>
              <w:rPr>
                <w:rFonts w:ascii="Times New Roman" w:hAnsi="Times New Roman"/>
                <w:sz w:val="20"/>
              </w:rPr>
            </w:pPr>
            <w:r>
              <w:rPr>
                <w:rFonts w:ascii="Times New Roman" w:hAnsi="Times New Roman"/>
                <w:sz w:val="20"/>
              </w:rPr>
              <w:t>Показатели, необходимые для достижения результатов предоставления субсидий, единицы измерений</w:t>
            </w:r>
          </w:p>
        </w:tc>
        <w:tc>
          <w:tcPr>
            <w:tcW w:type="dxa" w:w="2392"/>
            <w:tcBorders>
              <w:top w:color="000000" w:sz="4" w:val="single"/>
              <w:left w:sz="4" w:val="nil"/>
              <w:bottom w:color="000000" w:sz="4" w:val="single"/>
              <w:right w:color="000000" w:sz="4" w:val="single"/>
            </w:tcBorders>
            <w:shd w:fill="FFFFFF" w:val="clear"/>
            <w:tcMar>
              <w:top w:type="dxa" w:w="0"/>
              <w:left w:type="dxa" w:w="108"/>
              <w:bottom w:type="dxa" w:w="0"/>
              <w:right w:type="dxa" w:w="108"/>
            </w:tcMar>
            <w:vAlign w:val="center"/>
          </w:tcPr>
          <w:p w14:paraId="8A000000">
            <w:pPr>
              <w:spacing w:after="0" w:line="240" w:lineRule="auto"/>
              <w:ind/>
              <w:jc w:val="center"/>
              <w:rPr>
                <w:rFonts w:ascii="Times New Roman" w:hAnsi="Times New Roman"/>
                <w:sz w:val="20"/>
              </w:rPr>
            </w:pPr>
            <w:r>
              <w:rPr>
                <w:rFonts w:ascii="Times New Roman" w:hAnsi="Times New Roman"/>
                <w:sz w:val="20"/>
              </w:rPr>
              <w:t>Результат предоставления субсидии</w:t>
            </w:r>
          </w:p>
        </w:tc>
      </w:tr>
      <w:tr>
        <w:trPr>
          <w:trHeight w:hRule="atLeast" w:val="675"/>
        </w:trPr>
        <w:tc>
          <w:tcPr>
            <w:tcW w:type="dxa" w:w="14580"/>
            <w:gridSpan w:val="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8B000000">
            <w:pPr>
              <w:spacing w:after="0" w:line="240" w:lineRule="auto"/>
              <w:ind/>
              <w:jc w:val="center"/>
              <w:rPr>
                <w:rFonts w:ascii="Times New Roman" w:hAnsi="Times New Roman"/>
                <w:sz w:val="20"/>
              </w:rPr>
            </w:pPr>
            <w:r>
              <w:rPr>
                <w:rFonts w:ascii="Times New Roman" w:hAnsi="Times New Roman"/>
                <w:sz w:val="20"/>
              </w:rPr>
              <w:t>В рамках исполнения постановления Правительства Камчатского края от 29.11.2013 № 532-П "О государственной программе Камчатского края "Развитие образования в Камчатском крае"</w:t>
            </w:r>
          </w:p>
        </w:tc>
      </w:tr>
      <w:tr>
        <w:trPr>
          <w:trHeight w:hRule="atLeast" w:val="157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8C000000">
            <w:pPr>
              <w:spacing w:after="0" w:line="240" w:lineRule="auto"/>
              <w:ind/>
              <w:jc w:val="center"/>
              <w:rPr>
                <w:rFonts w:ascii="Times New Roman" w:hAnsi="Times New Roman"/>
                <w:color w:val="000000"/>
                <w:sz w:val="20"/>
              </w:rPr>
            </w:pPr>
            <w:r>
              <w:rPr>
                <w:rFonts w:ascii="Times New Roman" w:hAnsi="Times New Roman"/>
                <w:color w:val="000000"/>
                <w:sz w:val="20"/>
              </w:rPr>
              <w:t>1</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D000000">
            <w:pPr>
              <w:spacing w:after="0" w:line="240" w:lineRule="auto"/>
              <w:ind/>
              <w:rPr>
                <w:rFonts w:ascii="Times New Roman" w:hAnsi="Times New Roman"/>
                <w:color w:val="000000"/>
                <w:sz w:val="20"/>
              </w:rPr>
            </w:pPr>
            <w:r>
              <w:rPr>
                <w:rFonts w:ascii="Times New Roman" w:hAnsi="Times New Roman"/>
                <w:color w:val="000000"/>
                <w:sz w:val="20"/>
              </w:rPr>
              <w:t>Организация и проведение мероприятий, направленных на развитие системы воспитания и социализации детей</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E000000">
            <w:pPr>
              <w:spacing w:after="0" w:line="240" w:lineRule="auto"/>
              <w:ind/>
              <w:rPr>
                <w:rFonts w:ascii="Times New Roman" w:hAnsi="Times New Roman"/>
                <w:color w:val="000000"/>
                <w:sz w:val="20"/>
              </w:rPr>
            </w:pPr>
            <w:r>
              <w:rPr>
                <w:rFonts w:ascii="Times New Roman" w:hAnsi="Times New Roman"/>
                <w:color w:val="000000"/>
                <w:sz w:val="20"/>
              </w:rPr>
              <w:t>На основании сметы проведения мероприятия,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F000000">
            <w:pPr>
              <w:spacing w:after="0" w:line="240" w:lineRule="auto"/>
              <w:ind/>
              <w:rPr>
                <w:rFonts w:ascii="Times New Roman" w:hAnsi="Times New Roman"/>
                <w:color w:val="000000"/>
                <w:sz w:val="20"/>
              </w:rPr>
            </w:pPr>
            <w:r>
              <w:rPr>
                <w:rFonts w:ascii="Times New Roman" w:hAnsi="Times New Roman"/>
                <w:color w:val="000000"/>
                <w:sz w:val="20"/>
              </w:rPr>
              <w:t>План проведения мероприятий, приказ, сметы расходов на проведение мероприятия.</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0000000">
            <w:pPr>
              <w:spacing w:after="0" w:line="240" w:lineRule="auto"/>
              <w:ind/>
              <w:rPr>
                <w:rFonts w:ascii="Times New Roman" w:hAnsi="Times New Roman"/>
                <w:color w:val="000000"/>
                <w:sz w:val="20"/>
              </w:rPr>
            </w:pPr>
            <w:r>
              <w:rPr>
                <w:rFonts w:ascii="Times New Roman" w:hAnsi="Times New Roman"/>
                <w:color w:val="000000"/>
                <w:sz w:val="20"/>
              </w:rPr>
              <w:t>Количество проведенных мероприятий</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1000000">
            <w:pPr>
              <w:spacing w:after="0" w:line="240" w:lineRule="auto"/>
              <w:ind/>
              <w:rPr>
                <w:rFonts w:ascii="Times New Roman" w:hAnsi="Times New Roman"/>
                <w:color w:val="000000"/>
                <w:sz w:val="20"/>
              </w:rPr>
            </w:pPr>
            <w:r>
              <w:rPr>
                <w:rFonts w:ascii="Times New Roman" w:hAnsi="Times New Roman"/>
                <w:color w:val="000000"/>
                <w:sz w:val="20"/>
              </w:rPr>
              <w:t>Развитие способностей и талантов детей.</w:t>
            </w:r>
          </w:p>
        </w:tc>
      </w:tr>
      <w:tr>
        <w:trPr>
          <w:trHeight w:hRule="atLeast" w:val="162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92000000">
            <w:pPr>
              <w:spacing w:after="0" w:line="240" w:lineRule="auto"/>
              <w:ind/>
              <w:jc w:val="center"/>
              <w:rPr>
                <w:rFonts w:ascii="Times New Roman" w:hAnsi="Times New Roman"/>
                <w:color w:val="000000"/>
                <w:sz w:val="20"/>
              </w:rPr>
            </w:pPr>
            <w:r>
              <w:rPr>
                <w:rFonts w:ascii="Times New Roman" w:hAnsi="Times New Roman"/>
                <w:color w:val="000000"/>
                <w:sz w:val="20"/>
              </w:rPr>
              <w:t>2</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3000000">
            <w:pPr>
              <w:spacing w:after="0" w:line="240" w:lineRule="auto"/>
              <w:ind/>
              <w:rPr>
                <w:rFonts w:ascii="Times New Roman" w:hAnsi="Times New Roman"/>
                <w:color w:val="000000"/>
                <w:sz w:val="20"/>
              </w:rPr>
            </w:pPr>
            <w:r>
              <w:rPr>
                <w:rFonts w:ascii="Times New Roman" w:hAnsi="Times New Roman"/>
                <w:color w:val="000000"/>
                <w:sz w:val="20"/>
              </w:rPr>
              <w:t>Финансовое обеспечение реализации подведомственными организациями дополнительного образования прочих мероприятий с детьми и молодежью, педагогическими работниками в области образования. Расходы на проведение мероприятий для детей и молодежи.</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4000000">
            <w:pPr>
              <w:spacing w:after="0" w:line="240" w:lineRule="auto"/>
              <w:ind/>
              <w:rPr>
                <w:rFonts w:ascii="Times New Roman" w:hAnsi="Times New Roman"/>
                <w:color w:val="000000"/>
                <w:sz w:val="20"/>
              </w:rPr>
            </w:pPr>
            <w:r>
              <w:rPr>
                <w:rFonts w:ascii="Times New Roman" w:hAnsi="Times New Roman"/>
                <w:color w:val="000000"/>
                <w:sz w:val="20"/>
              </w:rPr>
              <w:t>На основании сметы проведения мероприятия,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5000000">
            <w:pPr>
              <w:spacing w:after="0" w:line="240" w:lineRule="auto"/>
              <w:ind/>
              <w:rPr>
                <w:rFonts w:ascii="Times New Roman" w:hAnsi="Times New Roman"/>
                <w:color w:val="000000"/>
                <w:sz w:val="20"/>
              </w:rPr>
            </w:pPr>
            <w:r>
              <w:rPr>
                <w:rFonts w:ascii="Times New Roman" w:hAnsi="Times New Roman"/>
                <w:color w:val="000000"/>
                <w:sz w:val="20"/>
              </w:rPr>
              <w:t>План проведения мероприятий, приказ, сметы расходов на проведение мероприятия.</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6000000">
            <w:pPr>
              <w:spacing w:after="0" w:line="240" w:lineRule="auto"/>
              <w:ind/>
              <w:rPr>
                <w:rFonts w:ascii="Times New Roman" w:hAnsi="Times New Roman"/>
                <w:color w:val="000000"/>
                <w:sz w:val="20"/>
              </w:rPr>
            </w:pPr>
            <w:r>
              <w:rPr>
                <w:rFonts w:ascii="Times New Roman" w:hAnsi="Times New Roman"/>
                <w:color w:val="000000"/>
                <w:sz w:val="20"/>
              </w:rPr>
              <w:t xml:space="preserve">Количество проведенных мероприятий, количество участников </w:t>
            </w:r>
            <w:r>
              <w:rPr>
                <w:rFonts w:ascii="Times New Roman" w:hAnsi="Times New Roman"/>
                <w:color w:val="000000"/>
                <w:sz w:val="20"/>
              </w:rPr>
              <w:t>мер</w:t>
            </w:r>
            <w:r>
              <w:rPr>
                <w:rFonts w:ascii="Times New Roman" w:hAnsi="Times New Roman"/>
                <w:color w:val="000000"/>
                <w:sz w:val="20"/>
              </w:rPr>
              <w:t>оприятий.</w:t>
            </w:r>
            <w:r>
              <w:rPr>
                <w:rFonts w:ascii="Times New Roman" w:hAnsi="Times New Roman"/>
                <w:color w:val="000000"/>
                <w:sz w:val="20"/>
              </w:rPr>
              <w:t xml:space="preserve">   </w:t>
            </w:r>
            <w:r>
              <w:rPr>
                <w:rFonts w:ascii="Times New Roman" w:hAnsi="Times New Roman"/>
                <w:color w:val="000000"/>
                <w:sz w:val="20"/>
              </w:rPr>
              <w:t xml:space="preserve">   </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7000000">
            <w:pPr>
              <w:spacing w:after="0" w:line="240" w:lineRule="auto"/>
              <w:ind/>
              <w:rPr>
                <w:rFonts w:ascii="Times New Roman" w:hAnsi="Times New Roman"/>
                <w:color w:val="000000"/>
                <w:sz w:val="20"/>
              </w:rPr>
            </w:pPr>
            <w:r>
              <w:rPr>
                <w:rFonts w:ascii="Times New Roman" w:hAnsi="Times New Roman"/>
                <w:color w:val="000000"/>
                <w:sz w:val="20"/>
              </w:rPr>
              <w:t>Развитие способностей и талантов детей.</w:t>
            </w:r>
          </w:p>
        </w:tc>
      </w:tr>
      <w:tr>
        <w:trPr>
          <w:trHeight w:hRule="atLeast" w:val="2684"/>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98000000">
            <w:pPr>
              <w:spacing w:after="0" w:line="240" w:lineRule="auto"/>
              <w:ind/>
              <w:jc w:val="center"/>
              <w:rPr>
                <w:rFonts w:ascii="Times New Roman" w:hAnsi="Times New Roman"/>
                <w:color w:val="000000"/>
                <w:sz w:val="20"/>
              </w:rPr>
            </w:pPr>
            <w:r>
              <w:rPr>
                <w:rFonts w:ascii="Times New Roman" w:hAnsi="Times New Roman"/>
                <w:color w:val="000000"/>
                <w:sz w:val="20"/>
              </w:rPr>
              <w:t>3</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9000000">
            <w:pPr>
              <w:spacing w:after="0" w:line="240" w:lineRule="auto"/>
              <w:ind/>
              <w:rPr>
                <w:rFonts w:ascii="Times New Roman" w:hAnsi="Times New Roman"/>
                <w:color w:val="000000"/>
                <w:sz w:val="20"/>
              </w:rPr>
            </w:pPr>
            <w:r>
              <w:rPr>
                <w:rFonts w:ascii="Times New Roman" w:hAnsi="Times New Roman"/>
                <w:color w:val="000000"/>
                <w:sz w:val="20"/>
              </w:rPr>
              <w:t>Развитие системы поиска, поддержки и последовательного сопровождения одаренных детей, их участие в мероприятиях различного уровня, проведение краевых профильных школ, включая оснащение образовательных организаций, работающих с одаренными детьми</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A000000">
            <w:pPr>
              <w:spacing w:after="0" w:line="240" w:lineRule="auto"/>
              <w:ind/>
              <w:rPr>
                <w:rFonts w:ascii="Times New Roman" w:hAnsi="Times New Roman"/>
                <w:color w:val="000000"/>
                <w:sz w:val="20"/>
              </w:rPr>
            </w:pPr>
            <w:r>
              <w:rPr>
                <w:rFonts w:ascii="Times New Roman" w:hAnsi="Times New Roman"/>
                <w:color w:val="000000"/>
                <w:sz w:val="20"/>
              </w:rPr>
              <w:t>На основании сметы проведения мероприятия,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B000000">
            <w:pPr>
              <w:spacing w:after="0" w:line="240" w:lineRule="auto"/>
              <w:ind/>
              <w:rPr>
                <w:rFonts w:ascii="Times New Roman" w:hAnsi="Times New Roman"/>
                <w:color w:val="000000"/>
                <w:sz w:val="20"/>
              </w:rPr>
            </w:pPr>
            <w:r>
              <w:rPr>
                <w:rFonts w:ascii="Times New Roman" w:hAnsi="Times New Roman"/>
                <w:color w:val="000000"/>
                <w:sz w:val="20"/>
              </w:rPr>
              <w:t>План проведения мероприятий, приказ, сметы расходов на проведение мероприятия.</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C000000">
            <w:pPr>
              <w:spacing w:after="0" w:line="240" w:lineRule="auto"/>
              <w:ind/>
              <w:rPr>
                <w:rFonts w:ascii="Times New Roman" w:hAnsi="Times New Roman"/>
                <w:color w:val="000000"/>
                <w:sz w:val="20"/>
              </w:rPr>
            </w:pPr>
            <w:r>
              <w:rPr>
                <w:rFonts w:ascii="Times New Roman" w:hAnsi="Times New Roman"/>
                <w:color w:val="000000"/>
                <w:sz w:val="20"/>
              </w:rPr>
              <w:t>Организация и проведение краевых конкурсов для обучающихся общеобразовательных организаций Камчатского края, награждение призеров и победителей. Приглашение и оплата работ преподавателей (в том числе из ведущих вузов страны) для участия в жюри конкурсов, олимпиад. Направление одарённых детей на заключительные этапы олимпиад и другие мероприятия, проезд, проживание, организационные взносы сопровождающих на заключительные этапы конкурсов, олимпиад и других мероприятий для одарённых детей (Создание условий для повышения профессиональной компетенции педагогических и руководящих работников образовательных организаций в Камчатском крае).</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D000000">
            <w:pPr>
              <w:spacing w:after="0" w:line="240" w:lineRule="auto"/>
              <w:ind/>
              <w:rPr>
                <w:rFonts w:ascii="Times New Roman" w:hAnsi="Times New Roman"/>
                <w:color w:val="000000"/>
                <w:sz w:val="20"/>
              </w:rPr>
            </w:pPr>
            <w:r>
              <w:rPr>
                <w:rFonts w:ascii="Times New Roman" w:hAnsi="Times New Roman"/>
                <w:color w:val="000000"/>
                <w:sz w:val="20"/>
              </w:rPr>
              <w:t xml:space="preserve">Развитие системы поиска, поддержки и последовательного </w:t>
            </w:r>
            <w:r>
              <w:rPr>
                <w:rFonts w:ascii="Times New Roman" w:hAnsi="Times New Roman"/>
                <w:color w:val="000000"/>
                <w:sz w:val="20"/>
              </w:rPr>
              <w:t xml:space="preserve">сопровождения одаренных детей, </w:t>
            </w:r>
            <w:r>
              <w:rPr>
                <w:rFonts w:ascii="Times New Roman" w:hAnsi="Times New Roman"/>
                <w:color w:val="000000"/>
                <w:sz w:val="20"/>
              </w:rPr>
              <w:t>их участие в мероприятиях различного уровня, проведение краевых профильных школ, включая оснащение образовательных организаций, работающих с одаренными детьми</w:t>
            </w:r>
          </w:p>
        </w:tc>
      </w:tr>
      <w:tr>
        <w:trPr>
          <w:trHeight w:hRule="atLeast" w:val="144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9E000000">
            <w:pPr>
              <w:spacing w:after="0" w:line="240" w:lineRule="auto"/>
              <w:ind/>
              <w:jc w:val="center"/>
              <w:rPr>
                <w:rFonts w:ascii="Times New Roman" w:hAnsi="Times New Roman"/>
                <w:color w:val="000000"/>
                <w:sz w:val="20"/>
              </w:rPr>
            </w:pPr>
            <w:r>
              <w:rPr>
                <w:rFonts w:ascii="Times New Roman" w:hAnsi="Times New Roman"/>
                <w:color w:val="000000"/>
                <w:sz w:val="20"/>
              </w:rPr>
              <w:t>4</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F000000">
            <w:pPr>
              <w:spacing w:after="0" w:line="240" w:lineRule="auto"/>
              <w:ind/>
              <w:rPr>
                <w:rFonts w:ascii="Times New Roman" w:hAnsi="Times New Roman"/>
                <w:color w:val="000000"/>
                <w:sz w:val="20"/>
              </w:rPr>
            </w:pPr>
            <w:r>
              <w:rPr>
                <w:rFonts w:ascii="Times New Roman" w:hAnsi="Times New Roman"/>
                <w:color w:val="000000"/>
                <w:sz w:val="20"/>
              </w:rPr>
              <w:t>Присуждение ежемесячной именной стипендии Губернатора Камчатского края для поддержки одаренных и талантливых детей в Камчатском крае. Выявление, поддержка и сопровождение одаренных детей и молодежи.</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0000000">
            <w:pPr>
              <w:spacing w:after="0" w:line="240" w:lineRule="auto"/>
              <w:ind/>
              <w:rPr>
                <w:rFonts w:ascii="Times New Roman" w:hAnsi="Times New Roman"/>
                <w:color w:val="000000"/>
                <w:sz w:val="20"/>
              </w:rPr>
            </w:pPr>
            <w:r>
              <w:rPr>
                <w:rFonts w:ascii="Times New Roman" w:hAnsi="Times New Roman"/>
                <w:color w:val="000000"/>
                <w:sz w:val="20"/>
              </w:rPr>
              <w:t>На основании сметы проведения мероприятия,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1000000">
            <w:pPr>
              <w:spacing w:after="0" w:line="240" w:lineRule="auto"/>
              <w:ind/>
              <w:rPr>
                <w:rFonts w:ascii="Times New Roman" w:hAnsi="Times New Roman"/>
                <w:color w:val="000000"/>
                <w:sz w:val="20"/>
              </w:rPr>
            </w:pPr>
            <w:r>
              <w:rPr>
                <w:rFonts w:ascii="Times New Roman" w:hAnsi="Times New Roman"/>
                <w:color w:val="000000"/>
                <w:sz w:val="20"/>
              </w:rPr>
              <w:t>План проведения мероприятий, приказ, сметы расходов на проведение мероприятия.</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2000000">
            <w:pPr>
              <w:spacing w:after="0" w:line="240" w:lineRule="auto"/>
              <w:ind/>
              <w:rPr>
                <w:rFonts w:ascii="Times New Roman" w:hAnsi="Times New Roman"/>
                <w:color w:val="000000"/>
                <w:sz w:val="20"/>
              </w:rPr>
            </w:pPr>
            <w:r>
              <w:rPr>
                <w:rFonts w:ascii="Times New Roman" w:hAnsi="Times New Roman"/>
                <w:color w:val="000000"/>
                <w:sz w:val="20"/>
              </w:rPr>
              <w:t>Количество проведенных мероприятий</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3000000">
            <w:pPr>
              <w:spacing w:after="0" w:line="240" w:lineRule="auto"/>
              <w:ind/>
              <w:rPr>
                <w:rFonts w:ascii="Times New Roman" w:hAnsi="Times New Roman"/>
                <w:color w:val="000000"/>
                <w:sz w:val="20"/>
              </w:rPr>
            </w:pPr>
            <w:r>
              <w:rPr>
                <w:rFonts w:ascii="Times New Roman" w:hAnsi="Times New Roman"/>
                <w:color w:val="000000"/>
                <w:sz w:val="20"/>
              </w:rPr>
              <w:t>Присуждение ежемесячной именной стипендии Губернатора Камчатского края для поддержки одаренных и талантливых детей в Камчатском крае</w:t>
            </w:r>
          </w:p>
        </w:tc>
      </w:tr>
      <w:tr>
        <w:trPr>
          <w:trHeight w:hRule="atLeast" w:val="84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A4000000">
            <w:pPr>
              <w:spacing w:after="0" w:line="240" w:lineRule="auto"/>
              <w:ind/>
              <w:jc w:val="center"/>
              <w:rPr>
                <w:rFonts w:ascii="Times New Roman" w:hAnsi="Times New Roman"/>
                <w:color w:val="000000"/>
                <w:sz w:val="20"/>
              </w:rPr>
            </w:pPr>
            <w:r>
              <w:rPr>
                <w:rFonts w:ascii="Times New Roman" w:hAnsi="Times New Roman"/>
                <w:color w:val="000000"/>
                <w:sz w:val="20"/>
              </w:rPr>
              <w:t>5</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5000000">
            <w:pPr>
              <w:spacing w:after="0" w:line="240" w:lineRule="auto"/>
              <w:ind/>
              <w:rPr>
                <w:rFonts w:ascii="Times New Roman" w:hAnsi="Times New Roman"/>
                <w:color w:val="000000"/>
                <w:sz w:val="20"/>
              </w:rPr>
            </w:pPr>
            <w:r>
              <w:rPr>
                <w:rFonts w:ascii="Times New Roman" w:hAnsi="Times New Roman"/>
                <w:color w:val="000000"/>
                <w:sz w:val="20"/>
              </w:rPr>
              <w:t>Развитие кадрового потенциала системы дошкольного, общего и дополнительного образования детей, в том числе проведение конкурсов профессионального мастерства. Развитие дошкольного, общего и дополнительного образования детей. Проведение конкурсов профессионального мастерства педагогических работников образовательных организаций в Камчатском крае, торжественных мероприятий, обеспечение участия представителей Камчатского края в конкурсах и мероприятиях более высокого уровня.</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6000000">
            <w:pPr>
              <w:spacing w:after="0" w:line="240" w:lineRule="auto"/>
              <w:ind/>
              <w:rPr>
                <w:rFonts w:ascii="Times New Roman" w:hAnsi="Times New Roman"/>
                <w:color w:val="000000"/>
                <w:sz w:val="20"/>
              </w:rPr>
            </w:pPr>
            <w:r>
              <w:rPr>
                <w:rFonts w:ascii="Times New Roman" w:hAnsi="Times New Roman"/>
                <w:color w:val="000000"/>
                <w:sz w:val="20"/>
              </w:rPr>
              <w:t>На основании сметы проведения мероприятия,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7000000">
            <w:pPr>
              <w:spacing w:after="0" w:line="240" w:lineRule="auto"/>
              <w:ind/>
              <w:rPr>
                <w:rFonts w:ascii="Times New Roman" w:hAnsi="Times New Roman"/>
                <w:color w:val="000000"/>
                <w:sz w:val="20"/>
              </w:rPr>
            </w:pPr>
            <w:r>
              <w:rPr>
                <w:rFonts w:ascii="Times New Roman" w:hAnsi="Times New Roman"/>
                <w:color w:val="000000"/>
                <w:sz w:val="20"/>
              </w:rPr>
              <w:t>План проведения мероприятий, приказ, сметы расходов на проведение мероприятия.</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8000000">
            <w:pPr>
              <w:spacing w:after="0" w:line="240" w:lineRule="auto"/>
              <w:ind/>
              <w:rPr>
                <w:rFonts w:ascii="Times New Roman" w:hAnsi="Times New Roman"/>
                <w:color w:val="000000"/>
                <w:sz w:val="20"/>
              </w:rPr>
            </w:pPr>
            <w:r>
              <w:rPr>
                <w:rFonts w:ascii="Times New Roman" w:hAnsi="Times New Roman"/>
                <w:color w:val="000000"/>
                <w:sz w:val="20"/>
              </w:rPr>
              <w:t>Количество конкурсов, фестивалей, Проведение краевых конкурсов профессионального мастерства педагогов. Обеспечение участия педагогов во всероссийских конкурсах</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9000000">
            <w:pPr>
              <w:spacing w:after="0" w:line="240" w:lineRule="auto"/>
              <w:ind/>
              <w:rPr>
                <w:rFonts w:ascii="Times New Roman" w:hAnsi="Times New Roman"/>
                <w:color w:val="000000"/>
                <w:sz w:val="20"/>
              </w:rPr>
            </w:pPr>
            <w:r>
              <w:rPr>
                <w:rFonts w:ascii="Times New Roman" w:hAnsi="Times New Roman"/>
                <w:color w:val="000000"/>
                <w:sz w:val="20"/>
              </w:rPr>
              <w:t>Сохранение и развитие кадрового потенциала системы дошкольного, общего и дополнительного образования детей в Камчатском крае, Проведение конкурсов профессионального мастерства педагогических работников образовательных организаций в Камчатском крае, обеспечение участия представителей Камчатского края в конкурсах и мероприятиях более высокого уровня</w:t>
            </w:r>
          </w:p>
        </w:tc>
      </w:tr>
      <w:tr>
        <w:trPr>
          <w:trHeight w:hRule="atLeast" w:val="166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AA000000">
            <w:pPr>
              <w:spacing w:after="0" w:line="240" w:lineRule="auto"/>
              <w:ind/>
              <w:jc w:val="center"/>
              <w:rPr>
                <w:rFonts w:ascii="Times New Roman" w:hAnsi="Times New Roman"/>
                <w:color w:val="000000"/>
                <w:sz w:val="20"/>
              </w:rPr>
            </w:pPr>
            <w:r>
              <w:rPr>
                <w:rFonts w:ascii="Times New Roman" w:hAnsi="Times New Roman"/>
                <w:color w:val="000000"/>
                <w:sz w:val="20"/>
              </w:rPr>
              <w:t>6</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B000000">
            <w:pPr>
              <w:spacing w:after="0" w:line="240" w:lineRule="auto"/>
              <w:ind/>
              <w:rPr>
                <w:rFonts w:ascii="Times New Roman" w:hAnsi="Times New Roman"/>
                <w:color w:val="000000"/>
                <w:sz w:val="20"/>
              </w:rPr>
            </w:pPr>
            <w:r>
              <w:rPr>
                <w:rFonts w:ascii="Times New Roman" w:hAnsi="Times New Roman"/>
                <w:color w:val="000000"/>
                <w:sz w:val="20"/>
              </w:rPr>
              <w:t xml:space="preserve">Организация и проведение августовского совещания педагогических работников образовательных организаций в Камчатском крае, Дня учителя, Дня дошкольного работника. Развитие дошкольного, общего и дополнительного образования детей. </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C000000">
            <w:pPr>
              <w:spacing w:after="0" w:line="240" w:lineRule="auto"/>
              <w:ind/>
              <w:rPr>
                <w:rFonts w:ascii="Times New Roman" w:hAnsi="Times New Roman"/>
                <w:color w:val="000000"/>
                <w:sz w:val="20"/>
              </w:rPr>
            </w:pPr>
            <w:r>
              <w:rPr>
                <w:rFonts w:ascii="Times New Roman" w:hAnsi="Times New Roman"/>
                <w:color w:val="000000"/>
                <w:sz w:val="20"/>
              </w:rPr>
              <w:t>На основании сметы проведения мероприятия,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D000000">
            <w:pPr>
              <w:spacing w:after="0" w:line="240" w:lineRule="auto"/>
              <w:ind/>
              <w:rPr>
                <w:rFonts w:ascii="Times New Roman" w:hAnsi="Times New Roman"/>
                <w:color w:val="000000"/>
                <w:sz w:val="20"/>
              </w:rPr>
            </w:pPr>
            <w:r>
              <w:rPr>
                <w:rFonts w:ascii="Times New Roman" w:hAnsi="Times New Roman"/>
                <w:color w:val="000000"/>
                <w:sz w:val="20"/>
              </w:rPr>
              <w:t>План проведения мероприятий, приказ, сметы расходов на проведение мероприятия.</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E000000">
            <w:pPr>
              <w:spacing w:after="0" w:line="240" w:lineRule="auto"/>
              <w:ind/>
              <w:rPr>
                <w:rFonts w:ascii="Times New Roman" w:hAnsi="Times New Roman"/>
                <w:color w:val="000000"/>
                <w:sz w:val="20"/>
              </w:rPr>
            </w:pPr>
            <w:r>
              <w:rPr>
                <w:rFonts w:ascii="Times New Roman" w:hAnsi="Times New Roman"/>
                <w:color w:val="000000"/>
                <w:sz w:val="20"/>
              </w:rPr>
              <w:t>Количество проведенных совещаний, мероприятий.</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F000000">
            <w:pPr>
              <w:spacing w:after="0" w:line="240" w:lineRule="auto"/>
              <w:ind/>
              <w:rPr>
                <w:rFonts w:ascii="Times New Roman" w:hAnsi="Times New Roman"/>
                <w:color w:val="000000"/>
                <w:sz w:val="20"/>
              </w:rPr>
            </w:pPr>
            <w:r>
              <w:rPr>
                <w:rFonts w:ascii="Times New Roman" w:hAnsi="Times New Roman"/>
                <w:color w:val="000000"/>
                <w:sz w:val="20"/>
              </w:rPr>
              <w:t>Сохранение и развитие кадрового потенциала системы дошкольного, общего и дополнительного образования детей в Камчатском крае</w:t>
            </w:r>
          </w:p>
        </w:tc>
      </w:tr>
      <w:tr>
        <w:trPr>
          <w:trHeight w:hRule="atLeast" w:val="199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B0000000">
            <w:pPr>
              <w:spacing w:after="0" w:line="240" w:lineRule="auto"/>
              <w:ind/>
              <w:jc w:val="center"/>
              <w:rPr>
                <w:rFonts w:ascii="Times New Roman" w:hAnsi="Times New Roman"/>
                <w:color w:val="000000"/>
                <w:sz w:val="20"/>
              </w:rPr>
            </w:pPr>
            <w:r>
              <w:rPr>
                <w:rFonts w:ascii="Times New Roman" w:hAnsi="Times New Roman"/>
                <w:color w:val="000000"/>
                <w:sz w:val="20"/>
              </w:rPr>
              <w:t>7</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1000000">
            <w:pPr>
              <w:spacing w:after="0" w:line="240" w:lineRule="auto"/>
              <w:ind/>
              <w:rPr>
                <w:rFonts w:ascii="Times New Roman" w:hAnsi="Times New Roman"/>
                <w:color w:val="000000"/>
                <w:sz w:val="20"/>
              </w:rPr>
            </w:pPr>
            <w:r>
              <w:rPr>
                <w:rFonts w:ascii="Times New Roman" w:hAnsi="Times New Roman"/>
                <w:color w:val="000000"/>
                <w:sz w:val="20"/>
              </w:rPr>
              <w:t>Чествование Губернатором выпускников - медалистов в рамках развития дошкольного, общего и дополнительного образования детей.</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2000000">
            <w:pPr>
              <w:spacing w:after="0" w:line="240" w:lineRule="auto"/>
              <w:ind/>
              <w:rPr>
                <w:rFonts w:ascii="Times New Roman" w:hAnsi="Times New Roman"/>
                <w:color w:val="000000"/>
                <w:sz w:val="20"/>
              </w:rPr>
            </w:pPr>
            <w:r>
              <w:rPr>
                <w:rFonts w:ascii="Times New Roman" w:hAnsi="Times New Roman"/>
                <w:color w:val="000000"/>
                <w:sz w:val="20"/>
              </w:rPr>
              <w:t>На основании сметы проведения мероприятия,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3000000">
            <w:pPr>
              <w:spacing w:after="0" w:line="240" w:lineRule="auto"/>
              <w:ind/>
              <w:rPr>
                <w:rFonts w:ascii="Times New Roman" w:hAnsi="Times New Roman"/>
                <w:color w:val="000000"/>
                <w:sz w:val="20"/>
              </w:rPr>
            </w:pPr>
            <w:r>
              <w:rPr>
                <w:rFonts w:ascii="Times New Roman" w:hAnsi="Times New Roman"/>
                <w:color w:val="000000"/>
                <w:sz w:val="20"/>
              </w:rPr>
              <w:t>План проведения мероприятий, приказ, сметы расходов на проведение мероприятия.</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4000000">
            <w:pPr>
              <w:spacing w:after="0" w:line="240" w:lineRule="auto"/>
              <w:ind/>
              <w:rPr>
                <w:rFonts w:ascii="Times New Roman" w:hAnsi="Times New Roman"/>
                <w:color w:val="000000"/>
                <w:sz w:val="20"/>
              </w:rPr>
            </w:pPr>
            <w:r>
              <w:rPr>
                <w:rFonts w:ascii="Times New Roman" w:hAnsi="Times New Roman"/>
                <w:color w:val="000000"/>
                <w:sz w:val="20"/>
              </w:rPr>
              <w:t>Количество призеров</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5000000">
            <w:pPr>
              <w:spacing w:after="0" w:line="240" w:lineRule="auto"/>
              <w:ind/>
              <w:rPr>
                <w:rFonts w:ascii="Times New Roman" w:hAnsi="Times New Roman"/>
                <w:color w:val="000000"/>
                <w:sz w:val="20"/>
              </w:rPr>
            </w:pPr>
            <w:r>
              <w:rPr>
                <w:rFonts w:ascii="Times New Roman" w:hAnsi="Times New Roman"/>
                <w:color w:val="000000"/>
                <w:sz w:val="20"/>
              </w:rPr>
              <w:t>Награждение призеров</w:t>
            </w:r>
          </w:p>
        </w:tc>
      </w:tr>
      <w:tr>
        <w:trPr>
          <w:trHeight w:hRule="atLeast" w:val="166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B6000000">
            <w:pPr>
              <w:spacing w:after="0" w:line="240" w:lineRule="auto"/>
              <w:ind/>
              <w:jc w:val="center"/>
              <w:rPr>
                <w:rFonts w:ascii="Times New Roman" w:hAnsi="Times New Roman"/>
                <w:color w:val="000000"/>
                <w:sz w:val="20"/>
              </w:rPr>
            </w:pPr>
            <w:r>
              <w:rPr>
                <w:rFonts w:ascii="Times New Roman" w:hAnsi="Times New Roman"/>
                <w:color w:val="000000"/>
                <w:sz w:val="20"/>
              </w:rPr>
              <w:t>8</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7000000">
            <w:pPr>
              <w:spacing w:after="0" w:line="240" w:lineRule="auto"/>
              <w:ind/>
              <w:rPr>
                <w:rFonts w:ascii="Times New Roman" w:hAnsi="Times New Roman"/>
                <w:color w:val="000000"/>
                <w:sz w:val="20"/>
              </w:rPr>
            </w:pPr>
            <w:r>
              <w:rPr>
                <w:rFonts w:ascii="Times New Roman" w:hAnsi="Times New Roman"/>
                <w:color w:val="000000"/>
                <w:sz w:val="20"/>
              </w:rPr>
              <w:t xml:space="preserve">Поощрение преподавателей, подготовивших победителей, призеров и участников заключительных этапов всероссийской олимпиады школьников, олимпиады по физике имени </w:t>
            </w:r>
            <w:r>
              <w:rPr>
                <w:rFonts w:ascii="Times New Roman" w:hAnsi="Times New Roman"/>
                <w:color w:val="000000"/>
                <w:sz w:val="20"/>
              </w:rPr>
              <w:t>Дж.К</w:t>
            </w:r>
            <w:r>
              <w:rPr>
                <w:rFonts w:ascii="Times New Roman" w:hAnsi="Times New Roman"/>
                <w:color w:val="000000"/>
                <w:sz w:val="20"/>
              </w:rPr>
              <w:t xml:space="preserve">. Максвелла, олимпиады имени Леонарда Эйлера в рамках развития дошкольного, общего и </w:t>
            </w:r>
            <w:r>
              <w:rPr>
                <w:rFonts w:ascii="Times New Roman" w:hAnsi="Times New Roman"/>
                <w:color w:val="000000"/>
                <w:sz w:val="20"/>
              </w:rPr>
              <w:t>дополнительного образования детей.</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8000000">
            <w:pPr>
              <w:spacing w:after="0" w:line="240" w:lineRule="auto"/>
              <w:ind/>
              <w:rPr>
                <w:rFonts w:ascii="Times New Roman" w:hAnsi="Times New Roman"/>
                <w:color w:val="000000"/>
                <w:sz w:val="20"/>
              </w:rPr>
            </w:pPr>
            <w:r>
              <w:rPr>
                <w:rFonts w:ascii="Times New Roman" w:hAnsi="Times New Roman"/>
                <w:color w:val="000000"/>
                <w:sz w:val="20"/>
              </w:rPr>
              <w:t>На основании сметы проведения мероприятия,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9000000">
            <w:pPr>
              <w:spacing w:after="0" w:line="240" w:lineRule="auto"/>
              <w:ind/>
              <w:rPr>
                <w:rFonts w:ascii="Times New Roman" w:hAnsi="Times New Roman"/>
                <w:color w:val="000000"/>
                <w:sz w:val="20"/>
              </w:rPr>
            </w:pPr>
            <w:r>
              <w:rPr>
                <w:rFonts w:ascii="Times New Roman" w:hAnsi="Times New Roman"/>
                <w:color w:val="000000"/>
                <w:sz w:val="20"/>
              </w:rPr>
              <w:t>План проведения мероприятий, приказ, сметы расходов на проведение мероприятия.</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A000000">
            <w:pPr>
              <w:spacing w:after="0" w:line="240" w:lineRule="auto"/>
              <w:ind/>
              <w:rPr>
                <w:rFonts w:ascii="Times New Roman" w:hAnsi="Times New Roman"/>
                <w:color w:val="000000"/>
                <w:sz w:val="20"/>
              </w:rPr>
            </w:pPr>
            <w:r>
              <w:rPr>
                <w:rFonts w:ascii="Times New Roman" w:hAnsi="Times New Roman"/>
                <w:color w:val="000000"/>
                <w:sz w:val="20"/>
              </w:rPr>
              <w:t>Количество проведенных мероприятий</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B000000">
            <w:pPr>
              <w:spacing w:after="0" w:line="240" w:lineRule="auto"/>
              <w:ind/>
              <w:rPr>
                <w:rFonts w:ascii="Times New Roman" w:hAnsi="Times New Roman"/>
                <w:color w:val="000000"/>
                <w:sz w:val="20"/>
              </w:rPr>
            </w:pPr>
            <w:r>
              <w:rPr>
                <w:rFonts w:ascii="Times New Roman" w:hAnsi="Times New Roman"/>
                <w:color w:val="000000"/>
                <w:sz w:val="20"/>
              </w:rPr>
              <w:t>Поощрение преподавателей</w:t>
            </w:r>
          </w:p>
        </w:tc>
      </w:tr>
      <w:tr>
        <w:trPr>
          <w:trHeight w:hRule="atLeast" w:val="148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BC000000">
            <w:pPr>
              <w:spacing w:after="0" w:line="240" w:lineRule="auto"/>
              <w:ind/>
              <w:jc w:val="center"/>
              <w:rPr>
                <w:rFonts w:ascii="Times New Roman" w:hAnsi="Times New Roman"/>
                <w:color w:val="000000"/>
                <w:sz w:val="20"/>
              </w:rPr>
            </w:pPr>
            <w:r>
              <w:rPr>
                <w:rFonts w:ascii="Times New Roman" w:hAnsi="Times New Roman"/>
                <w:color w:val="000000"/>
                <w:sz w:val="20"/>
              </w:rPr>
              <w:t>9</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D000000">
            <w:pPr>
              <w:spacing w:after="0" w:line="240" w:lineRule="auto"/>
              <w:ind/>
              <w:rPr>
                <w:rFonts w:ascii="Times New Roman" w:hAnsi="Times New Roman"/>
                <w:color w:val="000000"/>
                <w:sz w:val="20"/>
              </w:rPr>
            </w:pPr>
            <w:r>
              <w:rPr>
                <w:rFonts w:ascii="Times New Roman" w:hAnsi="Times New Roman"/>
                <w:color w:val="000000"/>
                <w:sz w:val="20"/>
              </w:rPr>
              <w:t>Организация подготовки педагогических кадров для работы с одаренными детьми в рамках развития дошкольного, общего и дополнительного образования детей.</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E000000">
            <w:pPr>
              <w:spacing w:after="0" w:line="240" w:lineRule="auto"/>
              <w:ind/>
              <w:rPr>
                <w:rFonts w:ascii="Times New Roman" w:hAnsi="Times New Roman"/>
                <w:color w:val="000000"/>
                <w:sz w:val="20"/>
              </w:rPr>
            </w:pPr>
            <w:r>
              <w:rPr>
                <w:rFonts w:ascii="Times New Roman" w:hAnsi="Times New Roman"/>
                <w:color w:val="000000"/>
                <w:sz w:val="20"/>
              </w:rPr>
              <w:t>На основании сметы проведения мероприятия,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F000000">
            <w:pPr>
              <w:spacing w:after="0" w:line="240" w:lineRule="auto"/>
              <w:ind/>
              <w:rPr>
                <w:rFonts w:ascii="Times New Roman" w:hAnsi="Times New Roman"/>
                <w:color w:val="000000"/>
                <w:sz w:val="20"/>
              </w:rPr>
            </w:pPr>
            <w:r>
              <w:rPr>
                <w:rFonts w:ascii="Times New Roman" w:hAnsi="Times New Roman"/>
                <w:color w:val="000000"/>
                <w:sz w:val="20"/>
              </w:rPr>
              <w:t>План проведения мероприятий, приказ, сметы расходов на проведение мероприятия.</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0000000">
            <w:pPr>
              <w:spacing w:after="0" w:line="240" w:lineRule="auto"/>
              <w:ind/>
              <w:rPr>
                <w:rFonts w:ascii="Times New Roman" w:hAnsi="Times New Roman"/>
                <w:color w:val="000000"/>
                <w:sz w:val="20"/>
              </w:rPr>
            </w:pPr>
            <w:r>
              <w:rPr>
                <w:rFonts w:ascii="Times New Roman" w:hAnsi="Times New Roman"/>
                <w:color w:val="000000"/>
                <w:sz w:val="20"/>
              </w:rPr>
              <w:t xml:space="preserve">Количество педагогических и руководящих работников, принявших участие на курсах повышения квалификации и в их проведении. </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1000000">
            <w:pPr>
              <w:spacing w:after="0" w:line="240" w:lineRule="auto"/>
              <w:ind/>
              <w:rPr>
                <w:rFonts w:ascii="Times New Roman" w:hAnsi="Times New Roman"/>
                <w:color w:val="000000"/>
                <w:sz w:val="20"/>
              </w:rPr>
            </w:pPr>
            <w:r>
              <w:rPr>
                <w:rFonts w:ascii="Times New Roman" w:hAnsi="Times New Roman"/>
                <w:color w:val="000000"/>
                <w:sz w:val="20"/>
              </w:rPr>
              <w:t>Создание условий для повышения профессиональной компетенции педагогических и руководящих работников образовательных организаций в Камчатском крае</w:t>
            </w:r>
          </w:p>
        </w:tc>
      </w:tr>
      <w:tr>
        <w:trPr>
          <w:trHeight w:hRule="atLeast" w:val="309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C2000000">
            <w:pPr>
              <w:spacing w:after="0" w:line="240" w:lineRule="auto"/>
              <w:ind/>
              <w:jc w:val="center"/>
              <w:rPr>
                <w:rFonts w:ascii="Times New Roman" w:hAnsi="Times New Roman"/>
                <w:color w:val="000000"/>
                <w:sz w:val="20"/>
              </w:rPr>
            </w:pPr>
            <w:r>
              <w:rPr>
                <w:rFonts w:ascii="Times New Roman" w:hAnsi="Times New Roman"/>
                <w:color w:val="000000"/>
                <w:sz w:val="20"/>
              </w:rPr>
              <w:t>10</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3000000">
            <w:pPr>
              <w:spacing w:after="0" w:line="240" w:lineRule="auto"/>
              <w:ind/>
              <w:rPr>
                <w:rFonts w:ascii="Times New Roman" w:hAnsi="Times New Roman"/>
                <w:color w:val="000000"/>
                <w:sz w:val="20"/>
              </w:rPr>
            </w:pPr>
            <w:r>
              <w:rPr>
                <w:rFonts w:ascii="Times New Roman" w:hAnsi="Times New Roman"/>
                <w:color w:val="000000"/>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Поощрение педагогических работников за выполнение функций классного руководителя.</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4000000">
            <w:pPr>
              <w:spacing w:after="0" w:line="240" w:lineRule="auto"/>
              <w:ind/>
              <w:rPr>
                <w:rFonts w:ascii="Times New Roman" w:hAnsi="Times New Roman"/>
                <w:color w:val="000000"/>
                <w:sz w:val="20"/>
              </w:rPr>
            </w:pPr>
            <w:r>
              <w:rPr>
                <w:rFonts w:ascii="Times New Roman" w:hAnsi="Times New Roman"/>
                <w:color w:val="000000"/>
                <w:sz w:val="20"/>
              </w:rPr>
              <w:t xml:space="preserve">В соответствии с Постановлением Правительства Камчатского края от 10.08.2020 № 331-П "Об осуществлении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а также за классное руководство (кураторство) педагогическим работникам государственных образовательных организаций Камчатского края,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5000000">
            <w:pPr>
              <w:spacing w:after="0" w:line="240" w:lineRule="auto"/>
              <w:ind/>
              <w:rPr>
                <w:rFonts w:ascii="Times New Roman" w:hAnsi="Times New Roman"/>
                <w:color w:val="000000"/>
                <w:sz w:val="20"/>
              </w:rPr>
            </w:pPr>
            <w:r>
              <w:rPr>
                <w:rFonts w:ascii="Times New Roman" w:hAnsi="Times New Roman"/>
                <w:color w:val="000000"/>
                <w:sz w:val="20"/>
              </w:rPr>
              <w:t>Расчет с учетом количества классов, обучающихся и педагогических работников</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6000000">
            <w:pPr>
              <w:spacing w:after="0" w:line="240" w:lineRule="auto"/>
              <w:ind/>
              <w:rPr>
                <w:rFonts w:ascii="Times New Roman" w:hAnsi="Times New Roman"/>
                <w:color w:val="000000"/>
                <w:sz w:val="20"/>
              </w:rPr>
            </w:pPr>
            <w:r>
              <w:rPr>
                <w:rFonts w:ascii="Times New Roman" w:hAnsi="Times New Roman"/>
                <w:color w:val="000000"/>
                <w:sz w:val="20"/>
              </w:rPr>
              <w:t>Количество педагогических работников общеобразовательного учреждения, выполняющих функции классного руководителя</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7000000">
            <w:pPr>
              <w:spacing w:after="0" w:line="240" w:lineRule="auto"/>
              <w:ind/>
              <w:rPr>
                <w:rFonts w:ascii="Times New Roman" w:hAnsi="Times New Roman"/>
                <w:color w:val="000000"/>
                <w:sz w:val="20"/>
              </w:rPr>
            </w:pPr>
            <w:r>
              <w:rPr>
                <w:rFonts w:ascii="Times New Roman" w:hAnsi="Times New Roman"/>
                <w:color w:val="000000"/>
                <w:sz w:val="20"/>
              </w:rPr>
              <w:t>Доля педагогических работников общеобразовательного учреждения, получивших денежное вознаграждение, от общего количес</w:t>
            </w:r>
            <w:r>
              <w:rPr>
                <w:rFonts w:ascii="Times New Roman" w:hAnsi="Times New Roman"/>
                <w:color w:val="000000"/>
                <w:sz w:val="20"/>
              </w:rPr>
              <w:t xml:space="preserve">тва педагогических работников, </w:t>
            </w:r>
            <w:r>
              <w:rPr>
                <w:rFonts w:ascii="Times New Roman" w:hAnsi="Times New Roman"/>
                <w:color w:val="000000"/>
                <w:sz w:val="20"/>
              </w:rPr>
              <w:t>выполнявших функции классного руководителя</w:t>
            </w:r>
          </w:p>
        </w:tc>
      </w:tr>
      <w:tr>
        <w:trPr>
          <w:trHeight w:hRule="atLeast" w:val="84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C8000000">
            <w:pPr>
              <w:spacing w:after="0" w:line="240" w:lineRule="auto"/>
              <w:ind/>
              <w:jc w:val="center"/>
              <w:rPr>
                <w:rFonts w:ascii="Times New Roman" w:hAnsi="Times New Roman"/>
                <w:color w:val="000000"/>
                <w:sz w:val="20"/>
              </w:rPr>
            </w:pPr>
            <w:r>
              <w:rPr>
                <w:rFonts w:ascii="Times New Roman" w:hAnsi="Times New Roman"/>
                <w:color w:val="000000"/>
                <w:sz w:val="20"/>
              </w:rPr>
              <w:t>11</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9000000">
            <w:pPr>
              <w:spacing w:after="0" w:line="240" w:lineRule="auto"/>
              <w:ind/>
              <w:rPr>
                <w:rFonts w:ascii="Times New Roman" w:hAnsi="Times New Roman"/>
                <w:color w:val="000000"/>
                <w:sz w:val="20"/>
              </w:rPr>
            </w:pPr>
            <w:r>
              <w:rPr>
                <w:rFonts w:ascii="Times New Roman" w:hAnsi="Times New Roman"/>
                <w:color w:val="000000"/>
                <w:sz w:val="20"/>
              </w:rPr>
              <w:t>Выплата премий педагогическим работникам системы дошкольного и общего образования за разработку и внедрение инновационных технологий, проектов, способствующих развитию образования Камчатского края. Развитие дошкольного, общего и дополнительного образования детей.</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A000000">
            <w:pPr>
              <w:spacing w:after="0" w:line="240" w:lineRule="auto"/>
              <w:ind/>
              <w:rPr>
                <w:rFonts w:ascii="Times New Roman" w:hAnsi="Times New Roman"/>
                <w:sz w:val="20"/>
              </w:rPr>
            </w:pPr>
            <w:r>
              <w:rPr>
                <w:rFonts w:ascii="Times New Roman" w:hAnsi="Times New Roman"/>
                <w:sz w:val="20"/>
              </w:rPr>
              <w:t>В соответствии с приказом Министерства образования Камчатского края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B000000">
            <w:pPr>
              <w:spacing w:after="0" w:line="240" w:lineRule="auto"/>
              <w:ind/>
              <w:rPr>
                <w:rFonts w:ascii="Times New Roman" w:hAnsi="Times New Roman"/>
                <w:sz w:val="20"/>
              </w:rPr>
            </w:pPr>
            <w:r>
              <w:rPr>
                <w:rFonts w:ascii="Times New Roman" w:hAnsi="Times New Roman"/>
                <w:sz w:val="20"/>
              </w:rPr>
              <w:t>Штатное расписание, тарификационный список Учреждения. Список участников.</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C000000">
            <w:pPr>
              <w:spacing w:after="0" w:line="240" w:lineRule="auto"/>
              <w:ind/>
              <w:rPr>
                <w:rFonts w:ascii="Times New Roman" w:hAnsi="Times New Roman"/>
                <w:color w:val="000000"/>
                <w:sz w:val="20"/>
              </w:rPr>
            </w:pPr>
            <w:r>
              <w:rPr>
                <w:rFonts w:ascii="Times New Roman" w:hAnsi="Times New Roman"/>
                <w:color w:val="000000"/>
                <w:sz w:val="20"/>
              </w:rPr>
              <w:t>Количество выплаченных грантов</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D000000">
            <w:pPr>
              <w:spacing w:after="0" w:line="240" w:lineRule="auto"/>
              <w:ind/>
              <w:rPr>
                <w:rFonts w:ascii="Times New Roman" w:hAnsi="Times New Roman"/>
                <w:color w:val="000000"/>
                <w:sz w:val="20"/>
              </w:rPr>
            </w:pPr>
            <w:r>
              <w:rPr>
                <w:rFonts w:ascii="Times New Roman" w:hAnsi="Times New Roman"/>
                <w:color w:val="000000"/>
                <w:sz w:val="20"/>
              </w:rPr>
              <w:t>Сохранение и развитие кадрового потенциала системы дошкольного, общего и дополнительного образования детей в Камчатском крае</w:t>
            </w:r>
          </w:p>
        </w:tc>
      </w:tr>
      <w:tr>
        <w:trPr>
          <w:trHeight w:hRule="atLeast" w:val="240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CE000000">
            <w:pPr>
              <w:spacing w:after="0" w:line="240" w:lineRule="auto"/>
              <w:ind/>
              <w:jc w:val="center"/>
              <w:rPr>
                <w:rFonts w:ascii="Times New Roman" w:hAnsi="Times New Roman"/>
                <w:color w:val="000000"/>
                <w:sz w:val="20"/>
              </w:rPr>
            </w:pPr>
            <w:r>
              <w:rPr>
                <w:rFonts w:ascii="Times New Roman" w:hAnsi="Times New Roman"/>
                <w:color w:val="000000"/>
                <w:sz w:val="20"/>
              </w:rPr>
              <w:t>12</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F000000">
            <w:pPr>
              <w:spacing w:after="0" w:line="240" w:lineRule="auto"/>
              <w:ind/>
              <w:rPr>
                <w:rFonts w:ascii="Times New Roman" w:hAnsi="Times New Roman"/>
                <w:color w:val="000000"/>
                <w:sz w:val="20"/>
              </w:rPr>
            </w:pPr>
            <w:r>
              <w:rPr>
                <w:rFonts w:ascii="Times New Roman" w:hAnsi="Times New Roman"/>
                <w:color w:val="000000"/>
                <w:sz w:val="20"/>
              </w:rPr>
              <w:t>Субсидии по организации бесплатного горячего питания обучающихся, получающих начальное общее образование в государственных образовательных организациях. Обеспечение обучающихся, получающих начальное общее образование в государственных и муниципальных образовательных организациях, бесплатным горячим питанием.</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0000000">
            <w:pPr>
              <w:spacing w:after="0" w:line="240" w:lineRule="auto"/>
              <w:ind/>
              <w:rPr>
                <w:rFonts w:ascii="Times New Roman" w:hAnsi="Times New Roman"/>
                <w:color w:val="000000"/>
                <w:sz w:val="20"/>
              </w:rPr>
            </w:pPr>
            <w:r>
              <w:rPr>
                <w:rFonts w:ascii="Times New Roman" w:hAnsi="Times New Roman"/>
                <w:color w:val="000000"/>
                <w:sz w:val="20"/>
              </w:rPr>
              <w:t xml:space="preserve">В соответствии с Постановлением Правительства Камчатского края от 18.04.2014 № 183-П"Об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 </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1000000">
            <w:pPr>
              <w:spacing w:after="0" w:line="240" w:lineRule="auto"/>
              <w:ind/>
              <w:rPr>
                <w:rFonts w:ascii="Times New Roman" w:hAnsi="Times New Roman"/>
                <w:color w:val="000000"/>
                <w:sz w:val="20"/>
              </w:rPr>
            </w:pPr>
            <w:r>
              <w:rPr>
                <w:rFonts w:ascii="Times New Roman" w:hAnsi="Times New Roman"/>
                <w:color w:val="000000"/>
                <w:sz w:val="20"/>
              </w:rPr>
              <w:t>Список обучающихся с 1 по 4 классы, получающих бесплатное горячее питание</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2000000">
            <w:pPr>
              <w:spacing w:after="0" w:line="240" w:lineRule="auto"/>
              <w:ind/>
              <w:rPr>
                <w:rFonts w:ascii="Times New Roman" w:hAnsi="Times New Roman"/>
                <w:color w:val="000000"/>
                <w:sz w:val="20"/>
              </w:rPr>
            </w:pPr>
            <w:r>
              <w:rPr>
                <w:rFonts w:ascii="Times New Roman" w:hAnsi="Times New Roman"/>
                <w:color w:val="000000"/>
                <w:sz w:val="20"/>
              </w:rPr>
              <w:t xml:space="preserve">Количество обучающихся, в том числе детей-сирот Учреждения, получивших бесплатное горячее питание </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3000000">
            <w:pPr>
              <w:spacing w:after="0" w:line="240" w:lineRule="auto"/>
              <w:ind/>
              <w:rPr>
                <w:rFonts w:ascii="Times New Roman" w:hAnsi="Times New Roman"/>
                <w:color w:val="000000"/>
                <w:sz w:val="20"/>
              </w:rPr>
            </w:pPr>
            <w:r>
              <w:rPr>
                <w:rFonts w:ascii="Times New Roman" w:hAnsi="Times New Roman"/>
                <w:color w:val="000000"/>
                <w:sz w:val="20"/>
              </w:rPr>
              <w:t xml:space="preserve">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образовательных организациях</w:t>
            </w:r>
          </w:p>
        </w:tc>
      </w:tr>
      <w:tr>
        <w:trPr>
          <w:trHeight w:hRule="atLeast" w:val="144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D4000000">
            <w:pPr>
              <w:spacing w:after="0" w:line="240" w:lineRule="auto"/>
              <w:ind/>
              <w:jc w:val="center"/>
              <w:rPr>
                <w:rFonts w:ascii="Times New Roman" w:hAnsi="Times New Roman"/>
                <w:color w:val="000000"/>
                <w:sz w:val="20"/>
              </w:rPr>
            </w:pPr>
            <w:r>
              <w:rPr>
                <w:rFonts w:ascii="Times New Roman" w:hAnsi="Times New Roman"/>
                <w:color w:val="000000"/>
                <w:sz w:val="20"/>
              </w:rPr>
              <w:t>13</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5000000">
            <w:pPr>
              <w:spacing w:after="0" w:line="240" w:lineRule="auto"/>
              <w:ind/>
              <w:rPr>
                <w:rFonts w:ascii="Times New Roman" w:hAnsi="Times New Roman"/>
                <w:color w:val="000000"/>
                <w:sz w:val="20"/>
              </w:rPr>
            </w:pPr>
            <w:r>
              <w:rPr>
                <w:rFonts w:ascii="Times New Roman" w:hAnsi="Times New Roman"/>
                <w:color w:val="000000"/>
                <w:sz w:val="20"/>
              </w:rPr>
              <w:t>Финансовое обеспечение приобретения особо ценного движимого имущества, проведения текущего и капитального ремонтов имущества и благоустройство территории подведомственных организаций</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600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предоставленными сметными расчетами, и/</w:t>
            </w:r>
            <w:r>
              <w:rPr>
                <w:rFonts w:ascii="Times New Roman" w:hAnsi="Times New Roman"/>
                <w:color w:val="000000"/>
                <w:sz w:val="20"/>
              </w:rPr>
              <w:t>или  коммерческими</w:t>
            </w:r>
            <w:r>
              <w:rPr>
                <w:rFonts w:ascii="Times New Roman" w:hAnsi="Times New Roman"/>
                <w:color w:val="000000"/>
                <w:sz w:val="20"/>
              </w:rPr>
              <w:t xml:space="preserve">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7000000">
            <w:pPr>
              <w:spacing w:after="0" w:line="240" w:lineRule="auto"/>
              <w:ind/>
              <w:rPr>
                <w:rFonts w:ascii="Times New Roman" w:hAnsi="Times New Roman"/>
                <w:color w:val="000000"/>
                <w:sz w:val="20"/>
              </w:rPr>
            </w:pPr>
            <w:r>
              <w:rPr>
                <w:rFonts w:ascii="Times New Roman" w:hAnsi="Times New Roman"/>
                <w:color w:val="000000"/>
                <w:sz w:val="20"/>
              </w:rPr>
              <w:t>Сметные расчеты, и/</w:t>
            </w:r>
            <w:r>
              <w:rPr>
                <w:rFonts w:ascii="Times New Roman" w:hAnsi="Times New Roman"/>
                <w:color w:val="000000"/>
                <w:sz w:val="20"/>
              </w:rPr>
              <w:t>или  коммерческие</w:t>
            </w:r>
            <w:r>
              <w:rPr>
                <w:rFonts w:ascii="Times New Roman" w:hAnsi="Times New Roman"/>
                <w:color w:val="000000"/>
                <w:sz w:val="20"/>
              </w:rPr>
              <w:t xml:space="preserve">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8000000">
            <w:pPr>
              <w:spacing w:after="0" w:line="240" w:lineRule="auto"/>
              <w:ind/>
              <w:rPr>
                <w:rFonts w:ascii="Times New Roman" w:hAnsi="Times New Roman"/>
                <w:color w:val="000000"/>
                <w:sz w:val="20"/>
              </w:rPr>
            </w:pPr>
            <w:r>
              <w:rPr>
                <w:rFonts w:ascii="Times New Roman" w:hAnsi="Times New Roman"/>
                <w:color w:val="000000"/>
                <w:sz w:val="20"/>
              </w:rPr>
              <w:t>Количество единиц имущества, количество выполненных работ/услуг, количество объектов</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9000000">
            <w:pPr>
              <w:spacing w:after="0" w:line="240" w:lineRule="auto"/>
              <w:ind/>
              <w:rPr>
                <w:rFonts w:ascii="Times New Roman" w:hAnsi="Times New Roman"/>
                <w:color w:val="000000"/>
                <w:sz w:val="20"/>
              </w:rPr>
            </w:pPr>
            <w:r>
              <w:rPr>
                <w:rFonts w:ascii="Times New Roman" w:hAnsi="Times New Roman"/>
                <w:color w:val="000000"/>
                <w:sz w:val="20"/>
              </w:rPr>
              <w:t>Доля/количество принятых работ, полученных услуг, приобретенных товаров, от общего объема работ, услуг, товаров, указанных в Соглашении</w:t>
            </w:r>
          </w:p>
        </w:tc>
      </w:tr>
      <w:tr>
        <w:trPr>
          <w:trHeight w:hRule="atLeast" w:val="1128"/>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DA000000">
            <w:pPr>
              <w:spacing w:after="0" w:line="240" w:lineRule="auto"/>
              <w:ind/>
              <w:jc w:val="center"/>
              <w:rPr>
                <w:rFonts w:ascii="Times New Roman" w:hAnsi="Times New Roman"/>
                <w:color w:val="000000"/>
                <w:sz w:val="20"/>
              </w:rPr>
            </w:pPr>
            <w:r>
              <w:rPr>
                <w:rFonts w:ascii="Times New Roman" w:hAnsi="Times New Roman"/>
                <w:color w:val="000000"/>
                <w:sz w:val="20"/>
              </w:rPr>
              <w:t>14</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B000000">
            <w:pPr>
              <w:spacing w:after="0" w:line="240" w:lineRule="auto"/>
              <w:ind/>
              <w:rPr>
                <w:rFonts w:ascii="Times New Roman" w:hAnsi="Times New Roman"/>
                <w:color w:val="000000"/>
                <w:sz w:val="20"/>
              </w:rPr>
            </w:pPr>
            <w:r>
              <w:rPr>
                <w:rFonts w:ascii="Times New Roman" w:hAnsi="Times New Roman"/>
                <w:color w:val="000000"/>
                <w:sz w:val="20"/>
              </w:rPr>
              <w:t>Финансовое обеспечение приобретения дорогостоящих основных средств, проведения капитального ремонта имущества и благоустройства территории подведомственных органи</w:t>
            </w:r>
            <w:r>
              <w:rPr>
                <w:rFonts w:ascii="Times New Roman" w:hAnsi="Times New Roman"/>
                <w:color w:val="000000"/>
                <w:sz w:val="20"/>
              </w:rPr>
              <w:t>з</w:t>
            </w:r>
            <w:r>
              <w:rPr>
                <w:rFonts w:ascii="Times New Roman" w:hAnsi="Times New Roman"/>
                <w:color w:val="000000"/>
                <w:sz w:val="20"/>
              </w:rPr>
              <w:t>аций, выполняющих работы по формированию единой информационно-образовательной информационной среды и региональной системы оценки качества образования</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C00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предоставленными сметными расчетами, и/</w:t>
            </w:r>
            <w:r>
              <w:rPr>
                <w:rFonts w:ascii="Times New Roman" w:hAnsi="Times New Roman"/>
                <w:color w:val="000000"/>
                <w:sz w:val="20"/>
              </w:rPr>
              <w:t>или  коммерческими</w:t>
            </w:r>
            <w:r>
              <w:rPr>
                <w:rFonts w:ascii="Times New Roman" w:hAnsi="Times New Roman"/>
                <w:color w:val="000000"/>
                <w:sz w:val="20"/>
              </w:rPr>
              <w:t xml:space="preserve">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D000000">
            <w:pPr>
              <w:spacing w:after="0" w:line="240" w:lineRule="auto"/>
              <w:ind/>
              <w:rPr>
                <w:rFonts w:ascii="Times New Roman" w:hAnsi="Times New Roman"/>
                <w:color w:val="000000"/>
                <w:sz w:val="20"/>
              </w:rPr>
            </w:pPr>
            <w:r>
              <w:rPr>
                <w:rFonts w:ascii="Times New Roman" w:hAnsi="Times New Roman"/>
                <w:color w:val="000000"/>
                <w:sz w:val="20"/>
              </w:rPr>
              <w:t>Сметные расчеты, и/</w:t>
            </w:r>
            <w:r>
              <w:rPr>
                <w:rFonts w:ascii="Times New Roman" w:hAnsi="Times New Roman"/>
                <w:color w:val="000000"/>
                <w:sz w:val="20"/>
              </w:rPr>
              <w:t>или  коммерческие</w:t>
            </w:r>
            <w:r>
              <w:rPr>
                <w:rFonts w:ascii="Times New Roman" w:hAnsi="Times New Roman"/>
                <w:color w:val="000000"/>
                <w:sz w:val="20"/>
              </w:rPr>
              <w:t xml:space="preserve">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E000000">
            <w:pPr>
              <w:spacing w:after="0" w:line="240" w:lineRule="auto"/>
              <w:ind/>
              <w:rPr>
                <w:rFonts w:ascii="Times New Roman" w:hAnsi="Times New Roman"/>
                <w:color w:val="000000"/>
                <w:sz w:val="20"/>
              </w:rPr>
            </w:pPr>
            <w:r>
              <w:rPr>
                <w:rFonts w:ascii="Times New Roman" w:hAnsi="Times New Roman"/>
                <w:color w:val="000000"/>
                <w:sz w:val="20"/>
              </w:rPr>
              <w:t>Количество единиц имущества, количество выполненных работ/услуг, количество объектов</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F000000">
            <w:pPr>
              <w:spacing w:after="0" w:line="240" w:lineRule="auto"/>
              <w:ind/>
              <w:rPr>
                <w:rFonts w:ascii="Times New Roman" w:hAnsi="Times New Roman"/>
                <w:color w:val="000000"/>
                <w:sz w:val="20"/>
              </w:rPr>
            </w:pPr>
            <w:r>
              <w:rPr>
                <w:rFonts w:ascii="Times New Roman" w:hAnsi="Times New Roman"/>
                <w:color w:val="000000"/>
                <w:sz w:val="20"/>
              </w:rPr>
              <w:t>Доля/количество принятых работ, полученных услуг, приобретенных товаров, от общего объема работ, услуг, товаров, указанных в Соглашении</w:t>
            </w:r>
          </w:p>
        </w:tc>
      </w:tr>
      <w:tr>
        <w:trPr>
          <w:trHeight w:hRule="atLeast" w:val="435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E0000000">
            <w:pPr>
              <w:spacing w:after="0" w:line="240" w:lineRule="auto"/>
              <w:ind/>
              <w:jc w:val="center"/>
              <w:rPr>
                <w:rFonts w:ascii="Times New Roman" w:hAnsi="Times New Roman"/>
                <w:color w:val="000000"/>
                <w:sz w:val="20"/>
              </w:rPr>
            </w:pPr>
            <w:r>
              <w:rPr>
                <w:rFonts w:ascii="Times New Roman" w:hAnsi="Times New Roman"/>
                <w:color w:val="000000"/>
                <w:sz w:val="20"/>
              </w:rPr>
              <w:t>15</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E1000000">
            <w:pPr>
              <w:spacing w:after="0" w:line="240" w:lineRule="auto"/>
              <w:ind/>
              <w:rPr>
                <w:rFonts w:ascii="Times New Roman" w:hAnsi="Times New Roman"/>
                <w:sz w:val="20"/>
              </w:rPr>
            </w:pPr>
            <w:r>
              <w:rPr>
                <w:rFonts w:ascii="Times New Roman" w:hAnsi="Times New Roman"/>
                <w:sz w:val="20"/>
              </w:rPr>
              <w:t xml:space="preserve">Финансовое обеспечение социальных гарантий работникам подведомственных организаций в части компенсации расходов на оплату стоимости проезда и провоза багажа к месту использования отпуска и обратно, расходов, связанных с выездом из районов Крайнего Севера и приравненных к ним местностей. Полномочия в связи с установлением гарантий и компенсаций расходов для лиц, работающих и проживающих в районах Крайнего Севера и приравненных к ним местностях - статьи 33 и 35 Закона Российской Федерации от 19 февраля 1993 года № 4520-1 «О </w:t>
            </w:r>
            <w:r>
              <w:rPr>
                <w:rFonts w:ascii="Times New Roman" w:hAnsi="Times New Roman"/>
                <w:sz w:val="20"/>
              </w:rPr>
              <w:t xml:space="preserve">государственных гарантиях и компенсациях для лиц, работающих и проживающих в районах Крайнего Севера и приравненных к ним местностях» </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E2000000">
            <w:pPr>
              <w:spacing w:after="0" w:line="240" w:lineRule="auto"/>
              <w:ind/>
              <w:rPr>
                <w:rFonts w:ascii="Times New Roman" w:hAnsi="Times New Roman"/>
                <w:sz w:val="20"/>
              </w:rPr>
            </w:pPr>
            <w:r>
              <w:rPr>
                <w:rFonts w:ascii="Times New Roman" w:hAnsi="Times New Roman"/>
                <w:sz w:val="20"/>
              </w:rPr>
              <w:t>а</w:t>
            </w:r>
            <w:r>
              <w:rPr>
                <w:rFonts w:ascii="Times New Roman" w:hAnsi="Times New Roman"/>
                <w:sz w:val="20"/>
              </w:rPr>
              <w:t>) Постановление Правительства Камчатского края от 21.06.2011 № 253-П "Об утверждении Положения о порядке компенсации расходов на оплату стоимости проезда и провоза багажа к месту использования отпуска и обратно лицам, проживающим в Камчатском крае и работающим в государственных органах Камчатского края, краевых государственных учреждениях"</w:t>
            </w:r>
          </w:p>
          <w:p w14:paraId="E3000000">
            <w:pPr>
              <w:spacing w:after="0" w:line="240" w:lineRule="auto"/>
              <w:ind/>
              <w:rPr>
                <w:rFonts w:ascii="Times New Roman" w:hAnsi="Times New Roman"/>
                <w:sz w:val="20"/>
              </w:rPr>
            </w:pPr>
            <w:r>
              <w:rPr>
                <w:rFonts w:ascii="Times New Roman" w:hAnsi="Times New Roman"/>
                <w:sz w:val="20"/>
              </w:rPr>
              <w:t>б</w:t>
            </w:r>
            <w:r>
              <w:rPr>
                <w:rFonts w:ascii="Times New Roman" w:hAnsi="Times New Roman"/>
                <w:sz w:val="20"/>
              </w:rPr>
              <w:t>) Постановление Правительства Камчатского края от 08.04.2011 № 133-П "Об утверждении Положения о компенсации лицам, проживающим в Камчатском крае и работающим в государственных органах Камчатского края, краевых государственных учреждениях, расходов, связанных с переездом к новому месту жительства в другую местность"</w:t>
            </w:r>
          </w:p>
          <w:p w14:paraId="E4000000">
            <w:pPr>
              <w:spacing w:after="0" w:line="240" w:lineRule="auto"/>
              <w:ind/>
              <w:rPr>
                <w:rFonts w:ascii="Times New Roman" w:hAnsi="Times New Roman"/>
                <w:sz w:val="20"/>
              </w:rPr>
            </w:pPr>
            <w:r>
              <w:rPr>
                <w:rFonts w:ascii="Times New Roman" w:hAnsi="Times New Roman"/>
                <w:sz w:val="20"/>
              </w:rPr>
              <w:t>в</w:t>
            </w:r>
            <w:r>
              <w:rPr>
                <w:rFonts w:ascii="Times New Roman" w:hAnsi="Times New Roman"/>
                <w:sz w:val="20"/>
              </w:rPr>
              <w:t xml:space="preserve">) Закон Камчатского края от 29.12.2014 № 561 "О гарантиях и компенсациях для лиц, проживающих в Камчатском крае и работающих в государственных органах </w:t>
            </w:r>
            <w:r>
              <w:rPr>
                <w:rFonts w:ascii="Times New Roman" w:hAnsi="Times New Roman"/>
                <w:sz w:val="20"/>
              </w:rPr>
              <w:t xml:space="preserve">Камчатского края, краевых государственных учреждениях" </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E5000000">
            <w:pPr>
              <w:spacing w:after="0" w:line="240" w:lineRule="auto"/>
              <w:ind/>
              <w:rPr>
                <w:rFonts w:ascii="Times New Roman" w:hAnsi="Times New Roman"/>
                <w:sz w:val="20"/>
              </w:rPr>
            </w:pPr>
            <w:r>
              <w:rPr>
                <w:rFonts w:ascii="Times New Roman" w:hAnsi="Times New Roman"/>
                <w:sz w:val="20"/>
              </w:rPr>
              <w:t>Список сотрудников, иждивенцев, членов семьи. Для расходов связанных с переездом - документы, подтверждающие фактические расходы.</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E6000000">
            <w:pPr>
              <w:spacing w:after="0" w:line="240" w:lineRule="auto"/>
              <w:ind/>
              <w:rPr>
                <w:rFonts w:ascii="Times New Roman" w:hAnsi="Times New Roman"/>
                <w:sz w:val="20"/>
              </w:rPr>
            </w:pPr>
            <w:r>
              <w:rPr>
                <w:rFonts w:ascii="Times New Roman" w:hAnsi="Times New Roman"/>
                <w:sz w:val="20"/>
              </w:rPr>
              <w:t xml:space="preserve">Количество работников Учреждения, имеющих право на компенсацию расходов, в том числе: количество иждивенцев, членов семьи. </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E7000000">
            <w:pPr>
              <w:spacing w:after="0" w:line="240" w:lineRule="auto"/>
              <w:ind/>
              <w:rPr>
                <w:rFonts w:ascii="Times New Roman" w:hAnsi="Times New Roman"/>
                <w:sz w:val="20"/>
              </w:rPr>
            </w:pPr>
            <w:r>
              <w:rPr>
                <w:rFonts w:ascii="Times New Roman" w:hAnsi="Times New Roman"/>
                <w:sz w:val="20"/>
              </w:rPr>
              <w:t xml:space="preserve">Доля работников Учреждения, воспользовавшихся правом на компенсацию расходов, от общего количества работников Учреждения, имеющих право на компенсацию расходов </w:t>
            </w:r>
          </w:p>
        </w:tc>
      </w:tr>
      <w:tr>
        <w:trPr>
          <w:trHeight w:hRule="atLeast" w:val="372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E8000000">
            <w:pPr>
              <w:spacing w:after="0" w:line="240" w:lineRule="auto"/>
              <w:ind/>
              <w:jc w:val="center"/>
              <w:rPr>
                <w:rFonts w:ascii="Times New Roman" w:hAnsi="Times New Roman"/>
                <w:color w:val="000000"/>
                <w:sz w:val="20"/>
              </w:rPr>
            </w:pPr>
            <w:r>
              <w:rPr>
                <w:rFonts w:ascii="Times New Roman" w:hAnsi="Times New Roman"/>
                <w:color w:val="000000"/>
                <w:sz w:val="20"/>
              </w:rPr>
              <w:t>16</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E9000000">
            <w:pPr>
              <w:spacing w:after="0" w:line="240" w:lineRule="auto"/>
              <w:ind/>
              <w:rPr>
                <w:rFonts w:ascii="Times New Roman" w:hAnsi="Times New Roman"/>
                <w:sz w:val="20"/>
              </w:rPr>
            </w:pPr>
            <w:r>
              <w:rPr>
                <w:rFonts w:ascii="Times New Roman" w:hAnsi="Times New Roman"/>
                <w:sz w:val="20"/>
              </w:rPr>
              <w:t>Финансовое обеспечение социальных гарантий работникам КГАУ "Камчатский центр развития детского отдыха", в части компенсации расходов на оплату стоимости проезда и провоза багажа к месту использования отпуска и обратно, расходов связанных с выездом из РКС"</w:t>
            </w:r>
            <w:r>
              <w:rPr>
                <w:rFonts w:ascii="Times New Roman" w:hAnsi="Times New Roman"/>
                <w:sz w:val="20"/>
              </w:rPr>
              <w:t xml:space="preserve">. </w:t>
            </w:r>
            <w:r>
              <w:rPr>
                <w:rFonts w:ascii="Times New Roman" w:hAnsi="Times New Roman"/>
                <w:sz w:val="20"/>
              </w:rPr>
              <w:t xml:space="preserve">Полномочия в связи с установлением гарантий и компенсаций расходов для лиц, работающих и проживающих в районах Крайнего Севера и приравненных к ним местностях - статьи 33 и 35 Закона Российской Федерации от 19 февраля </w:t>
            </w:r>
            <w:r>
              <w:rPr>
                <w:rFonts w:ascii="Times New Roman" w:hAnsi="Times New Roman"/>
                <w:sz w:val="20"/>
              </w:rPr>
              <w:t>1993 года № 4520-1 «О государственных гарантиях и компенсациях для лиц, работающих и проживающих в районах Крайнего Севера и приравненных к ним местностях».</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EA000000">
            <w:pPr>
              <w:spacing w:after="0" w:line="240" w:lineRule="auto"/>
              <w:ind/>
              <w:rPr>
                <w:rFonts w:ascii="Times New Roman" w:hAnsi="Times New Roman"/>
                <w:sz w:val="20"/>
              </w:rPr>
            </w:pPr>
            <w:r>
              <w:rPr>
                <w:rFonts w:ascii="Times New Roman" w:hAnsi="Times New Roman"/>
                <w:sz w:val="20"/>
              </w:rPr>
              <w:t>а</w:t>
            </w:r>
            <w:r>
              <w:rPr>
                <w:rFonts w:ascii="Times New Roman" w:hAnsi="Times New Roman"/>
                <w:sz w:val="20"/>
              </w:rPr>
              <w:t>) Постановление Правительства Камчатского края от 21.06.2011 № 253-П "Об утверждении Положения о порядке компенсации расходов на оплату стоимости проезда и провоза багажа к месту использования отпуска и обратно лицам, проживающим в Камчатском крае и работающим в государственных органах Камчатского края, краевых государственных учреждениях"</w:t>
            </w:r>
          </w:p>
          <w:p w14:paraId="EB000000">
            <w:pPr>
              <w:spacing w:after="0" w:line="240" w:lineRule="auto"/>
              <w:ind/>
              <w:rPr>
                <w:rFonts w:ascii="Times New Roman" w:hAnsi="Times New Roman"/>
                <w:sz w:val="20"/>
              </w:rPr>
            </w:pPr>
            <w:r>
              <w:rPr>
                <w:rFonts w:ascii="Times New Roman" w:hAnsi="Times New Roman"/>
                <w:sz w:val="20"/>
              </w:rPr>
              <w:t>б</w:t>
            </w:r>
            <w:r>
              <w:rPr>
                <w:rFonts w:ascii="Times New Roman" w:hAnsi="Times New Roman"/>
                <w:sz w:val="20"/>
              </w:rPr>
              <w:t>) Постановление Правительства Камчатского края от 08.04.2011 № 133-П "Об утверждении Положения о компенсации лицам, проживающим в Камчатском крае и работающим в государственных органах Камчатского края, краевых государственных учреждениях, расходов, связанных с переездом к новому месту жительства в другую м</w:t>
            </w:r>
            <w:r>
              <w:rPr>
                <w:rFonts w:ascii="Times New Roman" w:hAnsi="Times New Roman"/>
                <w:sz w:val="20"/>
              </w:rPr>
              <w:t>естность"</w:t>
            </w:r>
          </w:p>
          <w:p w14:paraId="EC000000">
            <w:pPr>
              <w:spacing w:after="0" w:line="240" w:lineRule="auto"/>
              <w:ind/>
              <w:rPr>
                <w:rFonts w:ascii="Times New Roman" w:hAnsi="Times New Roman"/>
                <w:sz w:val="20"/>
              </w:rPr>
            </w:pPr>
            <w:r>
              <w:rPr>
                <w:rFonts w:ascii="Times New Roman" w:hAnsi="Times New Roman"/>
                <w:sz w:val="20"/>
              </w:rPr>
              <w:t>в</w:t>
            </w:r>
            <w:r>
              <w:rPr>
                <w:rFonts w:ascii="Times New Roman" w:hAnsi="Times New Roman"/>
                <w:sz w:val="20"/>
              </w:rPr>
              <w:t xml:space="preserve">) Закон Камчатского края от 29.12.2014 № </w:t>
            </w:r>
            <w:r>
              <w:rPr>
                <w:rFonts w:ascii="Times New Roman" w:hAnsi="Times New Roman"/>
                <w:sz w:val="20"/>
              </w:rPr>
              <w:t xml:space="preserve">561 "О гарантиях и компенсациях для лиц, проживающих в Камчатском крае и работающих в государственных органах Камчатского края, краевых государственных учреждениях" </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ED000000">
            <w:pPr>
              <w:spacing w:after="0" w:line="240" w:lineRule="auto"/>
              <w:ind/>
              <w:rPr>
                <w:rFonts w:ascii="Times New Roman" w:hAnsi="Times New Roman"/>
                <w:sz w:val="20"/>
              </w:rPr>
            </w:pPr>
            <w:r>
              <w:rPr>
                <w:rFonts w:ascii="Times New Roman" w:hAnsi="Times New Roman"/>
                <w:sz w:val="20"/>
              </w:rPr>
              <w:t>Список сотрудников и их иждивенцев. Для расходов связанных с выездом из РКС - документы подтверждающие оплату расходов.</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EE000000">
            <w:pPr>
              <w:spacing w:after="0" w:line="240" w:lineRule="auto"/>
              <w:ind/>
              <w:rPr>
                <w:rFonts w:ascii="Times New Roman" w:hAnsi="Times New Roman"/>
                <w:sz w:val="20"/>
              </w:rPr>
            </w:pPr>
            <w:r>
              <w:rPr>
                <w:rFonts w:ascii="Times New Roman" w:hAnsi="Times New Roman"/>
                <w:sz w:val="20"/>
              </w:rPr>
              <w:t xml:space="preserve">Количество работников Учреждения, имеющих право </w:t>
            </w:r>
            <w:r>
              <w:rPr>
                <w:rFonts w:ascii="Times New Roman" w:hAnsi="Times New Roman"/>
                <w:sz w:val="20"/>
              </w:rPr>
              <w:t>на  компенсацию</w:t>
            </w:r>
            <w:r>
              <w:rPr>
                <w:rFonts w:ascii="Times New Roman" w:hAnsi="Times New Roman"/>
                <w:sz w:val="20"/>
              </w:rPr>
              <w:t xml:space="preserve"> расходов, в том числе: количество иждивенцев и количество работников. Количество работников имеющих право на компенсацию расходов при выезде из РКС.</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EF000000">
            <w:pPr>
              <w:spacing w:after="0" w:line="240" w:lineRule="auto"/>
              <w:ind/>
              <w:rPr>
                <w:rFonts w:ascii="Times New Roman" w:hAnsi="Times New Roman"/>
                <w:sz w:val="20"/>
              </w:rPr>
            </w:pPr>
            <w:r>
              <w:rPr>
                <w:rFonts w:ascii="Times New Roman" w:hAnsi="Times New Roman"/>
                <w:sz w:val="20"/>
              </w:rPr>
              <w:t xml:space="preserve">Доля работников Учреждения, воспользовавшихся правом на компенсацию расходов, от общего количества работников Учреждения, имеющих право на компенсацию расходов </w:t>
            </w:r>
          </w:p>
        </w:tc>
      </w:tr>
      <w:tr>
        <w:trPr>
          <w:trHeight w:hRule="atLeast" w:val="472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F0000000">
            <w:pPr>
              <w:spacing w:after="0" w:line="240" w:lineRule="auto"/>
              <w:ind/>
              <w:jc w:val="center"/>
              <w:rPr>
                <w:rFonts w:ascii="Times New Roman" w:hAnsi="Times New Roman"/>
                <w:color w:val="000000"/>
                <w:sz w:val="20"/>
              </w:rPr>
            </w:pPr>
            <w:r>
              <w:rPr>
                <w:rFonts w:ascii="Times New Roman" w:hAnsi="Times New Roman"/>
                <w:color w:val="000000"/>
                <w:sz w:val="20"/>
              </w:rPr>
              <w:t>17</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F1000000">
            <w:pPr>
              <w:spacing w:after="0" w:line="240" w:lineRule="auto"/>
              <w:ind/>
              <w:rPr>
                <w:rFonts w:ascii="Times New Roman" w:hAnsi="Times New Roman"/>
                <w:sz w:val="20"/>
              </w:rPr>
            </w:pPr>
            <w:r>
              <w:rPr>
                <w:rFonts w:ascii="Times New Roman" w:hAnsi="Times New Roman"/>
                <w:sz w:val="20"/>
              </w:rPr>
              <w:t xml:space="preserve">Финансовое обеспечение социальных гарантий работникам подведомственных организаций, выполняющих работы по формированию единой информационно-образовательной среды и региональной системы оценки качества образования, в части компенсации расходов на оплату стоимости проезда и провоза багажа к месту использования отпуска и обратно, расходов, связанных с выездом из районов Крайнего Севера и приравненных к ним местностей. Полномочия в связи с установлением гарантий и компенсаций расходов для лиц, работающих и </w:t>
            </w:r>
            <w:r>
              <w:rPr>
                <w:rFonts w:ascii="Times New Roman" w:hAnsi="Times New Roman"/>
                <w:sz w:val="20"/>
              </w:rPr>
              <w:t>проживающих в районах Крайнего Севера и приравненных к ним местностях - статьи 33 и 35 Закона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F2000000">
            <w:pPr>
              <w:spacing w:after="0" w:line="240" w:lineRule="auto"/>
              <w:ind/>
              <w:rPr>
                <w:rFonts w:ascii="Times New Roman" w:hAnsi="Times New Roman"/>
                <w:sz w:val="20"/>
              </w:rPr>
            </w:pPr>
            <w:r>
              <w:rPr>
                <w:rFonts w:ascii="Times New Roman" w:hAnsi="Times New Roman"/>
                <w:sz w:val="20"/>
              </w:rPr>
              <w:t>а</w:t>
            </w:r>
            <w:r>
              <w:rPr>
                <w:rFonts w:ascii="Times New Roman" w:hAnsi="Times New Roman"/>
                <w:sz w:val="20"/>
              </w:rPr>
              <w:t>) Постановление Правительства Камчатского края от 21.06.2011 № 253-П "Об утверждении Положения о порядке компенсации расходов на оплату стоимости проезда и провоза багажа к месту использования отпуска и обратно лицам, проживающим в Камчатском крае и работающим в государственных органах Камчатского края, краевых государственных учреждениях"</w:t>
            </w:r>
          </w:p>
          <w:p w14:paraId="F3000000">
            <w:pPr>
              <w:spacing w:after="0" w:line="240" w:lineRule="auto"/>
              <w:ind/>
              <w:rPr>
                <w:rFonts w:ascii="Times New Roman" w:hAnsi="Times New Roman"/>
                <w:sz w:val="20"/>
              </w:rPr>
            </w:pPr>
            <w:r>
              <w:rPr>
                <w:rFonts w:ascii="Times New Roman" w:hAnsi="Times New Roman"/>
                <w:sz w:val="20"/>
              </w:rPr>
              <w:t>б</w:t>
            </w:r>
            <w:r>
              <w:rPr>
                <w:rFonts w:ascii="Times New Roman" w:hAnsi="Times New Roman"/>
                <w:sz w:val="20"/>
              </w:rPr>
              <w:t>) Постановление Правительства Камчатского края от 08.04.2011 № 133-П "Об утверждении Положения о компенсации лицам, проживающим в Камчатском крае и работающим в государственных органах Камчатского края, краевых государственных учреждениях, расходов, связанных с переездом к новому месту жительства в другую местность"</w:t>
            </w:r>
          </w:p>
          <w:p w14:paraId="F4000000">
            <w:pPr>
              <w:spacing w:after="0" w:line="240" w:lineRule="auto"/>
              <w:ind/>
              <w:rPr>
                <w:rFonts w:ascii="Times New Roman" w:hAnsi="Times New Roman"/>
                <w:sz w:val="20"/>
              </w:rPr>
            </w:pPr>
            <w:r>
              <w:rPr>
                <w:rFonts w:ascii="Times New Roman" w:hAnsi="Times New Roman"/>
                <w:sz w:val="20"/>
              </w:rPr>
              <w:t>в</w:t>
            </w:r>
            <w:r>
              <w:rPr>
                <w:rFonts w:ascii="Times New Roman" w:hAnsi="Times New Roman"/>
                <w:sz w:val="20"/>
              </w:rPr>
              <w:t xml:space="preserve">) Закон Камчатского края от 29.12.2014 № 561 "О гарантиях и компенсациях для лиц, проживающих в Камчатском крае и работающих в государственных органах </w:t>
            </w:r>
            <w:r>
              <w:rPr>
                <w:rFonts w:ascii="Times New Roman" w:hAnsi="Times New Roman"/>
                <w:sz w:val="20"/>
              </w:rPr>
              <w:t xml:space="preserve">Камчатского края, краевых государственных учреждениях" </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F5000000">
            <w:pPr>
              <w:spacing w:after="0" w:line="240" w:lineRule="auto"/>
              <w:ind/>
              <w:rPr>
                <w:rFonts w:ascii="Times New Roman" w:hAnsi="Times New Roman"/>
                <w:sz w:val="20"/>
              </w:rPr>
            </w:pPr>
            <w:r>
              <w:rPr>
                <w:rFonts w:ascii="Times New Roman" w:hAnsi="Times New Roman"/>
                <w:sz w:val="20"/>
              </w:rPr>
              <w:t xml:space="preserve">Список сотрудников и их иждивенцев.    Для расходов связанных с выездом из РКС - документы подтверждающие оплату расходов </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F6000000">
            <w:pPr>
              <w:spacing w:after="0" w:line="240" w:lineRule="auto"/>
              <w:ind/>
              <w:rPr>
                <w:rFonts w:ascii="Times New Roman" w:hAnsi="Times New Roman"/>
                <w:sz w:val="20"/>
              </w:rPr>
            </w:pPr>
            <w:r>
              <w:rPr>
                <w:rFonts w:ascii="Times New Roman" w:hAnsi="Times New Roman"/>
                <w:sz w:val="20"/>
              </w:rPr>
              <w:t>Количество работнико</w:t>
            </w:r>
            <w:r>
              <w:rPr>
                <w:rFonts w:ascii="Times New Roman" w:hAnsi="Times New Roman"/>
                <w:sz w:val="20"/>
              </w:rPr>
              <w:t xml:space="preserve">в Учреждения, имеющих право на </w:t>
            </w:r>
            <w:r>
              <w:rPr>
                <w:rFonts w:ascii="Times New Roman" w:hAnsi="Times New Roman"/>
                <w:sz w:val="20"/>
              </w:rPr>
              <w:t>компенсацию расходов, в том числе: количество иждивенцев и количество работников. Количество работников имеющих право на компенсацию расходов при выезде из РКС.</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F7000000">
            <w:pPr>
              <w:spacing w:after="0" w:line="240" w:lineRule="auto"/>
              <w:ind/>
              <w:rPr>
                <w:rFonts w:ascii="Times New Roman" w:hAnsi="Times New Roman"/>
                <w:sz w:val="20"/>
              </w:rPr>
            </w:pPr>
            <w:r>
              <w:rPr>
                <w:rFonts w:ascii="Times New Roman" w:hAnsi="Times New Roman"/>
                <w:sz w:val="20"/>
              </w:rPr>
              <w:t xml:space="preserve">Доля работников Учреждения, воспользовавшихся правом на компенсацию расходов, от общего количества работников Учреждения, имеющих право на компенсацию расходов </w:t>
            </w:r>
          </w:p>
        </w:tc>
      </w:tr>
      <w:tr>
        <w:trPr>
          <w:trHeight w:hRule="atLeast" w:val="210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F8000000">
            <w:pPr>
              <w:spacing w:after="0" w:line="240" w:lineRule="auto"/>
              <w:ind/>
              <w:jc w:val="center"/>
              <w:rPr>
                <w:rFonts w:ascii="Times New Roman" w:hAnsi="Times New Roman"/>
                <w:color w:val="000000"/>
                <w:sz w:val="20"/>
              </w:rPr>
            </w:pPr>
            <w:r>
              <w:rPr>
                <w:rFonts w:ascii="Times New Roman" w:hAnsi="Times New Roman"/>
                <w:color w:val="000000"/>
                <w:sz w:val="20"/>
              </w:rPr>
              <w:t>18</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F9000000">
            <w:pPr>
              <w:spacing w:after="0" w:line="240" w:lineRule="auto"/>
              <w:ind/>
              <w:rPr>
                <w:rFonts w:ascii="Times New Roman" w:hAnsi="Times New Roman"/>
                <w:color w:val="000000"/>
                <w:sz w:val="20"/>
              </w:rPr>
            </w:pPr>
            <w:r>
              <w:rPr>
                <w:rFonts w:ascii="Times New Roman" w:hAnsi="Times New Roman"/>
                <w:color w:val="000000"/>
                <w:sz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рамках регионального проекта «Успех каждого ребенка».</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FA00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FB000000">
            <w:pPr>
              <w:spacing w:after="0" w:line="240" w:lineRule="auto"/>
              <w:ind/>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FC000000">
            <w:pPr>
              <w:spacing w:after="0" w:line="240" w:lineRule="auto"/>
              <w:ind/>
              <w:rPr>
                <w:rFonts w:ascii="Times New Roman" w:hAnsi="Times New Roman"/>
                <w:color w:val="000000"/>
                <w:sz w:val="20"/>
              </w:rPr>
            </w:pPr>
            <w:r>
              <w:rPr>
                <w:rFonts w:ascii="Times New Roman" w:hAnsi="Times New Roman"/>
                <w:color w:val="000000"/>
                <w:sz w:val="20"/>
              </w:rPr>
              <w:t>Приобретение товаров, работ, услуг.</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FD000000">
            <w:pPr>
              <w:spacing w:after="0" w:line="240" w:lineRule="auto"/>
              <w:ind/>
              <w:rPr>
                <w:rFonts w:ascii="Times New Roman" w:hAnsi="Times New Roman"/>
                <w:color w:val="000000"/>
                <w:sz w:val="20"/>
              </w:rPr>
            </w:pPr>
            <w:r>
              <w:rPr>
                <w:rFonts w:ascii="Times New Roman" w:hAnsi="Times New Roman"/>
                <w:color w:val="000000"/>
                <w:sz w:val="20"/>
              </w:rPr>
              <w:t>Обновление материально-технической базы для занятий детей физической культурой и спортом в общеобразовательных организациях</w:t>
            </w:r>
          </w:p>
        </w:tc>
      </w:tr>
      <w:tr>
        <w:trPr>
          <w:trHeight w:hRule="atLeast" w:val="267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FE000000">
            <w:pPr>
              <w:spacing w:after="0" w:line="240" w:lineRule="auto"/>
              <w:ind/>
              <w:jc w:val="center"/>
              <w:rPr>
                <w:rFonts w:ascii="Times New Roman" w:hAnsi="Times New Roman"/>
                <w:color w:val="000000"/>
                <w:sz w:val="20"/>
              </w:rPr>
            </w:pPr>
            <w:r>
              <w:rPr>
                <w:rFonts w:ascii="Times New Roman" w:hAnsi="Times New Roman"/>
                <w:color w:val="000000"/>
                <w:sz w:val="20"/>
              </w:rPr>
              <w:t>19</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FF000000">
            <w:pPr>
              <w:spacing w:after="0" w:line="240" w:lineRule="auto"/>
              <w:ind/>
              <w:rPr>
                <w:rFonts w:ascii="Times New Roman" w:hAnsi="Times New Roman"/>
                <w:sz w:val="20"/>
              </w:rPr>
            </w:pPr>
            <w:r>
              <w:rPr>
                <w:rFonts w:ascii="Times New Roman" w:hAnsi="Times New Roman"/>
                <w:sz w:val="20"/>
              </w:rPr>
              <w:t>Реализация отдельных мероприятий государственных программ Российской Федерации путем софинансирования из средств краевого бюджета грантов, полученных из федерального бюджета победителями конкурсного отбора. Создание системы организаций (стажировочных площадок) "Детский сад - маршруты развития" в рамках федерального проекта "Современная школа"</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00010000">
            <w:pPr>
              <w:spacing w:after="0" w:line="240" w:lineRule="auto"/>
              <w:ind/>
              <w:rPr>
                <w:rFonts w:ascii="Times New Roman" w:hAnsi="Times New Roman"/>
                <w:sz w:val="20"/>
              </w:rPr>
            </w:pPr>
            <w:r>
              <w:rPr>
                <w:rFonts w:ascii="Times New Roman" w:hAnsi="Times New Roman"/>
                <w:sz w:val="20"/>
              </w:rPr>
              <w:t>В соответствии с Соглашением о предоставлении из федерального бюджета грантов в форме субсидий</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01010000">
            <w:pPr>
              <w:spacing w:after="0" w:line="240" w:lineRule="auto"/>
              <w:ind/>
              <w:rPr>
                <w:rFonts w:ascii="Times New Roman" w:hAnsi="Times New Roman"/>
                <w:sz w:val="20"/>
              </w:rPr>
            </w:pPr>
            <w:r>
              <w:rPr>
                <w:rFonts w:ascii="Times New Roman" w:hAnsi="Times New Roman"/>
                <w:sz w:val="20"/>
              </w:rPr>
              <w:t>Соглашение о предоставлении из федерального бюджета грантов в форме субсидий</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02010000">
            <w:pPr>
              <w:spacing w:after="0" w:line="240" w:lineRule="auto"/>
              <w:ind/>
              <w:rPr>
                <w:rFonts w:ascii="Times New Roman" w:hAnsi="Times New Roman"/>
                <w:sz w:val="20"/>
              </w:rPr>
            </w:pPr>
            <w:r>
              <w:rPr>
                <w:rFonts w:ascii="Times New Roman" w:hAnsi="Times New Roman"/>
                <w:sz w:val="20"/>
              </w:rPr>
              <w:t>Организация комплексного психолого-педагогическое сопровождения участников образовательных отношений</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03010000">
            <w:pPr>
              <w:spacing w:after="0" w:line="240" w:lineRule="auto"/>
              <w:ind/>
              <w:rPr>
                <w:rFonts w:ascii="Times New Roman" w:hAnsi="Times New Roman"/>
                <w:sz w:val="20"/>
              </w:rPr>
            </w:pPr>
            <w:r>
              <w:rPr>
                <w:rFonts w:ascii="Times New Roman" w:hAnsi="Times New Roman"/>
                <w:sz w:val="20"/>
              </w:rPr>
              <w:t xml:space="preserve">Создание системы организаций (стажировочных площадок) "Детский сад - маршруты развития", выполняющих организационно-методическое сопровождение деятельности организаций, реализующих образовательные программы дошкольного образования, включая обновление инфраструктуры стажировочных площадок </w:t>
            </w:r>
          </w:p>
        </w:tc>
      </w:tr>
      <w:tr>
        <w:trPr>
          <w:trHeight w:hRule="atLeast" w:val="151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04010000">
            <w:pPr>
              <w:spacing w:after="0" w:line="240" w:lineRule="auto"/>
              <w:ind/>
              <w:jc w:val="center"/>
              <w:rPr>
                <w:rFonts w:ascii="Times New Roman" w:hAnsi="Times New Roman"/>
                <w:color w:val="000000"/>
                <w:sz w:val="20"/>
              </w:rPr>
            </w:pPr>
            <w:r>
              <w:rPr>
                <w:rFonts w:ascii="Times New Roman" w:hAnsi="Times New Roman"/>
                <w:color w:val="000000"/>
                <w:sz w:val="20"/>
              </w:rPr>
              <w:t>20</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05010000">
            <w:pPr>
              <w:spacing w:after="0" w:line="240" w:lineRule="auto"/>
              <w:ind/>
              <w:rPr>
                <w:rFonts w:ascii="Times New Roman" w:hAnsi="Times New Roman"/>
                <w:color w:val="000000"/>
                <w:sz w:val="20"/>
              </w:rPr>
            </w:pPr>
            <w:r>
              <w:rPr>
                <w:rFonts w:ascii="Times New Roman" w:hAnsi="Times New Roman"/>
                <w:color w:val="000000"/>
                <w:sz w:val="20"/>
              </w:rPr>
              <w:t>Финансовое обеспечение по направлению обучающихся профессиональных организаций и их сопровождающих на форумы, семинары, конкурсы и другие мероприятия различного уровня</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06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Приказом Министерства Просвещения РФ, сметой проведения мероприятия,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07010000">
            <w:pPr>
              <w:spacing w:after="0" w:line="240" w:lineRule="auto"/>
              <w:ind/>
              <w:rPr>
                <w:rFonts w:ascii="Times New Roman" w:hAnsi="Times New Roman"/>
                <w:color w:val="000000"/>
                <w:sz w:val="20"/>
              </w:rPr>
            </w:pPr>
            <w:r>
              <w:rPr>
                <w:rFonts w:ascii="Times New Roman" w:hAnsi="Times New Roman"/>
                <w:color w:val="000000"/>
                <w:sz w:val="20"/>
              </w:rPr>
              <w:t>Сметные расчеты, заявленное количество участников Форума и сопровождающих организацией</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08010000">
            <w:pPr>
              <w:spacing w:after="0" w:line="240" w:lineRule="auto"/>
              <w:ind/>
              <w:rPr>
                <w:rFonts w:ascii="Times New Roman" w:hAnsi="Times New Roman"/>
                <w:color w:val="000000"/>
                <w:sz w:val="20"/>
              </w:rPr>
            </w:pPr>
            <w:r>
              <w:rPr>
                <w:rFonts w:ascii="Times New Roman" w:hAnsi="Times New Roman"/>
                <w:color w:val="000000"/>
                <w:sz w:val="20"/>
              </w:rPr>
              <w:t>Количество участников Форума, количество сопровождающих</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09010000">
            <w:pPr>
              <w:spacing w:after="0" w:line="240" w:lineRule="auto"/>
              <w:ind/>
              <w:rPr>
                <w:rFonts w:ascii="Times New Roman" w:hAnsi="Times New Roman"/>
                <w:color w:val="000000"/>
                <w:sz w:val="20"/>
              </w:rPr>
            </w:pPr>
            <w:r>
              <w:rPr>
                <w:rFonts w:ascii="Times New Roman" w:hAnsi="Times New Roman"/>
                <w:color w:val="000000"/>
                <w:sz w:val="20"/>
              </w:rPr>
              <w:t>Количество обучающихся и их сопровождающих, принявших участие в форумах, семинарах, конкурсах и других мероприятиях различного уровня</w:t>
            </w:r>
          </w:p>
        </w:tc>
      </w:tr>
      <w:tr>
        <w:trPr>
          <w:trHeight w:hRule="atLeast" w:val="325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0A010000">
            <w:pPr>
              <w:spacing w:after="0" w:line="240" w:lineRule="auto"/>
              <w:ind/>
              <w:jc w:val="center"/>
              <w:rPr>
                <w:rFonts w:ascii="Times New Roman" w:hAnsi="Times New Roman"/>
                <w:color w:val="000000"/>
                <w:sz w:val="20"/>
              </w:rPr>
            </w:pPr>
            <w:r>
              <w:rPr>
                <w:rFonts w:ascii="Times New Roman" w:hAnsi="Times New Roman"/>
                <w:color w:val="000000"/>
                <w:sz w:val="20"/>
              </w:rPr>
              <w:t>21</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0B010000">
            <w:pPr>
              <w:spacing w:after="0" w:line="240" w:lineRule="auto"/>
              <w:ind/>
              <w:rPr>
                <w:rFonts w:ascii="Times New Roman" w:hAnsi="Times New Roman"/>
                <w:color w:val="000000"/>
                <w:sz w:val="20"/>
              </w:rPr>
            </w:pPr>
            <w:r>
              <w:rPr>
                <w:rFonts w:ascii="Times New Roman" w:hAnsi="Times New Roman"/>
                <w:color w:val="000000"/>
                <w:sz w:val="20"/>
              </w:rPr>
              <w:t>Ежемесячное денежное вознаграждение за классное руководство (кураторство) педагогическим работникам государственных и муниципальных образовательных организаций в Камчатском крае,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0C010000">
            <w:pPr>
              <w:spacing w:after="0" w:line="240" w:lineRule="auto"/>
              <w:ind/>
              <w:rPr>
                <w:rFonts w:ascii="Times New Roman" w:hAnsi="Times New Roman"/>
                <w:color w:val="000000"/>
                <w:sz w:val="20"/>
              </w:rPr>
            </w:pPr>
            <w:r>
              <w:rPr>
                <w:rFonts w:ascii="Times New Roman" w:hAnsi="Times New Roman"/>
                <w:color w:val="000000"/>
                <w:sz w:val="20"/>
              </w:rPr>
              <w:t>Постановление Правительства Российской Федерации от 29.12.2021 № 2539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и бюджету г. Байконура на обеспечение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0D010000">
            <w:pPr>
              <w:spacing w:after="0" w:line="240" w:lineRule="auto"/>
              <w:ind/>
              <w:rPr>
                <w:rFonts w:ascii="Times New Roman" w:hAnsi="Times New Roman"/>
                <w:color w:val="000000"/>
                <w:sz w:val="20"/>
              </w:rPr>
            </w:pPr>
            <w:r>
              <w:rPr>
                <w:rFonts w:ascii="Times New Roman" w:hAnsi="Times New Roman"/>
                <w:color w:val="000000"/>
                <w:sz w:val="20"/>
              </w:rPr>
              <w:t>Расчет с учетом количества групп и количества студентов</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0E010000">
            <w:pPr>
              <w:spacing w:after="0" w:line="240" w:lineRule="auto"/>
              <w:ind/>
              <w:rPr>
                <w:rFonts w:ascii="Times New Roman" w:hAnsi="Times New Roman"/>
                <w:color w:val="000000"/>
                <w:sz w:val="20"/>
              </w:rPr>
            </w:pPr>
            <w:r>
              <w:rPr>
                <w:rFonts w:ascii="Times New Roman" w:hAnsi="Times New Roman"/>
                <w:color w:val="000000"/>
                <w:sz w:val="20"/>
              </w:rPr>
              <w:t>Количество педагогических работников Учреждения, воспользовавшихся правом на ежемесячное денежное вознаграждение за классное руководство (кураторство)</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0F010000">
            <w:pPr>
              <w:spacing w:after="0" w:line="240" w:lineRule="auto"/>
              <w:ind/>
              <w:rPr>
                <w:rFonts w:ascii="Times New Roman" w:hAnsi="Times New Roman"/>
                <w:color w:val="000000"/>
                <w:sz w:val="20"/>
              </w:rPr>
            </w:pPr>
            <w:r>
              <w:rPr>
                <w:rFonts w:ascii="Times New Roman" w:hAnsi="Times New Roman"/>
                <w:color w:val="000000"/>
                <w:sz w:val="20"/>
              </w:rPr>
              <w:t>Количество выплат ежемесячного денежного вознаграждения за классное руководство (кураторство) из расчета 5 000,00 рублей в месяц с учетом страховых взносов в государственные внебюджетные фонды, а также районных коэффициентов и процентных надбавок, предоставляемых работникам образовательных организаций</w:t>
            </w:r>
          </w:p>
        </w:tc>
      </w:tr>
      <w:tr>
        <w:trPr>
          <w:trHeight w:hRule="atLeast" w:val="235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10010000">
            <w:pPr>
              <w:spacing w:after="0" w:line="240" w:lineRule="auto"/>
              <w:ind/>
              <w:jc w:val="center"/>
              <w:rPr>
                <w:rFonts w:ascii="Times New Roman" w:hAnsi="Times New Roman"/>
                <w:color w:val="000000"/>
                <w:sz w:val="20"/>
              </w:rPr>
            </w:pPr>
            <w:r>
              <w:rPr>
                <w:rFonts w:ascii="Times New Roman" w:hAnsi="Times New Roman"/>
                <w:color w:val="000000"/>
                <w:sz w:val="20"/>
              </w:rPr>
              <w:t>22</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11010000">
            <w:pPr>
              <w:spacing w:after="0" w:line="240" w:lineRule="auto"/>
              <w:ind/>
              <w:rPr>
                <w:rFonts w:ascii="Times New Roman" w:hAnsi="Times New Roman"/>
                <w:color w:val="000000"/>
                <w:sz w:val="20"/>
              </w:rPr>
            </w:pPr>
            <w:r>
              <w:rPr>
                <w:rFonts w:ascii="Times New Roman" w:hAnsi="Times New Roman"/>
                <w:color w:val="000000"/>
                <w:sz w:val="20"/>
              </w:rPr>
              <w:t>Стипендиальное обеспечение обучающихся в подведомственных профессиональных образовательных организациях</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12010000">
            <w:pPr>
              <w:spacing w:after="0" w:line="240" w:lineRule="auto"/>
              <w:ind/>
              <w:rPr>
                <w:rFonts w:ascii="Times New Roman" w:hAnsi="Times New Roman"/>
                <w:color w:val="000000"/>
                <w:sz w:val="20"/>
              </w:rPr>
            </w:pPr>
            <w:r>
              <w:rPr>
                <w:rFonts w:ascii="Times New Roman" w:hAnsi="Times New Roman"/>
                <w:color w:val="000000"/>
                <w:sz w:val="20"/>
              </w:rPr>
              <w:t>Приказ Министерства образования Камчатского края от 24.02.2014 № 235 "Об установлении нормативов для формирования с</w:t>
            </w:r>
            <w:r>
              <w:rPr>
                <w:rFonts w:ascii="Times New Roman" w:hAnsi="Times New Roman"/>
                <w:color w:val="000000"/>
                <w:sz w:val="20"/>
              </w:rPr>
              <w:t>т</w:t>
            </w:r>
            <w:r>
              <w:rPr>
                <w:rFonts w:ascii="Times New Roman" w:hAnsi="Times New Roman"/>
                <w:color w:val="000000"/>
                <w:sz w:val="20"/>
              </w:rPr>
              <w:t>ипендиального фонда за счет средств краевого бюджета"</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13010000">
            <w:pPr>
              <w:spacing w:after="0" w:line="240" w:lineRule="auto"/>
              <w:ind/>
              <w:rPr>
                <w:rFonts w:ascii="Times New Roman" w:hAnsi="Times New Roman"/>
                <w:color w:val="000000"/>
                <w:sz w:val="20"/>
              </w:rPr>
            </w:pPr>
            <w:r>
              <w:rPr>
                <w:rFonts w:ascii="Times New Roman" w:hAnsi="Times New Roman"/>
                <w:color w:val="000000"/>
                <w:sz w:val="20"/>
              </w:rPr>
              <w:t xml:space="preserve">План приёма граждан на обучение по программам профессиональной подготовки. Расчет ассигнований с учетом плана приёма граждан на обучение. </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14010000">
            <w:pPr>
              <w:spacing w:after="0" w:line="240" w:lineRule="auto"/>
              <w:ind/>
              <w:rPr>
                <w:rFonts w:ascii="Times New Roman" w:hAnsi="Times New Roman"/>
                <w:color w:val="000000"/>
                <w:sz w:val="20"/>
              </w:rPr>
            </w:pPr>
            <w:r>
              <w:rPr>
                <w:rFonts w:ascii="Times New Roman" w:hAnsi="Times New Roman"/>
                <w:color w:val="000000"/>
                <w:sz w:val="20"/>
              </w:rPr>
              <w:t>Количество обучающихся в подведомственном Министерству профессиональном образовательном учреждении, получивших стипендиальное обеспечение</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15010000">
            <w:pPr>
              <w:spacing w:after="0" w:line="240" w:lineRule="auto"/>
              <w:ind/>
              <w:rPr>
                <w:rFonts w:ascii="Times New Roman" w:hAnsi="Times New Roman"/>
                <w:color w:val="000000"/>
                <w:sz w:val="20"/>
              </w:rPr>
            </w:pPr>
            <w:r>
              <w:rPr>
                <w:rFonts w:ascii="Times New Roman" w:hAnsi="Times New Roman"/>
                <w:color w:val="000000"/>
                <w:sz w:val="20"/>
              </w:rPr>
              <w:t>Доля обучающихся в подведомственном Министерству профессиональном образовательном учреждении, получивших стипендиальное обеспечение, от общего числа обучающихся в подведомственном Министерству профессиональном образовательном учреждении, имеющих право на получение стипендиального обеспечения</w:t>
            </w:r>
          </w:p>
        </w:tc>
      </w:tr>
      <w:tr>
        <w:trPr>
          <w:trHeight w:hRule="atLeast" w:val="445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16010000">
            <w:pPr>
              <w:spacing w:after="0" w:line="240" w:lineRule="auto"/>
              <w:ind/>
              <w:jc w:val="center"/>
              <w:rPr>
                <w:rFonts w:ascii="Times New Roman" w:hAnsi="Times New Roman"/>
                <w:color w:val="000000"/>
                <w:sz w:val="20"/>
              </w:rPr>
            </w:pPr>
            <w:r>
              <w:rPr>
                <w:rFonts w:ascii="Times New Roman" w:hAnsi="Times New Roman"/>
                <w:color w:val="000000"/>
                <w:sz w:val="20"/>
              </w:rPr>
              <w:t>23</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17010000">
            <w:pPr>
              <w:spacing w:after="0" w:line="240" w:lineRule="auto"/>
              <w:ind/>
              <w:rPr>
                <w:rFonts w:ascii="Times New Roman" w:hAnsi="Times New Roman"/>
                <w:color w:val="000000"/>
                <w:sz w:val="20"/>
              </w:rPr>
            </w:pPr>
            <w:r>
              <w:rPr>
                <w:rFonts w:ascii="Times New Roman" w:hAnsi="Times New Roman"/>
                <w:color w:val="000000"/>
                <w:sz w:val="20"/>
              </w:rPr>
              <w:t>Социальное обеспечение обучающихся, в том числе детей-сирот и детей, оставшихся без попечения родителей, а также лиц из числа детей-сирот и детей, оставшихся без попечения родителей, имеющих право на получение мер социальной поддержки. Обеспечение социальных гарантий обучающихся бюджетных и автономных общеобразовательных организаций. Расходы на обеспечение воспитанников биологической активной добавкой "Омега-З из дикого Камчатского лосося".</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18010000">
            <w:pPr>
              <w:spacing w:after="0" w:line="240" w:lineRule="auto"/>
              <w:ind/>
              <w:rPr>
                <w:rFonts w:ascii="Times New Roman" w:hAnsi="Times New Roman"/>
                <w:color w:val="000000"/>
                <w:sz w:val="20"/>
              </w:rPr>
            </w:pPr>
            <w:r>
              <w:rPr>
                <w:rFonts w:ascii="Times New Roman" w:hAnsi="Times New Roman"/>
                <w:color w:val="000000"/>
                <w:sz w:val="20"/>
              </w:rPr>
              <w:t>а</w:t>
            </w:r>
            <w:r>
              <w:rPr>
                <w:rFonts w:ascii="Times New Roman" w:hAnsi="Times New Roman"/>
                <w:color w:val="000000"/>
                <w:sz w:val="20"/>
              </w:rPr>
              <w:t>) Постановление Правительства Камчатского края от 12.05.2014 № 214-П "Об утверждении денежных норм обеспечения бесплатным питанием обучающихся в государственных профессиональных образовательных организациях Камчатского края"</w:t>
            </w:r>
          </w:p>
          <w:p w14:paraId="19010000">
            <w:pPr>
              <w:spacing w:after="0" w:line="240" w:lineRule="auto"/>
              <w:ind/>
              <w:rPr>
                <w:rFonts w:ascii="Times New Roman" w:hAnsi="Times New Roman"/>
                <w:color w:val="000000"/>
                <w:sz w:val="20"/>
              </w:rPr>
            </w:pPr>
            <w:r>
              <w:rPr>
                <w:rFonts w:ascii="Times New Roman" w:hAnsi="Times New Roman"/>
                <w:color w:val="000000"/>
                <w:sz w:val="20"/>
              </w:rPr>
              <w:t>б</w:t>
            </w:r>
            <w:r>
              <w:rPr>
                <w:rFonts w:ascii="Times New Roman" w:hAnsi="Times New Roman"/>
                <w:color w:val="000000"/>
                <w:sz w:val="20"/>
              </w:rPr>
              <w:t>) Постановление Правительства Камчатского края от 08.09.2014 № 376-П "Об утверждении натуральных денежных (средних денежных) норм обеспечения бесплатным питанием,</w:t>
            </w:r>
            <w:r>
              <w:rPr>
                <w:rFonts w:ascii="Times New Roman" w:hAnsi="Times New Roman"/>
                <w:color w:val="000000"/>
                <w:sz w:val="20"/>
              </w:rPr>
              <w:t xml:space="preserve"> </w:t>
            </w:r>
            <w:r>
              <w:rPr>
                <w:rFonts w:ascii="Times New Roman" w:hAnsi="Times New Roman"/>
                <w:color w:val="000000"/>
                <w:sz w:val="20"/>
              </w:rPr>
              <w:t>комплектом одежды,</w:t>
            </w:r>
            <w:r>
              <w:rPr>
                <w:rFonts w:ascii="Times New Roman" w:hAnsi="Times New Roman"/>
                <w:color w:val="000000"/>
                <w:sz w:val="20"/>
              </w:rPr>
              <w:t xml:space="preserve"> </w:t>
            </w:r>
            <w:r>
              <w:rPr>
                <w:rFonts w:ascii="Times New Roman" w:hAnsi="Times New Roman"/>
                <w:color w:val="000000"/>
                <w:sz w:val="20"/>
              </w:rPr>
              <w:t>обуви и мягким инвентарем для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w:t>
            </w:r>
            <w:r>
              <w:rPr>
                <w:rFonts w:ascii="Times New Roman" w:hAnsi="Times New Roman"/>
                <w:color w:val="000000"/>
                <w:sz w:val="20"/>
              </w:rPr>
              <w:t>го родителя, в Камчатском крае"</w:t>
            </w:r>
          </w:p>
          <w:p w14:paraId="1A010000">
            <w:pPr>
              <w:spacing w:after="0" w:line="240" w:lineRule="auto"/>
              <w:ind/>
              <w:rPr>
                <w:rFonts w:ascii="Times New Roman" w:hAnsi="Times New Roman"/>
                <w:color w:val="000000"/>
                <w:sz w:val="20"/>
              </w:rPr>
            </w:pPr>
            <w:r>
              <w:rPr>
                <w:rFonts w:ascii="Times New Roman" w:hAnsi="Times New Roman"/>
                <w:color w:val="000000"/>
                <w:sz w:val="20"/>
              </w:rPr>
              <w:t>в</w:t>
            </w:r>
            <w:r>
              <w:rPr>
                <w:rFonts w:ascii="Times New Roman" w:hAnsi="Times New Roman"/>
                <w:color w:val="000000"/>
                <w:sz w:val="20"/>
              </w:rPr>
              <w:t xml:space="preserve">) Постановление Правительства Камчатского края от 18.07.2016 № 276-П "О предоставлении отдельных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в Камчатском крае" </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1B010000">
            <w:pPr>
              <w:spacing w:after="0" w:line="240" w:lineRule="auto"/>
              <w:ind/>
              <w:rPr>
                <w:rFonts w:ascii="Times New Roman" w:hAnsi="Times New Roman"/>
                <w:color w:val="000000"/>
                <w:sz w:val="20"/>
              </w:rPr>
            </w:pPr>
            <w:r>
              <w:rPr>
                <w:rFonts w:ascii="Times New Roman" w:hAnsi="Times New Roman"/>
                <w:color w:val="000000"/>
                <w:sz w:val="20"/>
              </w:rPr>
              <w:t xml:space="preserve">Список обучающихся либо план приема граждан на обучение </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1C010000">
            <w:pPr>
              <w:spacing w:after="0" w:line="240" w:lineRule="auto"/>
              <w:ind/>
              <w:rPr>
                <w:rFonts w:ascii="Times New Roman" w:hAnsi="Times New Roman"/>
                <w:color w:val="000000"/>
                <w:sz w:val="20"/>
              </w:rPr>
            </w:pPr>
            <w:r>
              <w:rPr>
                <w:rFonts w:ascii="Times New Roman" w:hAnsi="Times New Roman"/>
                <w:color w:val="000000"/>
                <w:sz w:val="20"/>
              </w:rPr>
              <w:t>Количество обучающихся, Учреждения, получивших меры социальной поддержки в том числе: детей-сирот</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1D010000">
            <w:pPr>
              <w:spacing w:after="0" w:line="240" w:lineRule="auto"/>
              <w:ind/>
              <w:rPr>
                <w:rFonts w:ascii="Times New Roman" w:hAnsi="Times New Roman"/>
                <w:color w:val="000000"/>
                <w:sz w:val="20"/>
              </w:rPr>
            </w:pPr>
            <w:r>
              <w:rPr>
                <w:rFonts w:ascii="Times New Roman" w:hAnsi="Times New Roman"/>
                <w:color w:val="000000"/>
                <w:sz w:val="20"/>
              </w:rPr>
              <w:t>Доля обучающихся, в том числе детей-сирот Учреждения, получивших меры социальной поддержки, от общего количества обучающихся, в том числе детей-сирот Учреждения, имеющих право на получение мер социальной поддержки</w:t>
            </w:r>
          </w:p>
        </w:tc>
      </w:tr>
      <w:tr>
        <w:trPr>
          <w:trHeight w:hRule="atLeast" w:val="292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1E010000">
            <w:pPr>
              <w:spacing w:after="0" w:line="240" w:lineRule="auto"/>
              <w:ind/>
              <w:jc w:val="center"/>
              <w:rPr>
                <w:rFonts w:ascii="Times New Roman" w:hAnsi="Times New Roman"/>
                <w:color w:val="000000"/>
                <w:sz w:val="20"/>
              </w:rPr>
            </w:pPr>
            <w:r>
              <w:rPr>
                <w:rFonts w:ascii="Times New Roman" w:hAnsi="Times New Roman"/>
                <w:color w:val="000000"/>
                <w:sz w:val="20"/>
              </w:rPr>
              <w:t>24</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1F010000">
            <w:pPr>
              <w:spacing w:after="0" w:line="240" w:lineRule="auto"/>
              <w:ind/>
              <w:rPr>
                <w:rFonts w:ascii="Times New Roman" w:hAnsi="Times New Roman"/>
                <w:color w:val="000000"/>
                <w:sz w:val="20"/>
              </w:rPr>
            </w:pPr>
            <w:r>
              <w:rPr>
                <w:rFonts w:ascii="Times New Roman" w:hAnsi="Times New Roman"/>
                <w:color w:val="000000"/>
                <w:sz w:val="20"/>
              </w:rPr>
              <w:t>Финансовое обеспечение оплаты труда работников столовых (осуществляющих льготное питание обучающихся) в подведомственных профессиональных образовательных организациях.</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20010000">
            <w:pPr>
              <w:spacing w:after="0" w:line="240" w:lineRule="auto"/>
              <w:ind/>
              <w:rPr>
                <w:rFonts w:ascii="Times New Roman" w:hAnsi="Times New Roman"/>
                <w:color w:val="000000"/>
                <w:sz w:val="20"/>
              </w:rPr>
            </w:pPr>
            <w:r>
              <w:rPr>
                <w:rFonts w:ascii="Times New Roman" w:hAnsi="Times New Roman"/>
                <w:color w:val="000000"/>
                <w:sz w:val="20"/>
              </w:rPr>
              <w:t>Приказ Министерства образования и молодежной политики Камчатского края от 26.06.2019 № 742 "Об утверждении нормативов штатной численности работников столовых профессиональных образовательных организаций, подведомственных Министерству образования Камчатского края"</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21010000">
            <w:pPr>
              <w:spacing w:after="0" w:line="240" w:lineRule="auto"/>
              <w:ind/>
              <w:rPr>
                <w:rFonts w:ascii="Times New Roman" w:hAnsi="Times New Roman"/>
                <w:color w:val="000000"/>
                <w:sz w:val="20"/>
              </w:rPr>
            </w:pPr>
            <w:r>
              <w:rPr>
                <w:rFonts w:ascii="Times New Roman" w:hAnsi="Times New Roman"/>
                <w:color w:val="000000"/>
                <w:sz w:val="20"/>
              </w:rPr>
              <w:t>Штатное расписание</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22010000">
            <w:pPr>
              <w:spacing w:after="0" w:line="240" w:lineRule="auto"/>
              <w:ind/>
              <w:rPr>
                <w:rFonts w:ascii="Times New Roman" w:hAnsi="Times New Roman"/>
                <w:color w:val="000000"/>
                <w:sz w:val="20"/>
              </w:rPr>
            </w:pPr>
            <w:r>
              <w:rPr>
                <w:rFonts w:ascii="Times New Roman" w:hAnsi="Times New Roman"/>
                <w:color w:val="000000"/>
                <w:sz w:val="20"/>
              </w:rPr>
              <w:t xml:space="preserve"> Количество работников столовых (осуществляющих льготное питание обучающихся) в подведомственном Министерству профессиональном образовательном учреждении, обеспеченных заработной платой, от общего количества работников столовых (осуществляющих льготное питание обучающихся) в подведомственном Министерству профессиональном образовательном учреждении</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23010000">
            <w:pPr>
              <w:spacing w:after="0" w:line="240" w:lineRule="auto"/>
              <w:ind/>
              <w:rPr>
                <w:rFonts w:ascii="Times New Roman" w:hAnsi="Times New Roman"/>
                <w:color w:val="000000"/>
                <w:sz w:val="20"/>
              </w:rPr>
            </w:pPr>
            <w:r>
              <w:rPr>
                <w:rFonts w:ascii="Times New Roman" w:hAnsi="Times New Roman"/>
                <w:color w:val="000000"/>
                <w:sz w:val="20"/>
              </w:rPr>
              <w:t>Доля работников столовых (осуществляющих льготное питание обучающихся) в подведомственном Министерству профессиональном образовательном учреждении, обеспеченных заработной платой, от общего количества работников столовых (осуществляющих льготное питание обучающихся) в подведомственном Министерству профессиональном образовательном учреждении.</w:t>
            </w:r>
          </w:p>
        </w:tc>
      </w:tr>
      <w:tr>
        <w:trPr>
          <w:trHeight w:hRule="atLeast" w:val="84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4010000">
            <w:pPr>
              <w:spacing w:after="0" w:line="240" w:lineRule="auto"/>
              <w:ind/>
              <w:jc w:val="center"/>
              <w:rPr>
                <w:rFonts w:ascii="Times New Roman" w:hAnsi="Times New Roman"/>
                <w:color w:val="000000"/>
                <w:sz w:val="20"/>
              </w:rPr>
            </w:pPr>
            <w:r>
              <w:rPr>
                <w:rFonts w:ascii="Times New Roman" w:hAnsi="Times New Roman"/>
                <w:color w:val="000000"/>
                <w:sz w:val="20"/>
              </w:rPr>
              <w:t>25</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25010000">
            <w:pPr>
              <w:spacing w:after="0" w:line="240" w:lineRule="auto"/>
              <w:ind/>
              <w:rPr>
                <w:rFonts w:ascii="Times New Roman" w:hAnsi="Times New Roman"/>
                <w:color w:val="000000"/>
                <w:sz w:val="20"/>
              </w:rPr>
            </w:pPr>
            <w:r>
              <w:rPr>
                <w:rFonts w:ascii="Times New Roman" w:hAnsi="Times New Roman"/>
                <w:color w:val="000000"/>
                <w:sz w:val="20"/>
              </w:rPr>
              <w:t>Приобретение дорогостоящих основных средств. Осна</w:t>
            </w:r>
            <w:r>
              <w:rPr>
                <w:rFonts w:ascii="Times New Roman" w:hAnsi="Times New Roman"/>
                <w:color w:val="000000"/>
                <w:sz w:val="20"/>
              </w:rPr>
              <w:t>щение современным оборудованием</w:t>
            </w:r>
            <w:r>
              <w:rPr>
                <w:rFonts w:ascii="Times New Roman" w:hAnsi="Times New Roman"/>
                <w:color w:val="000000"/>
                <w:sz w:val="20"/>
              </w:rPr>
              <w:t xml:space="preserve"> и прочим инвентарем профессиональных образовательных организаций для подготовки кадров по востребованны</w:t>
            </w:r>
            <w:r>
              <w:rPr>
                <w:rFonts w:ascii="Times New Roman" w:hAnsi="Times New Roman"/>
                <w:color w:val="000000"/>
                <w:sz w:val="20"/>
              </w:rPr>
              <w:t xml:space="preserve">м профессиям и специальностям, </w:t>
            </w:r>
            <w:r>
              <w:rPr>
                <w:rFonts w:ascii="Times New Roman" w:hAnsi="Times New Roman"/>
                <w:color w:val="000000"/>
                <w:sz w:val="20"/>
              </w:rPr>
              <w:t xml:space="preserve">приобретение транспортных средств в целях организации обучения по программам среднего профессионального образования в краевых государственных профессиональных образовательных организациях. </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26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27010000">
            <w:pPr>
              <w:spacing w:after="0" w:line="240" w:lineRule="auto"/>
              <w:ind/>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28010000">
            <w:pPr>
              <w:spacing w:after="0" w:line="240" w:lineRule="auto"/>
              <w:ind/>
              <w:rPr>
                <w:rFonts w:ascii="Times New Roman" w:hAnsi="Times New Roman"/>
                <w:color w:val="000000"/>
                <w:sz w:val="20"/>
              </w:rPr>
            </w:pPr>
            <w:r>
              <w:rPr>
                <w:rFonts w:ascii="Times New Roman" w:hAnsi="Times New Roman"/>
                <w:color w:val="000000"/>
                <w:sz w:val="20"/>
              </w:rPr>
              <w:t>Количество единиц, количество работ/услуг.</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29010000">
            <w:pPr>
              <w:spacing w:after="0" w:line="240" w:lineRule="auto"/>
              <w:ind/>
              <w:rPr>
                <w:rFonts w:ascii="Times New Roman" w:hAnsi="Times New Roman"/>
                <w:color w:val="000000"/>
                <w:sz w:val="20"/>
              </w:rPr>
            </w:pPr>
            <w:r>
              <w:rPr>
                <w:rFonts w:ascii="Times New Roman" w:hAnsi="Times New Roman"/>
                <w:color w:val="000000"/>
                <w:sz w:val="20"/>
              </w:rPr>
              <w:t>Доля принятых работ, полученных услуг, приобретенных товаров, от общего объема работ, услуг, товаров</w:t>
            </w:r>
          </w:p>
        </w:tc>
      </w:tr>
      <w:tr>
        <w:trPr>
          <w:trHeight w:hRule="atLeast" w:val="268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A010000">
            <w:pPr>
              <w:spacing w:after="0" w:line="240" w:lineRule="auto"/>
              <w:ind/>
              <w:jc w:val="center"/>
              <w:rPr>
                <w:rFonts w:ascii="Times New Roman" w:hAnsi="Times New Roman"/>
                <w:color w:val="000000"/>
                <w:sz w:val="20"/>
              </w:rPr>
            </w:pPr>
            <w:r>
              <w:rPr>
                <w:rFonts w:ascii="Times New Roman" w:hAnsi="Times New Roman"/>
                <w:color w:val="000000"/>
                <w:sz w:val="20"/>
              </w:rPr>
              <w:t>26</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2B010000">
            <w:pPr>
              <w:spacing w:after="0" w:line="240" w:lineRule="auto"/>
              <w:ind/>
              <w:rPr>
                <w:rFonts w:ascii="Times New Roman" w:hAnsi="Times New Roman"/>
                <w:color w:val="000000"/>
                <w:sz w:val="20"/>
              </w:rPr>
            </w:pPr>
            <w:r>
              <w:rPr>
                <w:rFonts w:ascii="Times New Roman" w:hAnsi="Times New Roman"/>
                <w:color w:val="000000"/>
                <w:sz w:val="20"/>
              </w:rPr>
              <w:t>Приобретение дорогостоящих основных средств. Модернизация учебно-материальной базы, финансовое обеспечение, приобретение особо ценного движимого имущества, работ, услуг подведомственных организаций доп</w:t>
            </w:r>
            <w:r>
              <w:rPr>
                <w:rFonts w:ascii="Times New Roman" w:hAnsi="Times New Roman"/>
                <w:color w:val="000000"/>
                <w:sz w:val="20"/>
              </w:rPr>
              <w:t xml:space="preserve">олнительного профессионального </w:t>
            </w:r>
            <w:r>
              <w:rPr>
                <w:rFonts w:ascii="Times New Roman" w:hAnsi="Times New Roman"/>
                <w:color w:val="000000"/>
                <w:sz w:val="20"/>
              </w:rPr>
              <w:t>образования и профессиональных образовательных организаций.</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2C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2D010000">
            <w:pPr>
              <w:spacing w:after="0" w:line="240" w:lineRule="auto"/>
              <w:ind/>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2E010000">
            <w:pPr>
              <w:spacing w:after="0" w:line="240" w:lineRule="auto"/>
              <w:ind/>
              <w:rPr>
                <w:rFonts w:ascii="Times New Roman" w:hAnsi="Times New Roman"/>
                <w:color w:val="000000"/>
                <w:sz w:val="20"/>
              </w:rPr>
            </w:pPr>
            <w:r>
              <w:rPr>
                <w:rFonts w:ascii="Times New Roman" w:hAnsi="Times New Roman"/>
                <w:color w:val="000000"/>
                <w:sz w:val="20"/>
              </w:rPr>
              <w:t>Количество единиц, количество работ/услуг.</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2F010000">
            <w:pPr>
              <w:spacing w:after="0" w:line="240" w:lineRule="auto"/>
              <w:ind/>
              <w:rPr>
                <w:rFonts w:ascii="Times New Roman" w:hAnsi="Times New Roman"/>
                <w:color w:val="000000"/>
                <w:sz w:val="20"/>
              </w:rPr>
            </w:pPr>
            <w:r>
              <w:rPr>
                <w:rFonts w:ascii="Times New Roman" w:hAnsi="Times New Roman"/>
                <w:color w:val="000000"/>
                <w:sz w:val="20"/>
              </w:rPr>
              <w:t>Оснащени</w:t>
            </w:r>
            <w:r>
              <w:rPr>
                <w:rFonts w:ascii="Times New Roman" w:hAnsi="Times New Roman"/>
                <w:color w:val="000000"/>
                <w:sz w:val="20"/>
              </w:rPr>
              <w:t xml:space="preserve">е учебно-материальной базы </w:t>
            </w:r>
            <w:r>
              <w:rPr>
                <w:rFonts w:ascii="Times New Roman" w:hAnsi="Times New Roman"/>
                <w:color w:val="000000"/>
                <w:sz w:val="20"/>
              </w:rPr>
              <w:t xml:space="preserve">краевых государственных профессиональных образовательных организаций  </w:t>
            </w:r>
          </w:p>
        </w:tc>
      </w:tr>
      <w:tr>
        <w:trPr>
          <w:trHeight w:hRule="atLeast" w:val="226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0010000">
            <w:pPr>
              <w:spacing w:after="0" w:line="240" w:lineRule="auto"/>
              <w:ind/>
              <w:jc w:val="center"/>
              <w:rPr>
                <w:rFonts w:ascii="Times New Roman" w:hAnsi="Times New Roman"/>
                <w:color w:val="000000"/>
                <w:sz w:val="20"/>
              </w:rPr>
            </w:pPr>
            <w:r>
              <w:rPr>
                <w:rFonts w:ascii="Times New Roman" w:hAnsi="Times New Roman"/>
                <w:color w:val="000000"/>
                <w:sz w:val="20"/>
              </w:rPr>
              <w:t>27</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31010000">
            <w:pPr>
              <w:spacing w:after="0" w:line="240" w:lineRule="auto"/>
              <w:ind/>
              <w:rPr>
                <w:rFonts w:ascii="Times New Roman" w:hAnsi="Times New Roman"/>
                <w:sz w:val="20"/>
              </w:rPr>
            </w:pPr>
            <w:r>
              <w:rPr>
                <w:rFonts w:ascii="Times New Roman" w:hAnsi="Times New Roman"/>
                <w:sz w:val="20"/>
              </w:rPr>
              <w:t>Выполнение ремонтных работ. Модернизация инфраструктуры системы профессионального образования. Проведение текущего и капитального ремонта учебно-производ</w:t>
            </w:r>
            <w:r>
              <w:rPr>
                <w:rFonts w:ascii="Times New Roman" w:hAnsi="Times New Roman"/>
                <w:sz w:val="20"/>
              </w:rPr>
              <w:t xml:space="preserve">ственных зданий, </w:t>
            </w:r>
            <w:r>
              <w:rPr>
                <w:rFonts w:ascii="Times New Roman" w:hAnsi="Times New Roman"/>
                <w:sz w:val="20"/>
              </w:rPr>
              <w:t>мастерских, лабораторий, столовых и других объектов, благоустройство территорий в рамках модернизации подведомственных организаций дополнительного профессионального образования и профессиональных образовательных организаций</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32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33010000">
            <w:pPr>
              <w:spacing w:after="0" w:line="240" w:lineRule="auto"/>
              <w:ind/>
              <w:rPr>
                <w:rFonts w:ascii="Times New Roman" w:hAnsi="Times New Roman"/>
                <w:sz w:val="20"/>
              </w:rPr>
            </w:pPr>
            <w:r>
              <w:rPr>
                <w:rFonts w:ascii="Times New Roman" w:hAnsi="Times New Roman"/>
                <w:sz w:val="20"/>
              </w:rPr>
              <w:t>Сметные рас</w:t>
            </w:r>
            <w:r>
              <w:rPr>
                <w:rFonts w:ascii="Times New Roman" w:hAnsi="Times New Roman"/>
                <w:sz w:val="20"/>
              </w:rPr>
              <w:t xml:space="preserve">четы, и/или </w:t>
            </w:r>
            <w:r>
              <w:rPr>
                <w:rFonts w:ascii="Times New Roman" w:hAnsi="Times New Roman"/>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34010000">
            <w:pPr>
              <w:spacing w:after="0" w:line="240" w:lineRule="auto"/>
              <w:ind/>
              <w:rPr>
                <w:rFonts w:ascii="Times New Roman" w:hAnsi="Times New Roman"/>
                <w:sz w:val="20"/>
              </w:rPr>
            </w:pPr>
            <w:r>
              <w:rPr>
                <w:rFonts w:ascii="Times New Roman" w:hAnsi="Times New Roman"/>
                <w:sz w:val="20"/>
              </w:rPr>
              <w:t>Количество единиц приобретенных товаров, количество выполненных работ/услуг.</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35010000">
            <w:pPr>
              <w:spacing w:after="0" w:line="240" w:lineRule="auto"/>
              <w:ind/>
              <w:rPr>
                <w:rFonts w:ascii="Times New Roman" w:hAnsi="Times New Roman"/>
                <w:sz w:val="20"/>
              </w:rPr>
            </w:pPr>
            <w:r>
              <w:rPr>
                <w:rFonts w:ascii="Times New Roman" w:hAnsi="Times New Roman"/>
                <w:sz w:val="20"/>
              </w:rPr>
              <w:t>Доля принятых работ, полученных услуг, приобретенных товаров, от общего объема работ, услуг, товаров.</w:t>
            </w:r>
          </w:p>
        </w:tc>
      </w:tr>
      <w:tr>
        <w:trPr>
          <w:trHeight w:hRule="atLeast" w:val="229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6010000">
            <w:pPr>
              <w:spacing w:after="0" w:line="240" w:lineRule="auto"/>
              <w:ind/>
              <w:jc w:val="center"/>
              <w:rPr>
                <w:rFonts w:ascii="Times New Roman" w:hAnsi="Times New Roman"/>
                <w:color w:val="000000"/>
                <w:sz w:val="20"/>
              </w:rPr>
            </w:pPr>
            <w:r>
              <w:rPr>
                <w:rFonts w:ascii="Times New Roman" w:hAnsi="Times New Roman"/>
                <w:color w:val="000000"/>
                <w:sz w:val="20"/>
              </w:rPr>
              <w:t>28</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37010000">
            <w:pPr>
              <w:spacing w:after="0" w:line="240" w:lineRule="auto"/>
              <w:ind/>
              <w:rPr>
                <w:rFonts w:ascii="Times New Roman" w:hAnsi="Times New Roman"/>
                <w:color w:val="000000"/>
                <w:sz w:val="20"/>
              </w:rPr>
            </w:pPr>
            <w:r>
              <w:rPr>
                <w:rFonts w:ascii="Times New Roman" w:hAnsi="Times New Roman"/>
                <w:color w:val="000000"/>
                <w:sz w:val="20"/>
              </w:rPr>
              <w:t>Финансовое обеспечение приобретения материальных ценностей (за исключением особо ценного движимого имущества), работ, услуг подведомственных организаций в рамках реализации значимых мероприятий, а так же расходы, связанные с осуществлением иных разовых и (или) значимых расходов (изготовление проектно-сметной документации, проведение государственной экспертизы, сопровождение ремонтных работ).</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38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39010000">
            <w:pPr>
              <w:spacing w:after="0" w:line="240" w:lineRule="auto"/>
              <w:ind/>
              <w:rPr>
                <w:rFonts w:ascii="Times New Roman" w:hAnsi="Times New Roman"/>
                <w:sz w:val="20"/>
              </w:rPr>
            </w:pPr>
            <w:r>
              <w:rPr>
                <w:rFonts w:ascii="Times New Roman" w:hAnsi="Times New Roman"/>
                <w:sz w:val="20"/>
              </w:rPr>
              <w:t xml:space="preserve">Сметные расчеты, и/или </w:t>
            </w:r>
            <w:r>
              <w:rPr>
                <w:rFonts w:ascii="Times New Roman" w:hAnsi="Times New Roman"/>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3A010000">
            <w:pPr>
              <w:spacing w:after="0" w:line="240" w:lineRule="auto"/>
              <w:ind/>
              <w:rPr>
                <w:rFonts w:ascii="Times New Roman" w:hAnsi="Times New Roman"/>
                <w:color w:val="000000"/>
                <w:sz w:val="20"/>
              </w:rPr>
            </w:pPr>
            <w:r>
              <w:rPr>
                <w:rFonts w:ascii="Times New Roman" w:hAnsi="Times New Roman"/>
                <w:color w:val="000000"/>
                <w:sz w:val="20"/>
              </w:rPr>
              <w:t xml:space="preserve">Количество работ, услуг, товаров </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3B010000">
            <w:pPr>
              <w:spacing w:after="0" w:line="240" w:lineRule="auto"/>
              <w:ind/>
              <w:rPr>
                <w:rFonts w:ascii="Times New Roman" w:hAnsi="Times New Roman"/>
                <w:color w:val="000000"/>
                <w:sz w:val="20"/>
              </w:rPr>
            </w:pPr>
            <w:r>
              <w:rPr>
                <w:rFonts w:ascii="Times New Roman" w:hAnsi="Times New Roman"/>
                <w:color w:val="000000"/>
                <w:sz w:val="20"/>
              </w:rPr>
              <w:t>Д</w:t>
            </w:r>
            <w:r>
              <w:rPr>
                <w:rFonts w:ascii="Times New Roman" w:hAnsi="Times New Roman"/>
                <w:color w:val="000000"/>
                <w:sz w:val="20"/>
              </w:rPr>
              <w:t>оля принятых работ, полученных услуг, приобретенных товаров, от общего объема работ, услуг, товаров, указанного в Соглашении.</w:t>
            </w:r>
          </w:p>
        </w:tc>
      </w:tr>
      <w:tr>
        <w:trPr>
          <w:trHeight w:hRule="atLeast" w:val="156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C010000">
            <w:pPr>
              <w:spacing w:after="0" w:line="240" w:lineRule="auto"/>
              <w:ind/>
              <w:jc w:val="center"/>
              <w:rPr>
                <w:rFonts w:ascii="Times New Roman" w:hAnsi="Times New Roman"/>
                <w:color w:val="000000"/>
                <w:sz w:val="20"/>
              </w:rPr>
            </w:pPr>
            <w:r>
              <w:rPr>
                <w:rFonts w:ascii="Times New Roman" w:hAnsi="Times New Roman"/>
                <w:color w:val="000000"/>
                <w:sz w:val="20"/>
              </w:rPr>
              <w:t>29</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3D010000">
            <w:pPr>
              <w:spacing w:after="0" w:line="240" w:lineRule="auto"/>
              <w:ind/>
              <w:rPr>
                <w:rFonts w:ascii="Times New Roman" w:hAnsi="Times New Roman"/>
                <w:color w:val="000000"/>
                <w:sz w:val="20"/>
              </w:rPr>
            </w:pPr>
            <w:r>
              <w:rPr>
                <w:rFonts w:ascii="Times New Roman" w:hAnsi="Times New Roman"/>
                <w:color w:val="000000"/>
                <w:sz w:val="20"/>
              </w:rPr>
              <w:t>Мероприятия, направленные на улучшение качества жизни детей-инвалидов. Обеспечение беспрепятственного доступа к учреждениям образования.</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3E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3F010000">
            <w:pPr>
              <w:spacing w:after="0" w:line="240" w:lineRule="auto"/>
              <w:ind/>
              <w:rPr>
                <w:rFonts w:ascii="Times New Roman" w:hAnsi="Times New Roman"/>
                <w:sz w:val="20"/>
              </w:rPr>
            </w:pPr>
            <w:r>
              <w:rPr>
                <w:rFonts w:ascii="Times New Roman" w:hAnsi="Times New Roman"/>
                <w:sz w:val="20"/>
              </w:rPr>
              <w:t xml:space="preserve">Сметные расчеты, и/или </w:t>
            </w:r>
            <w:r>
              <w:rPr>
                <w:rFonts w:ascii="Times New Roman" w:hAnsi="Times New Roman"/>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40010000">
            <w:pPr>
              <w:spacing w:after="0" w:line="240" w:lineRule="auto"/>
              <w:ind/>
              <w:rPr>
                <w:rFonts w:ascii="Times New Roman" w:hAnsi="Times New Roman"/>
                <w:color w:val="000000"/>
                <w:sz w:val="20"/>
              </w:rPr>
            </w:pPr>
            <w:r>
              <w:rPr>
                <w:rFonts w:ascii="Times New Roman" w:hAnsi="Times New Roman"/>
                <w:color w:val="000000"/>
                <w:sz w:val="20"/>
              </w:rPr>
              <w:t>Приобретение товаров, работ, услуг.</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41010000">
            <w:pPr>
              <w:spacing w:after="0" w:line="240" w:lineRule="auto"/>
              <w:ind/>
              <w:rPr>
                <w:rFonts w:ascii="Times New Roman" w:hAnsi="Times New Roman"/>
                <w:color w:val="000000"/>
                <w:sz w:val="20"/>
              </w:rPr>
            </w:pPr>
            <w:r>
              <w:rPr>
                <w:rFonts w:ascii="Times New Roman" w:hAnsi="Times New Roman"/>
                <w:color w:val="000000"/>
                <w:sz w:val="20"/>
              </w:rPr>
              <w:t>Улучшение качества жизни детей-инвалидов</w:t>
            </w:r>
          </w:p>
        </w:tc>
      </w:tr>
      <w:tr>
        <w:trPr>
          <w:trHeight w:hRule="atLeast" w:val="144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2010000">
            <w:pPr>
              <w:spacing w:after="0" w:line="240" w:lineRule="auto"/>
              <w:ind/>
              <w:jc w:val="center"/>
              <w:rPr>
                <w:rFonts w:ascii="Times New Roman" w:hAnsi="Times New Roman"/>
                <w:color w:val="000000"/>
                <w:sz w:val="20"/>
              </w:rPr>
            </w:pPr>
            <w:r>
              <w:rPr>
                <w:rFonts w:ascii="Times New Roman" w:hAnsi="Times New Roman"/>
                <w:color w:val="000000"/>
                <w:sz w:val="20"/>
              </w:rPr>
              <w:t>30</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43010000">
            <w:pPr>
              <w:spacing w:after="0" w:line="240" w:lineRule="auto"/>
              <w:ind/>
              <w:rPr>
                <w:rFonts w:ascii="Times New Roman" w:hAnsi="Times New Roman"/>
                <w:color w:val="000000"/>
                <w:sz w:val="20"/>
              </w:rPr>
            </w:pPr>
            <w:r>
              <w:rPr>
                <w:rFonts w:ascii="Times New Roman" w:hAnsi="Times New Roman"/>
                <w:color w:val="000000"/>
                <w:sz w:val="20"/>
              </w:rPr>
              <w:t xml:space="preserve">Мероприятия, направленные на улучшение качества жизни детей-инвалидов. Проведение творческих мероприятий для детей-инвалидов, приобретение и создание книг, аудио, видеопродукции для </w:t>
            </w:r>
            <w:r>
              <w:rPr>
                <w:rFonts w:ascii="Times New Roman" w:hAnsi="Times New Roman"/>
                <w:color w:val="000000"/>
                <w:sz w:val="20"/>
              </w:rPr>
              <w:t>слабодышащих</w:t>
            </w:r>
            <w:r>
              <w:rPr>
                <w:rFonts w:ascii="Times New Roman" w:hAnsi="Times New Roman"/>
                <w:color w:val="000000"/>
                <w:sz w:val="20"/>
              </w:rPr>
              <w:t xml:space="preserve"> и слабовидящих граждан.</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44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45010000">
            <w:pPr>
              <w:spacing w:after="0" w:line="240" w:lineRule="auto"/>
              <w:ind/>
              <w:rPr>
                <w:rFonts w:ascii="Times New Roman" w:hAnsi="Times New Roman"/>
                <w:sz w:val="20"/>
              </w:rPr>
            </w:pPr>
            <w:r>
              <w:rPr>
                <w:rFonts w:ascii="Times New Roman" w:hAnsi="Times New Roman"/>
                <w:sz w:val="20"/>
              </w:rPr>
              <w:t xml:space="preserve">Сметные расчеты, и/или </w:t>
            </w:r>
            <w:r>
              <w:rPr>
                <w:rFonts w:ascii="Times New Roman" w:hAnsi="Times New Roman"/>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46010000">
            <w:pPr>
              <w:spacing w:after="0" w:line="240" w:lineRule="auto"/>
              <w:ind/>
              <w:rPr>
                <w:rFonts w:ascii="Times New Roman" w:hAnsi="Times New Roman"/>
                <w:color w:val="000000"/>
                <w:sz w:val="20"/>
              </w:rPr>
            </w:pPr>
            <w:r>
              <w:rPr>
                <w:rFonts w:ascii="Times New Roman" w:hAnsi="Times New Roman"/>
                <w:color w:val="000000"/>
                <w:sz w:val="20"/>
              </w:rPr>
              <w:t>Приобретение товаров, работ, услуг.</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47010000">
            <w:pPr>
              <w:spacing w:after="0" w:line="240" w:lineRule="auto"/>
              <w:ind/>
              <w:rPr>
                <w:rFonts w:ascii="Times New Roman" w:hAnsi="Times New Roman"/>
                <w:color w:val="000000"/>
                <w:sz w:val="20"/>
              </w:rPr>
            </w:pPr>
            <w:r>
              <w:rPr>
                <w:rFonts w:ascii="Times New Roman" w:hAnsi="Times New Roman"/>
                <w:color w:val="000000"/>
                <w:sz w:val="20"/>
              </w:rPr>
              <w:t>Улучшение качества жизни детей-инвалидов</w:t>
            </w:r>
          </w:p>
        </w:tc>
      </w:tr>
      <w:tr>
        <w:trPr>
          <w:trHeight w:hRule="atLeast" w:val="127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8010000">
            <w:pPr>
              <w:spacing w:after="0" w:line="240" w:lineRule="auto"/>
              <w:ind/>
              <w:jc w:val="center"/>
              <w:rPr>
                <w:rFonts w:ascii="Times New Roman" w:hAnsi="Times New Roman"/>
                <w:color w:val="000000"/>
                <w:sz w:val="20"/>
              </w:rPr>
            </w:pPr>
            <w:r>
              <w:rPr>
                <w:rFonts w:ascii="Times New Roman" w:hAnsi="Times New Roman"/>
                <w:color w:val="000000"/>
                <w:sz w:val="20"/>
              </w:rPr>
              <w:t>31</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49010000">
            <w:pPr>
              <w:spacing w:after="0" w:line="240" w:lineRule="auto"/>
              <w:ind/>
              <w:rPr>
                <w:rFonts w:ascii="Times New Roman" w:hAnsi="Times New Roman"/>
                <w:color w:val="000000"/>
                <w:sz w:val="20"/>
              </w:rPr>
            </w:pPr>
            <w:r>
              <w:rPr>
                <w:rFonts w:ascii="Times New Roman" w:hAnsi="Times New Roman"/>
                <w:color w:val="000000"/>
                <w:sz w:val="20"/>
              </w:rPr>
              <w:t>Создание и обеспечение функционирования центра опережающей профессиональной подготовки</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4A010000">
            <w:pPr>
              <w:spacing w:after="0" w:line="240" w:lineRule="auto"/>
              <w:ind/>
              <w:rPr>
                <w:rFonts w:ascii="Times New Roman" w:hAnsi="Times New Roman"/>
                <w:color w:val="000000"/>
                <w:sz w:val="20"/>
              </w:rPr>
            </w:pPr>
            <w:r>
              <w:rPr>
                <w:rFonts w:ascii="Times New Roman" w:hAnsi="Times New Roman"/>
                <w:color w:val="000000"/>
                <w:sz w:val="20"/>
              </w:rPr>
              <w:t>Софинансирование</w:t>
            </w:r>
            <w:r>
              <w:rPr>
                <w:rFonts w:ascii="Times New Roman" w:hAnsi="Times New Roman"/>
                <w:color w:val="000000"/>
                <w:sz w:val="20"/>
              </w:rPr>
              <w:t xml:space="preserve"> в размере 1% от утвержденных ассигнований Федерального бюджета</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4B010000">
            <w:pPr>
              <w:spacing w:after="0" w:line="240" w:lineRule="auto"/>
              <w:ind/>
              <w:rPr>
                <w:rFonts w:ascii="Times New Roman" w:hAnsi="Times New Roman"/>
                <w:sz w:val="20"/>
              </w:rPr>
            </w:pPr>
            <w:r>
              <w:rPr>
                <w:rFonts w:ascii="Times New Roman" w:hAnsi="Times New Roman"/>
                <w:sz w:val="20"/>
              </w:rPr>
              <w:t>Дорожная карта</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4C010000">
            <w:pPr>
              <w:spacing w:after="0" w:line="240" w:lineRule="auto"/>
              <w:ind/>
              <w:rPr>
                <w:rFonts w:ascii="Times New Roman" w:hAnsi="Times New Roman"/>
                <w:color w:val="000000"/>
                <w:sz w:val="20"/>
              </w:rPr>
            </w:pPr>
            <w:r>
              <w:rPr>
                <w:rFonts w:ascii="Times New Roman" w:hAnsi="Times New Roman"/>
                <w:color w:val="000000"/>
                <w:sz w:val="20"/>
              </w:rPr>
              <w:t>Приобретение товаров, работ, услуг.</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4D010000">
            <w:pPr>
              <w:spacing w:after="0" w:line="240" w:lineRule="auto"/>
              <w:ind/>
              <w:rPr>
                <w:rFonts w:ascii="Times New Roman" w:hAnsi="Times New Roman"/>
                <w:color w:val="000000"/>
                <w:sz w:val="20"/>
              </w:rPr>
            </w:pPr>
            <w:r>
              <w:rPr>
                <w:rFonts w:ascii="Times New Roman" w:hAnsi="Times New Roman"/>
                <w:color w:val="000000"/>
                <w:sz w:val="20"/>
              </w:rPr>
              <w:t>Создание и функционирование регионального центра выявления, поддержки и развития способностей и талантов у детей и молодежи</w:t>
            </w:r>
          </w:p>
        </w:tc>
      </w:tr>
      <w:tr>
        <w:trPr>
          <w:trHeight w:hRule="atLeast" w:val="153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E010000">
            <w:pPr>
              <w:spacing w:after="0" w:line="240" w:lineRule="auto"/>
              <w:ind/>
              <w:jc w:val="center"/>
              <w:rPr>
                <w:rFonts w:ascii="Times New Roman" w:hAnsi="Times New Roman"/>
                <w:color w:val="000000"/>
                <w:sz w:val="20"/>
              </w:rPr>
            </w:pPr>
            <w:r>
              <w:rPr>
                <w:rFonts w:ascii="Times New Roman" w:hAnsi="Times New Roman"/>
                <w:color w:val="000000"/>
                <w:sz w:val="20"/>
              </w:rPr>
              <w:t>32</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4F010000">
            <w:pPr>
              <w:spacing w:after="0" w:line="240" w:lineRule="auto"/>
              <w:ind/>
              <w:rPr>
                <w:rFonts w:ascii="Times New Roman" w:hAnsi="Times New Roman"/>
                <w:color w:val="000000"/>
                <w:sz w:val="20"/>
              </w:rPr>
            </w:pPr>
            <w:r>
              <w:rPr>
                <w:rFonts w:ascii="Times New Roman" w:hAnsi="Times New Roman"/>
                <w:color w:val="000000"/>
                <w:sz w:val="20"/>
              </w:rPr>
              <w:t>Разработка научно-образовательной концепции "Кампус для обучающихся образовательных организаций высшего образования и профессиональных образовательных организаций, расположенных в Петропавловск-Камчатском городском округе"</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50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51010000">
            <w:pPr>
              <w:spacing w:after="0" w:line="240" w:lineRule="auto"/>
              <w:ind/>
              <w:rPr>
                <w:rFonts w:ascii="Times New Roman" w:hAnsi="Times New Roman"/>
                <w:sz w:val="20"/>
              </w:rPr>
            </w:pPr>
            <w:r>
              <w:rPr>
                <w:rFonts w:ascii="Times New Roman" w:hAnsi="Times New Roman"/>
                <w:sz w:val="20"/>
              </w:rPr>
              <w:t xml:space="preserve">Сметные расчеты, и/или </w:t>
            </w:r>
            <w:r>
              <w:rPr>
                <w:rFonts w:ascii="Times New Roman" w:hAnsi="Times New Roman"/>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52010000">
            <w:pPr>
              <w:spacing w:after="0" w:line="240" w:lineRule="auto"/>
              <w:ind/>
              <w:rPr>
                <w:rFonts w:ascii="Times New Roman" w:hAnsi="Times New Roman"/>
                <w:color w:val="000000"/>
                <w:sz w:val="20"/>
              </w:rPr>
            </w:pPr>
            <w:r>
              <w:rPr>
                <w:rFonts w:ascii="Times New Roman" w:hAnsi="Times New Roman"/>
                <w:color w:val="000000"/>
                <w:sz w:val="20"/>
              </w:rPr>
              <w:t>Количество услуг</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53010000">
            <w:pPr>
              <w:spacing w:after="240" w:line="240" w:lineRule="auto"/>
              <w:ind/>
              <w:rPr>
                <w:rFonts w:ascii="Times New Roman" w:hAnsi="Times New Roman"/>
                <w:color w:val="000000"/>
                <w:sz w:val="20"/>
              </w:rPr>
            </w:pPr>
            <w:r>
              <w:rPr>
                <w:rFonts w:ascii="Times New Roman" w:hAnsi="Times New Roman"/>
                <w:color w:val="000000"/>
                <w:sz w:val="20"/>
              </w:rPr>
              <w:t>Количество разработанных научно-образовательных концепций</w:t>
            </w:r>
          </w:p>
        </w:tc>
      </w:tr>
      <w:tr>
        <w:trPr>
          <w:trHeight w:hRule="atLeast" w:val="184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4010000">
            <w:pPr>
              <w:spacing w:after="0" w:line="240" w:lineRule="auto"/>
              <w:ind/>
              <w:jc w:val="center"/>
              <w:rPr>
                <w:rFonts w:ascii="Times New Roman" w:hAnsi="Times New Roman"/>
                <w:color w:val="000000"/>
                <w:sz w:val="20"/>
              </w:rPr>
            </w:pPr>
            <w:r>
              <w:rPr>
                <w:rFonts w:ascii="Times New Roman" w:hAnsi="Times New Roman"/>
                <w:color w:val="000000"/>
                <w:sz w:val="20"/>
              </w:rPr>
              <w:t>33</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55010000">
            <w:pPr>
              <w:spacing w:after="0" w:line="240" w:lineRule="auto"/>
              <w:ind/>
              <w:rPr>
                <w:rFonts w:ascii="Times New Roman" w:hAnsi="Times New Roman"/>
                <w:color w:val="000000"/>
                <w:sz w:val="20"/>
              </w:rPr>
            </w:pPr>
            <w:r>
              <w:rPr>
                <w:rFonts w:ascii="Times New Roman" w:hAnsi="Times New Roman"/>
                <w:color w:val="000000"/>
                <w:sz w:val="20"/>
              </w:rPr>
              <w:t>Социологическое исследование с целью определения востребованности мест для проживания и их ценовой оценки (текущей и потенциальной) со стороны потенциальных абитуриентов, обучающихся и сотрудников, а также оценки потребностей в дополнительных сервисах Кампуса на основании ожиданий у различных целевых групп</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56010000">
            <w:pPr>
              <w:spacing w:after="0" w:line="240" w:lineRule="auto"/>
              <w:ind/>
              <w:rPr>
                <w:rFonts w:ascii="Times New Roman" w:hAnsi="Times New Roman"/>
                <w:color w:val="000000"/>
                <w:sz w:val="20"/>
              </w:rPr>
            </w:pPr>
            <w:r>
              <w:rPr>
                <w:rFonts w:ascii="Times New Roman" w:hAnsi="Times New Roman"/>
                <w:color w:val="000000"/>
                <w:sz w:val="20"/>
              </w:rPr>
              <w:t xml:space="preserve">В </w:t>
            </w:r>
            <w:r>
              <w:rPr>
                <w:rFonts w:ascii="Times New Roman" w:hAnsi="Times New Roman"/>
                <w:color w:val="000000"/>
                <w:sz w:val="20"/>
              </w:rPr>
              <w:t>соответствии</w:t>
            </w:r>
            <w:r>
              <w:rPr>
                <w:rFonts w:ascii="Times New Roman" w:hAnsi="Times New Roman"/>
                <w:color w:val="000000"/>
                <w:sz w:val="20"/>
              </w:rPr>
              <w:t xml:space="preserve"> с предоставленным договором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57010000">
            <w:pPr>
              <w:spacing w:after="0" w:line="240" w:lineRule="auto"/>
              <w:ind/>
              <w:rPr>
                <w:rFonts w:ascii="Times New Roman" w:hAnsi="Times New Roman"/>
                <w:color w:val="000000"/>
                <w:sz w:val="20"/>
              </w:rPr>
            </w:pPr>
            <w:r>
              <w:rPr>
                <w:rFonts w:ascii="Times New Roman" w:hAnsi="Times New Roman"/>
                <w:color w:val="000000"/>
                <w:sz w:val="20"/>
              </w:rPr>
              <w:t xml:space="preserve">Договор на услуги по </w:t>
            </w:r>
            <w:r>
              <w:rPr>
                <w:rFonts w:ascii="Times New Roman" w:hAnsi="Times New Roman"/>
                <w:color w:val="000000"/>
                <w:sz w:val="20"/>
              </w:rPr>
              <w:t>социологическому</w:t>
            </w:r>
            <w:r>
              <w:rPr>
                <w:rFonts w:ascii="Times New Roman" w:hAnsi="Times New Roman"/>
                <w:color w:val="000000"/>
                <w:sz w:val="20"/>
              </w:rPr>
              <w:t xml:space="preserve"> исследованию с Национальным исследовательским университетом "Высшая школа экономики" (НИУ ВШЭ).</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58010000">
            <w:pPr>
              <w:spacing w:after="0" w:line="240" w:lineRule="auto"/>
              <w:ind/>
              <w:rPr>
                <w:rFonts w:ascii="Times New Roman" w:hAnsi="Times New Roman"/>
                <w:color w:val="000000"/>
                <w:sz w:val="20"/>
              </w:rPr>
            </w:pPr>
            <w:r>
              <w:rPr>
                <w:rFonts w:ascii="Times New Roman" w:hAnsi="Times New Roman"/>
                <w:color w:val="000000"/>
                <w:sz w:val="20"/>
              </w:rPr>
              <w:t>Количество социологических исследований</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59010000">
            <w:pPr>
              <w:spacing w:after="0" w:line="240" w:lineRule="auto"/>
              <w:ind/>
              <w:rPr>
                <w:rFonts w:ascii="Times New Roman" w:hAnsi="Times New Roman"/>
                <w:color w:val="000000"/>
                <w:sz w:val="20"/>
              </w:rPr>
            </w:pPr>
            <w:r>
              <w:rPr>
                <w:rFonts w:ascii="Times New Roman" w:hAnsi="Times New Roman"/>
                <w:color w:val="000000"/>
                <w:sz w:val="20"/>
              </w:rPr>
              <w:t>Количество социологических исследований</w:t>
            </w:r>
          </w:p>
        </w:tc>
      </w:tr>
      <w:tr>
        <w:trPr>
          <w:trHeight w:hRule="atLeast" w:val="195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A010000">
            <w:pPr>
              <w:spacing w:after="0" w:line="240" w:lineRule="auto"/>
              <w:ind/>
              <w:jc w:val="center"/>
              <w:rPr>
                <w:rFonts w:ascii="Times New Roman" w:hAnsi="Times New Roman"/>
                <w:color w:val="000000"/>
                <w:sz w:val="20"/>
              </w:rPr>
            </w:pPr>
            <w:r>
              <w:rPr>
                <w:rFonts w:ascii="Times New Roman" w:hAnsi="Times New Roman"/>
                <w:color w:val="000000"/>
                <w:sz w:val="20"/>
              </w:rPr>
              <w:t>34</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5B010000">
            <w:pPr>
              <w:spacing w:after="0" w:line="240" w:lineRule="auto"/>
              <w:ind/>
              <w:rPr>
                <w:rFonts w:ascii="Times New Roman" w:hAnsi="Times New Roman"/>
                <w:color w:val="000000"/>
                <w:sz w:val="20"/>
              </w:rPr>
            </w:pPr>
            <w:r>
              <w:rPr>
                <w:rFonts w:ascii="Times New Roman" w:hAnsi="Times New Roman"/>
                <w:color w:val="000000"/>
                <w:sz w:val="20"/>
              </w:rPr>
              <w:t xml:space="preserve">Разработка финансово-экономической модели «Кампус для обучающихся образовательных организаций высшего образования и профессиональных образовательных организаций, расположенных в Петропавловск-Камчатском городском округе». Разработка финансово-экономической модели создания и эксплуатации межвузовского кампуса </w:t>
            </w:r>
            <w:r>
              <w:rPr>
                <w:rFonts w:ascii="Times New Roman" w:hAnsi="Times New Roman"/>
                <w:color w:val="000000"/>
                <w:sz w:val="20"/>
              </w:rPr>
              <w:t>г.Петропавловск</w:t>
            </w:r>
            <w:r>
              <w:rPr>
                <w:rFonts w:ascii="Times New Roman" w:hAnsi="Times New Roman"/>
                <w:color w:val="000000"/>
                <w:sz w:val="20"/>
              </w:rPr>
              <w:t>-Камчатский.</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5C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5D010000">
            <w:pPr>
              <w:spacing w:after="0" w:line="240" w:lineRule="auto"/>
              <w:ind/>
              <w:rPr>
                <w:rFonts w:ascii="Times New Roman" w:hAnsi="Times New Roman"/>
                <w:sz w:val="20"/>
              </w:rPr>
            </w:pPr>
            <w:r>
              <w:rPr>
                <w:rFonts w:ascii="Times New Roman" w:hAnsi="Times New Roman"/>
                <w:sz w:val="20"/>
              </w:rPr>
              <w:t xml:space="preserve">Сметные расчеты, и/или </w:t>
            </w:r>
            <w:r>
              <w:rPr>
                <w:rFonts w:ascii="Times New Roman" w:hAnsi="Times New Roman"/>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5E010000">
            <w:pPr>
              <w:spacing w:after="0" w:line="240" w:lineRule="auto"/>
              <w:ind/>
              <w:rPr>
                <w:rFonts w:ascii="Times New Roman" w:hAnsi="Times New Roman"/>
                <w:color w:val="000000"/>
                <w:sz w:val="20"/>
              </w:rPr>
            </w:pPr>
            <w:r>
              <w:rPr>
                <w:rFonts w:ascii="Times New Roman" w:hAnsi="Times New Roman"/>
                <w:color w:val="000000"/>
                <w:sz w:val="20"/>
              </w:rPr>
              <w:t>Количество разработанных финансово-экономических моделей</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5F010000">
            <w:pPr>
              <w:spacing w:after="0" w:line="240" w:lineRule="auto"/>
              <w:ind/>
              <w:rPr>
                <w:rFonts w:ascii="Times New Roman" w:hAnsi="Times New Roman"/>
                <w:color w:val="000000"/>
                <w:sz w:val="20"/>
              </w:rPr>
            </w:pPr>
            <w:r>
              <w:rPr>
                <w:rFonts w:ascii="Times New Roman" w:hAnsi="Times New Roman"/>
                <w:color w:val="000000"/>
                <w:sz w:val="20"/>
              </w:rPr>
              <w:t>Разработка финансово-экономической модели «Кампус для обучающихся образовательных организаций высшего образования и профессиональных образовательных организаций, расположенных в Петропавловск-Камчатском городском округе»</w:t>
            </w:r>
          </w:p>
        </w:tc>
      </w:tr>
      <w:tr>
        <w:trPr>
          <w:trHeight w:hRule="atLeast" w:val="319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60010000">
            <w:pPr>
              <w:spacing w:after="0" w:line="240" w:lineRule="auto"/>
              <w:ind/>
              <w:jc w:val="center"/>
              <w:rPr>
                <w:rFonts w:ascii="Times New Roman" w:hAnsi="Times New Roman"/>
                <w:color w:val="000000"/>
                <w:sz w:val="20"/>
              </w:rPr>
            </w:pPr>
            <w:r>
              <w:rPr>
                <w:rFonts w:ascii="Times New Roman" w:hAnsi="Times New Roman"/>
                <w:color w:val="000000"/>
                <w:sz w:val="20"/>
              </w:rPr>
              <w:t>35</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61010000">
            <w:pPr>
              <w:spacing w:after="0" w:line="240" w:lineRule="auto"/>
              <w:ind/>
              <w:rPr>
                <w:rFonts w:ascii="Times New Roman" w:hAnsi="Times New Roman"/>
                <w:color w:val="000000"/>
                <w:sz w:val="20"/>
              </w:rPr>
            </w:pPr>
            <w:r>
              <w:rPr>
                <w:rFonts w:ascii="Times New Roman" w:hAnsi="Times New Roman"/>
                <w:color w:val="000000"/>
                <w:sz w:val="20"/>
              </w:rPr>
              <w:t>Создание современных мастерских в профессиональных образовательных организациях для подготовки кадров, востребованных в ключевых отраслях экономики (6 мастерских).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62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Соглаше</w:t>
            </w:r>
            <w:r>
              <w:rPr>
                <w:rFonts w:ascii="Times New Roman" w:hAnsi="Times New Roman"/>
                <w:color w:val="000000"/>
                <w:sz w:val="20"/>
              </w:rPr>
              <w:t xml:space="preserve">нием о предоставлении субсидии </w:t>
            </w:r>
            <w:r>
              <w:rPr>
                <w:rFonts w:ascii="Times New Roman" w:hAnsi="Times New Roman"/>
                <w:color w:val="000000"/>
                <w:sz w:val="20"/>
              </w:rPr>
              <w:t xml:space="preserve">из федерального бюджета  </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63010000">
            <w:pPr>
              <w:spacing w:after="0" w:line="240" w:lineRule="auto"/>
              <w:ind/>
              <w:rPr>
                <w:rFonts w:ascii="Times New Roman" w:hAnsi="Times New Roman"/>
                <w:color w:val="000000"/>
                <w:sz w:val="20"/>
              </w:rPr>
            </w:pPr>
            <w:r>
              <w:rPr>
                <w:rFonts w:ascii="Times New Roman" w:hAnsi="Times New Roman"/>
                <w:color w:val="000000"/>
                <w:sz w:val="20"/>
              </w:rPr>
              <w:t>Сметные расчеты, коммерческие предложения и/или контракты.</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64010000">
            <w:pPr>
              <w:spacing w:after="0" w:line="240" w:lineRule="auto"/>
              <w:ind/>
              <w:rPr>
                <w:rFonts w:ascii="Times New Roman" w:hAnsi="Times New Roman"/>
                <w:color w:val="000000"/>
                <w:sz w:val="20"/>
              </w:rPr>
            </w:pPr>
            <w:r>
              <w:rPr>
                <w:rFonts w:ascii="Times New Roman" w:hAnsi="Times New Roman"/>
                <w:color w:val="000000"/>
                <w:sz w:val="20"/>
              </w:rPr>
              <w:t>Количество принятых работ, полученных услуг, приобретенных товаров (штук, %)</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65010000">
            <w:pPr>
              <w:spacing w:after="0" w:line="240" w:lineRule="auto"/>
              <w:ind/>
              <w:rPr>
                <w:rFonts w:ascii="Times New Roman" w:hAnsi="Times New Roman"/>
                <w:color w:val="000000"/>
                <w:sz w:val="20"/>
              </w:rPr>
            </w:pPr>
            <w:r>
              <w:rPr>
                <w:rFonts w:ascii="Times New Roman" w:hAnsi="Times New Roman"/>
                <w:color w:val="000000"/>
                <w:sz w:val="20"/>
              </w:rPr>
              <w:t>Созданием в 2023 году мастерских в организациях, осуществляющих образовательную деятельность по образовательным программам среднего профессионального</w:t>
            </w:r>
            <w:r>
              <w:rPr>
                <w:rFonts w:ascii="Times New Roman" w:hAnsi="Times New Roman"/>
                <w:color w:val="000000"/>
                <w:sz w:val="20"/>
              </w:rPr>
              <w:t xml:space="preserve"> </w:t>
            </w:r>
            <w:r>
              <w:rPr>
                <w:rFonts w:ascii="Times New Roman" w:hAnsi="Times New Roman"/>
                <w:color w:val="000000"/>
                <w:sz w:val="20"/>
              </w:rPr>
              <w:t>образования. С учетом оснащения их соответствующим оборудованием (Приказ Министерства образования Камчатского края от 24.08.2025 № 755). Уровень достижения значений показателей плана социального развития центров экономического роста.</w:t>
            </w:r>
          </w:p>
        </w:tc>
      </w:tr>
      <w:tr>
        <w:trPr>
          <w:trHeight w:hRule="atLeast" w:val="246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66010000">
            <w:pPr>
              <w:spacing w:after="0" w:line="240" w:lineRule="auto"/>
              <w:ind/>
              <w:jc w:val="center"/>
              <w:rPr>
                <w:rFonts w:ascii="Times New Roman" w:hAnsi="Times New Roman"/>
                <w:color w:val="000000"/>
                <w:sz w:val="20"/>
              </w:rPr>
            </w:pPr>
            <w:r>
              <w:rPr>
                <w:rFonts w:ascii="Times New Roman" w:hAnsi="Times New Roman"/>
                <w:color w:val="000000"/>
                <w:sz w:val="20"/>
              </w:rPr>
              <w:t>36</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67010000">
            <w:pPr>
              <w:spacing w:after="0" w:line="240" w:lineRule="auto"/>
              <w:ind/>
              <w:rPr>
                <w:rFonts w:ascii="Times New Roman" w:hAnsi="Times New Roman"/>
                <w:color w:val="000000"/>
                <w:sz w:val="20"/>
              </w:rPr>
            </w:pPr>
            <w:r>
              <w:rPr>
                <w:rFonts w:ascii="Times New Roman" w:hAnsi="Times New Roman"/>
                <w:color w:val="000000"/>
                <w:sz w:val="20"/>
              </w:rPr>
              <w:t>Мероприятия, направленные на развитие профессионального образования. Ежегодное проведение регионального этапа чемпионата по профессиональному мастерству "Молодые профессионалы (</w:t>
            </w:r>
            <w:r>
              <w:rPr>
                <w:rFonts w:ascii="Times New Roman" w:hAnsi="Times New Roman"/>
                <w:color w:val="000000"/>
                <w:sz w:val="20"/>
              </w:rPr>
              <w:t>Ворлдскиллс</w:t>
            </w:r>
            <w:r>
              <w:rPr>
                <w:rFonts w:ascii="Times New Roman" w:hAnsi="Times New Roman"/>
                <w:color w:val="000000"/>
                <w:sz w:val="20"/>
              </w:rPr>
              <w:t xml:space="preserve"> Россия)" и подготовка региональной сборной для участия в национальном чемпионате, включая направления: "</w:t>
            </w:r>
            <w:r>
              <w:rPr>
                <w:rFonts w:ascii="Times New Roman" w:hAnsi="Times New Roman"/>
                <w:color w:val="000000"/>
                <w:sz w:val="20"/>
              </w:rPr>
              <w:t>Джуниорскиллс</w:t>
            </w:r>
            <w:r>
              <w:rPr>
                <w:rFonts w:ascii="Times New Roman" w:hAnsi="Times New Roman"/>
                <w:color w:val="000000"/>
                <w:sz w:val="20"/>
              </w:rPr>
              <w:t xml:space="preserve">", "Навыки мудрых". Ежегодное проведение регионального этапа чемпионата по </w:t>
            </w:r>
            <w:r>
              <w:rPr>
                <w:rFonts w:ascii="Times New Roman" w:hAnsi="Times New Roman"/>
                <w:color w:val="000000"/>
                <w:sz w:val="20"/>
              </w:rPr>
              <w:t xml:space="preserve">профессиональному мастерству и подготовка региональной сборной для участия в национальном чемпионате. </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68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69010000">
            <w:pPr>
              <w:spacing w:after="0" w:line="240" w:lineRule="auto"/>
              <w:ind/>
              <w:rPr>
                <w:rFonts w:ascii="Times New Roman" w:hAnsi="Times New Roman"/>
                <w:color w:val="000000"/>
                <w:sz w:val="20"/>
              </w:rPr>
            </w:pPr>
            <w:r>
              <w:rPr>
                <w:rFonts w:ascii="Times New Roman" w:hAnsi="Times New Roman"/>
                <w:color w:val="000000"/>
                <w:sz w:val="20"/>
              </w:rPr>
              <w:t>План-график проведения мероприятий, список участников, сметный расчет.</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6A010000">
            <w:pPr>
              <w:spacing w:after="0" w:line="240" w:lineRule="auto"/>
              <w:ind/>
              <w:rPr>
                <w:rFonts w:ascii="Times New Roman" w:hAnsi="Times New Roman"/>
                <w:color w:val="000000"/>
                <w:sz w:val="20"/>
              </w:rPr>
            </w:pPr>
            <w:r>
              <w:rPr>
                <w:rFonts w:ascii="Times New Roman" w:hAnsi="Times New Roman"/>
                <w:color w:val="000000"/>
                <w:sz w:val="20"/>
              </w:rPr>
              <w:t>Количество чемпионатов</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6B010000">
            <w:pPr>
              <w:spacing w:after="0" w:line="240" w:lineRule="auto"/>
              <w:ind/>
              <w:rPr>
                <w:rFonts w:ascii="Times New Roman" w:hAnsi="Times New Roman"/>
                <w:color w:val="000000"/>
                <w:sz w:val="20"/>
              </w:rPr>
            </w:pPr>
            <w:r>
              <w:rPr>
                <w:rFonts w:ascii="Times New Roman" w:hAnsi="Times New Roman"/>
                <w:color w:val="000000"/>
                <w:sz w:val="20"/>
              </w:rPr>
              <w:t>Проведение регионального этапа чемпионата по профессиональному мастерству и подготовка региональной сборной для участия в национальном чемпионате</w:t>
            </w:r>
          </w:p>
        </w:tc>
      </w:tr>
      <w:tr>
        <w:trPr>
          <w:trHeight w:hRule="atLeast" w:val="154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6C010000">
            <w:pPr>
              <w:spacing w:after="0" w:line="240" w:lineRule="auto"/>
              <w:ind/>
              <w:jc w:val="center"/>
              <w:rPr>
                <w:rFonts w:ascii="Times New Roman" w:hAnsi="Times New Roman"/>
                <w:color w:val="000000"/>
                <w:sz w:val="20"/>
              </w:rPr>
            </w:pPr>
            <w:r>
              <w:rPr>
                <w:rFonts w:ascii="Times New Roman" w:hAnsi="Times New Roman"/>
                <w:color w:val="000000"/>
                <w:sz w:val="20"/>
              </w:rPr>
              <w:t>37</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6D010000">
            <w:pPr>
              <w:spacing w:after="0" w:line="240" w:lineRule="auto"/>
              <w:ind/>
              <w:rPr>
                <w:rFonts w:ascii="Times New Roman" w:hAnsi="Times New Roman"/>
                <w:color w:val="000000"/>
                <w:sz w:val="20"/>
              </w:rPr>
            </w:pPr>
            <w:r>
              <w:rPr>
                <w:rFonts w:ascii="Times New Roman" w:hAnsi="Times New Roman"/>
                <w:color w:val="000000"/>
                <w:sz w:val="20"/>
              </w:rPr>
              <w:t>Мероприятия, направленные на развитие профессионального образования.  Организация повышения квалификации и стажировок мастеров производственного обучения, преподавателей и руководителей подведомственных профессиональных образовательных организаций.</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6E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6F010000">
            <w:pPr>
              <w:spacing w:after="0" w:line="240" w:lineRule="auto"/>
              <w:ind/>
              <w:rPr>
                <w:rFonts w:ascii="Times New Roman" w:hAnsi="Times New Roman"/>
                <w:color w:val="000000"/>
                <w:sz w:val="20"/>
              </w:rPr>
            </w:pPr>
            <w:r>
              <w:rPr>
                <w:rFonts w:ascii="Times New Roman" w:hAnsi="Times New Roman"/>
                <w:color w:val="000000"/>
                <w:sz w:val="20"/>
              </w:rPr>
              <w:t>План-график проведения мероприятий, список участников, сметный расчет.</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70010000">
            <w:pPr>
              <w:spacing w:after="0" w:line="240" w:lineRule="auto"/>
              <w:ind/>
              <w:rPr>
                <w:rFonts w:ascii="Times New Roman" w:hAnsi="Times New Roman"/>
                <w:color w:val="000000"/>
                <w:sz w:val="20"/>
              </w:rPr>
            </w:pPr>
            <w:r>
              <w:rPr>
                <w:rFonts w:ascii="Times New Roman" w:hAnsi="Times New Roman"/>
                <w:color w:val="000000"/>
                <w:sz w:val="20"/>
              </w:rPr>
              <w:t>Количество участников курсов повышения квалификации</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71010000">
            <w:pPr>
              <w:spacing w:after="0" w:line="240" w:lineRule="auto"/>
              <w:ind/>
              <w:rPr>
                <w:rFonts w:ascii="Times New Roman" w:hAnsi="Times New Roman"/>
                <w:color w:val="000000"/>
                <w:sz w:val="20"/>
              </w:rPr>
            </w:pPr>
            <w:r>
              <w:rPr>
                <w:rFonts w:ascii="Times New Roman" w:hAnsi="Times New Roman"/>
                <w:color w:val="000000"/>
                <w:sz w:val="20"/>
              </w:rPr>
              <w:t>Организация повышения квалификации и стажировок мастеров производственного обучения, преподавателей и руководителей подведомственных профессиональных образовательных организаций</w:t>
            </w:r>
          </w:p>
        </w:tc>
      </w:tr>
      <w:tr>
        <w:trPr>
          <w:trHeight w:hRule="atLeast" w:val="220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72010000">
            <w:pPr>
              <w:spacing w:after="0" w:line="240" w:lineRule="auto"/>
              <w:ind/>
              <w:jc w:val="center"/>
              <w:rPr>
                <w:rFonts w:ascii="Times New Roman" w:hAnsi="Times New Roman"/>
                <w:color w:val="000000"/>
                <w:sz w:val="20"/>
              </w:rPr>
            </w:pPr>
            <w:r>
              <w:rPr>
                <w:rFonts w:ascii="Times New Roman" w:hAnsi="Times New Roman"/>
                <w:color w:val="000000"/>
                <w:sz w:val="20"/>
              </w:rPr>
              <w:t>38</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73010000">
            <w:pPr>
              <w:spacing w:after="0" w:line="240" w:lineRule="auto"/>
              <w:ind/>
              <w:rPr>
                <w:rFonts w:ascii="Times New Roman" w:hAnsi="Times New Roman"/>
                <w:color w:val="000000"/>
                <w:sz w:val="20"/>
              </w:rPr>
            </w:pPr>
            <w:r>
              <w:rPr>
                <w:rFonts w:ascii="Times New Roman" w:hAnsi="Times New Roman"/>
                <w:color w:val="000000"/>
                <w:sz w:val="20"/>
              </w:rPr>
              <w:t>Развитие региональной системы оценки качества образования и информационной прозрачности системы образования. Финансовое обеспечение развития и сопровождения информационных технологий и информационных систем в сфере образования.</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74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75010000">
            <w:pPr>
              <w:spacing w:after="0" w:line="240" w:lineRule="auto"/>
              <w:ind/>
              <w:rPr>
                <w:rFonts w:ascii="Times New Roman" w:hAnsi="Times New Roman"/>
                <w:color w:val="000000"/>
                <w:sz w:val="20"/>
              </w:rPr>
            </w:pPr>
            <w:r>
              <w:rPr>
                <w:rFonts w:ascii="Times New Roman" w:hAnsi="Times New Roman"/>
                <w:color w:val="000000"/>
                <w:sz w:val="20"/>
              </w:rPr>
              <w:t>План-график проведения мероприятий, сметный расчет.</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76010000">
            <w:pPr>
              <w:spacing w:after="0" w:line="240" w:lineRule="auto"/>
              <w:ind/>
              <w:rPr>
                <w:rFonts w:ascii="Times New Roman" w:hAnsi="Times New Roman"/>
                <w:color w:val="000000"/>
                <w:sz w:val="20"/>
              </w:rPr>
            </w:pPr>
            <w:r>
              <w:rPr>
                <w:rFonts w:ascii="Times New Roman" w:hAnsi="Times New Roman"/>
                <w:color w:val="000000"/>
                <w:sz w:val="20"/>
              </w:rPr>
              <w:t>Процент, %</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77010000">
            <w:pPr>
              <w:spacing w:after="0" w:line="240" w:lineRule="auto"/>
              <w:ind/>
              <w:rPr>
                <w:rFonts w:ascii="Times New Roman" w:hAnsi="Times New Roman"/>
                <w:color w:val="000000"/>
                <w:sz w:val="20"/>
              </w:rPr>
            </w:pPr>
            <w:r>
              <w:rPr>
                <w:rFonts w:ascii="Times New Roman" w:hAnsi="Times New Roman"/>
                <w:color w:val="000000"/>
                <w:sz w:val="20"/>
              </w:rPr>
              <w:t>Доля пунктов проведения экзаменов, в которых организована видеотрансляция или видеозапись экзаменов в период проведения государственной итоговой аттестации. Доля массово значимых государственных и муниципальных услуг, и функций в сфере образования, доступных в электронном виде.</w:t>
            </w:r>
          </w:p>
        </w:tc>
      </w:tr>
      <w:tr>
        <w:trPr>
          <w:trHeight w:hRule="atLeast" w:val="213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78010000">
            <w:pPr>
              <w:spacing w:after="0" w:line="240" w:lineRule="auto"/>
              <w:ind/>
              <w:jc w:val="center"/>
              <w:rPr>
                <w:rFonts w:ascii="Times New Roman" w:hAnsi="Times New Roman"/>
                <w:color w:val="000000"/>
                <w:sz w:val="20"/>
              </w:rPr>
            </w:pPr>
            <w:r>
              <w:rPr>
                <w:rFonts w:ascii="Times New Roman" w:hAnsi="Times New Roman"/>
                <w:color w:val="000000"/>
                <w:sz w:val="20"/>
              </w:rPr>
              <w:t>39</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79010000">
            <w:pPr>
              <w:spacing w:after="0" w:line="240" w:lineRule="auto"/>
              <w:ind/>
              <w:rPr>
                <w:rFonts w:ascii="Times New Roman" w:hAnsi="Times New Roman"/>
                <w:color w:val="000000"/>
                <w:sz w:val="20"/>
              </w:rPr>
            </w:pPr>
            <w:r>
              <w:rPr>
                <w:rFonts w:ascii="Times New Roman" w:hAnsi="Times New Roman"/>
                <w:color w:val="000000"/>
                <w:sz w:val="20"/>
              </w:rPr>
              <w:t xml:space="preserve">Проведение научных мероприятий (конференций, семинаров, презентаций, круглых столов, стажировок, форумов и иных мероприятий), направленных на стимулирование инновационной деятельности </w:t>
            </w:r>
            <w:r>
              <w:rPr>
                <w:rFonts w:ascii="Times New Roman" w:hAnsi="Times New Roman"/>
                <w:color w:val="000000"/>
                <w:sz w:val="20"/>
              </w:rPr>
              <w:t xml:space="preserve">в Камчатском крае, обеспечение </w:t>
            </w:r>
            <w:r>
              <w:rPr>
                <w:rFonts w:ascii="Times New Roman" w:hAnsi="Times New Roman"/>
                <w:color w:val="000000"/>
                <w:sz w:val="20"/>
              </w:rPr>
              <w:t>участия представителей Камчатского края в научных мероприятиях, проводимых за пределами региона</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7A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7B010000">
            <w:pPr>
              <w:spacing w:after="0" w:line="240" w:lineRule="auto"/>
              <w:ind/>
              <w:rPr>
                <w:rFonts w:ascii="Times New Roman" w:hAnsi="Times New Roman"/>
                <w:color w:val="000000"/>
                <w:sz w:val="20"/>
              </w:rPr>
            </w:pPr>
            <w:r>
              <w:rPr>
                <w:rFonts w:ascii="Times New Roman" w:hAnsi="Times New Roman"/>
                <w:color w:val="000000"/>
                <w:sz w:val="20"/>
              </w:rPr>
              <w:t>Сметные расчеты, коммерческие предложения</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7C010000">
            <w:pPr>
              <w:spacing w:after="0" w:line="240" w:lineRule="auto"/>
              <w:ind/>
              <w:rPr>
                <w:rFonts w:ascii="Times New Roman" w:hAnsi="Times New Roman"/>
                <w:color w:val="000000"/>
                <w:sz w:val="20"/>
              </w:rPr>
            </w:pPr>
            <w:r>
              <w:rPr>
                <w:rFonts w:ascii="Times New Roman" w:hAnsi="Times New Roman"/>
                <w:color w:val="000000"/>
                <w:sz w:val="20"/>
              </w:rPr>
              <w:t xml:space="preserve">Количество мероприятий </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7D010000">
            <w:pPr>
              <w:spacing w:after="0" w:line="240" w:lineRule="auto"/>
              <w:ind/>
              <w:rPr>
                <w:rFonts w:ascii="Times New Roman" w:hAnsi="Times New Roman"/>
                <w:color w:val="000000"/>
                <w:sz w:val="20"/>
              </w:rPr>
            </w:pPr>
            <w:r>
              <w:rPr>
                <w:rFonts w:ascii="Times New Roman" w:hAnsi="Times New Roman"/>
                <w:color w:val="000000"/>
                <w:sz w:val="20"/>
              </w:rPr>
              <w:t>Проведение и участие в научных мероприятиях, конференциях, семинарах, презентациях, круглых столах, стажировках, форумах и иных мероприятий, направленных на стимулирование инновационной деятельности в Камчатском крае</w:t>
            </w:r>
          </w:p>
        </w:tc>
      </w:tr>
      <w:tr>
        <w:trPr>
          <w:trHeight w:hRule="atLeast" w:val="283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7E010000">
            <w:pPr>
              <w:spacing w:after="0" w:line="240" w:lineRule="auto"/>
              <w:ind/>
              <w:jc w:val="center"/>
              <w:rPr>
                <w:rFonts w:ascii="Times New Roman" w:hAnsi="Times New Roman"/>
                <w:color w:val="000000"/>
                <w:sz w:val="20"/>
              </w:rPr>
            </w:pPr>
            <w:r>
              <w:rPr>
                <w:rFonts w:ascii="Times New Roman" w:hAnsi="Times New Roman"/>
                <w:color w:val="000000"/>
                <w:sz w:val="20"/>
              </w:rPr>
              <w:t>40</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7F010000">
            <w:pPr>
              <w:spacing w:after="0" w:line="240" w:lineRule="auto"/>
              <w:ind/>
              <w:rPr>
                <w:rFonts w:ascii="Times New Roman" w:hAnsi="Times New Roman"/>
                <w:color w:val="000000"/>
                <w:sz w:val="20"/>
              </w:rPr>
            </w:pPr>
            <w:r>
              <w:rPr>
                <w:rFonts w:ascii="Times New Roman" w:hAnsi="Times New Roman"/>
                <w:color w:val="000000"/>
                <w:sz w:val="20"/>
              </w:rPr>
              <w:t>Мероприятия, направленные на организацию отдыха, оздоровление и занятость детей и молодежи с целью проведения оздоровительной компании. Организация работы трудовых лагерей. Организация лагерей с дневным пребыванием детей в общеобразовательных организациях, подведомственных Министерству образования Камчатского края. Подготовка и обеспечение организации отдыха детей, проживающих в Камчатском крае, и их оздоровления в специализированных (профильных) оздоровительных лагерях в Камчатском крае и за его пределами, в том числе оплата расходов (путёвок, проезда к месту отдыха детей и обратно, питания и проживания) детей и сопровождающих их лиц. Организация отдыха и оздоровления детей-сирот и детей, оставшихся без попечения родителей, а также детей, временно помещенных родителями (иными законными представителями) в организации для детей-сирот и детей, оставшихся без попечения родителей, в загородных лагерях, санаториях Камчатского края и за его пределами, в том числе оплата путевок, оплата проезда к месту отдыха и обратно, оплата питания и проживания в пути следования к месту отдыха и обратно, включая сопровождающих их лиц, и страхование детей.</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0010000">
            <w:pPr>
              <w:spacing w:after="0" w:line="240" w:lineRule="auto"/>
              <w:ind/>
              <w:rPr>
                <w:rFonts w:ascii="Times New Roman" w:hAnsi="Times New Roman"/>
                <w:color w:val="000000"/>
                <w:sz w:val="20"/>
              </w:rPr>
            </w:pPr>
            <w:r>
              <w:rPr>
                <w:rFonts w:ascii="Times New Roman" w:hAnsi="Times New Roman"/>
                <w:color w:val="000000"/>
                <w:sz w:val="20"/>
              </w:rPr>
              <w:t>На основании сметы проведения мероприятия,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1010000">
            <w:pPr>
              <w:spacing w:after="0" w:line="240" w:lineRule="auto"/>
              <w:ind/>
              <w:rPr>
                <w:rFonts w:ascii="Times New Roman" w:hAnsi="Times New Roman"/>
                <w:color w:val="000000"/>
                <w:sz w:val="20"/>
              </w:rPr>
            </w:pPr>
            <w:r>
              <w:rPr>
                <w:rFonts w:ascii="Times New Roman" w:hAnsi="Times New Roman"/>
                <w:color w:val="000000"/>
                <w:sz w:val="20"/>
              </w:rPr>
              <w:t>Сметные расчеты</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2010000">
            <w:pPr>
              <w:spacing w:after="0" w:line="240" w:lineRule="auto"/>
              <w:ind/>
              <w:rPr>
                <w:rFonts w:ascii="Times New Roman" w:hAnsi="Times New Roman"/>
                <w:color w:val="000000"/>
                <w:sz w:val="20"/>
              </w:rPr>
            </w:pPr>
            <w:r>
              <w:rPr>
                <w:rFonts w:ascii="Times New Roman" w:hAnsi="Times New Roman"/>
                <w:color w:val="000000"/>
                <w:sz w:val="20"/>
              </w:rPr>
              <w:t>Количество оздоровленных обучающихся Учреждения</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3010000">
            <w:pPr>
              <w:spacing w:after="0" w:line="240" w:lineRule="auto"/>
              <w:ind/>
              <w:rPr>
                <w:rFonts w:ascii="Times New Roman" w:hAnsi="Times New Roman"/>
                <w:color w:val="000000"/>
                <w:sz w:val="20"/>
              </w:rPr>
            </w:pPr>
            <w:r>
              <w:rPr>
                <w:rFonts w:ascii="Times New Roman" w:hAnsi="Times New Roman"/>
                <w:color w:val="000000"/>
                <w:sz w:val="20"/>
              </w:rPr>
              <w:t>Доля оздоровленных обучающихся Учреждения, от общего количества обучающихся Учреждения</w:t>
            </w:r>
          </w:p>
        </w:tc>
      </w:tr>
      <w:tr>
        <w:trPr>
          <w:trHeight w:hRule="atLeast" w:val="4672"/>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84010000">
            <w:pPr>
              <w:spacing w:after="0" w:line="240" w:lineRule="auto"/>
              <w:ind/>
              <w:jc w:val="center"/>
              <w:rPr>
                <w:rFonts w:ascii="Times New Roman" w:hAnsi="Times New Roman"/>
                <w:color w:val="000000"/>
                <w:sz w:val="20"/>
              </w:rPr>
            </w:pPr>
            <w:r>
              <w:rPr>
                <w:rFonts w:ascii="Times New Roman" w:hAnsi="Times New Roman"/>
                <w:color w:val="000000"/>
                <w:sz w:val="20"/>
              </w:rPr>
              <w:t>41</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5010000">
            <w:pPr>
              <w:spacing w:after="0" w:line="240" w:lineRule="auto"/>
              <w:ind/>
              <w:rPr>
                <w:rFonts w:ascii="Times New Roman" w:hAnsi="Times New Roman"/>
                <w:color w:val="000000"/>
                <w:sz w:val="20"/>
              </w:rPr>
            </w:pPr>
            <w:r>
              <w:rPr>
                <w:rFonts w:ascii="Times New Roman" w:hAnsi="Times New Roman"/>
                <w:color w:val="000000"/>
                <w:sz w:val="20"/>
              </w:rPr>
              <w:t>Осуществление мероприятий, направленных на создание некапитальных объектов (быстровозводимых конструкций) отдыха детей и их оздоровления. Выполнение подготовительных работ для возведения жилого модульного корпуса (организация технологического проезда и подъездной дороги; подготовка площадки под корпус с подведением коммуникаций), а также его возведение</w:t>
            </w:r>
            <w:r>
              <w:rPr>
                <w:rFonts w:ascii="Times New Roman" w:hAnsi="Times New Roman"/>
                <w:color w:val="000000"/>
                <w:sz w:val="20"/>
              </w:rPr>
              <w:t>.</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6010000">
            <w:pPr>
              <w:spacing w:after="0" w:line="240" w:lineRule="auto"/>
              <w:ind/>
              <w:rPr>
                <w:rFonts w:ascii="Times New Roman" w:hAnsi="Times New Roman"/>
                <w:color w:val="000000"/>
                <w:sz w:val="20"/>
              </w:rPr>
            </w:pPr>
            <w:r>
              <w:rPr>
                <w:rFonts w:ascii="Times New Roman" w:hAnsi="Times New Roman"/>
                <w:color w:val="000000"/>
                <w:sz w:val="20"/>
              </w:rPr>
              <w:t>На основании сметы проведения мероприятия,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7010000">
            <w:pPr>
              <w:spacing w:after="0" w:line="240" w:lineRule="auto"/>
              <w:ind/>
              <w:rPr>
                <w:rFonts w:ascii="Times New Roman" w:hAnsi="Times New Roman"/>
                <w:color w:val="000000"/>
                <w:sz w:val="20"/>
              </w:rPr>
            </w:pPr>
            <w:r>
              <w:rPr>
                <w:rFonts w:ascii="Times New Roman" w:hAnsi="Times New Roman"/>
                <w:color w:val="000000"/>
                <w:sz w:val="20"/>
              </w:rPr>
              <w:t>Локальный сметный расчет (смета).</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8010000">
            <w:pPr>
              <w:spacing w:after="0" w:line="240" w:lineRule="auto"/>
              <w:ind/>
              <w:rPr>
                <w:rFonts w:ascii="Times New Roman" w:hAnsi="Times New Roman"/>
                <w:color w:val="000000"/>
                <w:sz w:val="20"/>
              </w:rPr>
            </w:pPr>
            <w:r>
              <w:rPr>
                <w:rFonts w:ascii="Times New Roman" w:hAnsi="Times New Roman"/>
                <w:color w:val="000000"/>
                <w:sz w:val="20"/>
              </w:rPr>
              <w:t>Количество объектов</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9010000">
            <w:pPr>
              <w:spacing w:after="0" w:line="240" w:lineRule="auto"/>
              <w:ind/>
              <w:rPr>
                <w:rFonts w:ascii="Times New Roman" w:hAnsi="Times New Roman"/>
                <w:color w:val="000000"/>
                <w:sz w:val="20"/>
              </w:rPr>
            </w:pPr>
            <w:r>
              <w:rPr>
                <w:rFonts w:ascii="Times New Roman" w:hAnsi="Times New Roman"/>
                <w:color w:val="000000"/>
                <w:sz w:val="20"/>
              </w:rPr>
              <w:t>Выполнение подготовительных работ для возведения жилого модульного корпуса (организация технологического проезда и подъездной дороги; подготовка площадки под корпус с подведением коммуникаций), а также его возведение.</w:t>
            </w:r>
          </w:p>
        </w:tc>
      </w:tr>
      <w:tr>
        <w:trPr>
          <w:trHeight w:hRule="atLeast" w:val="135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8A010000">
            <w:pPr>
              <w:spacing w:after="0" w:line="240" w:lineRule="auto"/>
              <w:ind/>
              <w:jc w:val="center"/>
              <w:rPr>
                <w:rFonts w:ascii="Times New Roman" w:hAnsi="Times New Roman"/>
                <w:color w:val="000000"/>
                <w:sz w:val="20"/>
              </w:rPr>
            </w:pPr>
            <w:r>
              <w:rPr>
                <w:rFonts w:ascii="Times New Roman" w:hAnsi="Times New Roman"/>
                <w:color w:val="000000"/>
                <w:sz w:val="20"/>
              </w:rPr>
              <w:t>42</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B010000">
            <w:pPr>
              <w:spacing w:after="0" w:line="240" w:lineRule="auto"/>
              <w:ind/>
              <w:rPr>
                <w:rFonts w:ascii="Times New Roman" w:hAnsi="Times New Roman"/>
                <w:color w:val="000000"/>
                <w:sz w:val="20"/>
              </w:rPr>
            </w:pPr>
            <w:r>
              <w:rPr>
                <w:rFonts w:ascii="Times New Roman" w:hAnsi="Times New Roman"/>
                <w:color w:val="000000"/>
                <w:sz w:val="20"/>
              </w:rPr>
              <w:t>Обучение педагогического состава и вожатых для работы в организациях отдыха детей и их оздоровления в Камчатском крае</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C010000">
            <w:pPr>
              <w:spacing w:after="0" w:line="240" w:lineRule="auto"/>
              <w:ind/>
              <w:rPr>
                <w:rFonts w:ascii="Times New Roman" w:hAnsi="Times New Roman"/>
                <w:color w:val="000000"/>
                <w:sz w:val="20"/>
              </w:rPr>
            </w:pPr>
            <w:r>
              <w:rPr>
                <w:rFonts w:ascii="Times New Roman" w:hAnsi="Times New Roman"/>
                <w:color w:val="000000"/>
                <w:sz w:val="20"/>
              </w:rPr>
              <w:t>На основании сметы проведения мероприятия,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D010000">
            <w:pPr>
              <w:spacing w:after="0" w:line="240" w:lineRule="auto"/>
              <w:ind/>
              <w:rPr>
                <w:rFonts w:ascii="Times New Roman" w:hAnsi="Times New Roman"/>
                <w:color w:val="000000"/>
                <w:sz w:val="20"/>
              </w:rPr>
            </w:pPr>
            <w:r>
              <w:rPr>
                <w:rFonts w:ascii="Times New Roman" w:hAnsi="Times New Roman"/>
                <w:color w:val="000000"/>
                <w:sz w:val="20"/>
              </w:rPr>
              <w:t>План-график проведения мероприятий, сметный расчет, список участников.</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E010000">
            <w:pPr>
              <w:spacing w:after="0" w:line="240" w:lineRule="auto"/>
              <w:ind/>
              <w:rPr>
                <w:rFonts w:ascii="Times New Roman" w:hAnsi="Times New Roman"/>
                <w:color w:val="000000"/>
                <w:sz w:val="20"/>
              </w:rPr>
            </w:pPr>
            <w:r>
              <w:rPr>
                <w:rFonts w:ascii="Times New Roman" w:hAnsi="Times New Roman"/>
                <w:color w:val="000000"/>
                <w:sz w:val="20"/>
              </w:rPr>
              <w:t>Количество педагогических работников, задействованных в загородных стационарных детских оздоровительных лагерях, прошедших обучение</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8F010000">
            <w:pPr>
              <w:spacing w:after="0" w:line="240" w:lineRule="auto"/>
              <w:ind/>
              <w:rPr>
                <w:rFonts w:ascii="Times New Roman" w:hAnsi="Times New Roman"/>
                <w:color w:val="000000"/>
                <w:sz w:val="20"/>
              </w:rPr>
            </w:pPr>
            <w:r>
              <w:rPr>
                <w:rFonts w:ascii="Times New Roman" w:hAnsi="Times New Roman"/>
                <w:color w:val="000000"/>
                <w:sz w:val="20"/>
              </w:rPr>
              <w:t>Доля педагогических работников, задействованных в загородных стационарных детских оздоровительных лагерях</w:t>
            </w:r>
          </w:p>
        </w:tc>
      </w:tr>
      <w:tr>
        <w:trPr>
          <w:trHeight w:hRule="atLeast" w:val="5806"/>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90010000">
            <w:pPr>
              <w:spacing w:after="0" w:line="240" w:lineRule="auto"/>
              <w:ind/>
              <w:jc w:val="center"/>
              <w:rPr>
                <w:rFonts w:ascii="Times New Roman" w:hAnsi="Times New Roman"/>
                <w:color w:val="000000"/>
                <w:sz w:val="20"/>
              </w:rPr>
            </w:pPr>
            <w:r>
              <w:rPr>
                <w:rFonts w:ascii="Times New Roman" w:hAnsi="Times New Roman"/>
                <w:color w:val="000000"/>
                <w:sz w:val="20"/>
              </w:rPr>
              <w:t>43</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1010000">
            <w:pPr>
              <w:spacing w:after="0" w:line="240" w:lineRule="auto"/>
              <w:ind/>
              <w:rPr>
                <w:rFonts w:ascii="Times New Roman" w:hAnsi="Times New Roman"/>
                <w:color w:val="000000"/>
                <w:sz w:val="20"/>
              </w:rPr>
            </w:pPr>
            <w:r>
              <w:rPr>
                <w:rFonts w:ascii="Times New Roman" w:hAnsi="Times New Roman"/>
                <w:color w:val="000000"/>
                <w:sz w:val="20"/>
              </w:rPr>
              <w:t>Ежегодное проведение регионального этапа чемпионата "</w:t>
            </w:r>
            <w:r>
              <w:rPr>
                <w:rFonts w:ascii="Times New Roman" w:hAnsi="Times New Roman"/>
                <w:color w:val="000000"/>
                <w:sz w:val="20"/>
              </w:rPr>
              <w:t>Абилимпикс</w:t>
            </w:r>
            <w:r>
              <w:rPr>
                <w:rFonts w:ascii="Times New Roman" w:hAnsi="Times New Roman"/>
                <w:color w:val="000000"/>
                <w:sz w:val="20"/>
              </w:rPr>
              <w:t>" и подготовка региональной сборной для участия в национальном чемпионате</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2010000">
            <w:pPr>
              <w:spacing w:after="0" w:line="240" w:lineRule="auto"/>
              <w:ind/>
              <w:rPr>
                <w:rFonts w:ascii="Times New Roman" w:hAnsi="Times New Roman"/>
                <w:color w:val="000000"/>
                <w:sz w:val="20"/>
              </w:rPr>
            </w:pPr>
            <w:r>
              <w:rPr>
                <w:rFonts w:ascii="Times New Roman" w:hAnsi="Times New Roman"/>
                <w:color w:val="000000"/>
                <w:sz w:val="20"/>
              </w:rPr>
              <w:t>На основании сметы проведения мероприятия,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3010000">
            <w:pPr>
              <w:spacing w:after="0" w:line="240" w:lineRule="auto"/>
              <w:ind/>
              <w:rPr>
                <w:rFonts w:ascii="Times New Roman" w:hAnsi="Times New Roman"/>
                <w:color w:val="000000"/>
                <w:sz w:val="20"/>
              </w:rPr>
            </w:pPr>
            <w:r>
              <w:rPr>
                <w:rFonts w:ascii="Times New Roman" w:hAnsi="Times New Roman"/>
                <w:color w:val="000000"/>
                <w:sz w:val="20"/>
              </w:rPr>
              <w:t>План-график проведения мероприятий, сметный расчет, список участников.</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4010000">
            <w:pPr>
              <w:spacing w:after="0" w:line="240" w:lineRule="auto"/>
              <w:ind/>
              <w:rPr>
                <w:rFonts w:ascii="Times New Roman" w:hAnsi="Times New Roman"/>
                <w:color w:val="000000"/>
                <w:sz w:val="20"/>
              </w:rPr>
            </w:pPr>
            <w:r>
              <w:rPr>
                <w:rFonts w:ascii="Times New Roman" w:hAnsi="Times New Roman"/>
                <w:color w:val="000000"/>
                <w:sz w:val="20"/>
              </w:rPr>
              <w:t>Оснащение современным оборудованием, расходными материалами для проведения конкурса профессионального мастерства «</w:t>
            </w:r>
            <w:r>
              <w:rPr>
                <w:rFonts w:ascii="Times New Roman" w:hAnsi="Times New Roman"/>
                <w:color w:val="000000"/>
                <w:sz w:val="20"/>
              </w:rPr>
              <w:t>Абилимпикс</w:t>
            </w:r>
            <w:r>
              <w:rPr>
                <w:rFonts w:ascii="Times New Roman" w:hAnsi="Times New Roman"/>
                <w:color w:val="000000"/>
                <w:sz w:val="20"/>
              </w:rPr>
              <w:t>» (%). Участие в Национальном чемпионате экспертов и победителей регионального Чемпионата «</w:t>
            </w:r>
            <w:r>
              <w:rPr>
                <w:rFonts w:ascii="Times New Roman" w:hAnsi="Times New Roman"/>
                <w:color w:val="000000"/>
                <w:sz w:val="20"/>
              </w:rPr>
              <w:t>Абилимпикс</w:t>
            </w:r>
            <w:r>
              <w:rPr>
                <w:rFonts w:ascii="Times New Roman" w:hAnsi="Times New Roman"/>
                <w:color w:val="000000"/>
                <w:sz w:val="20"/>
              </w:rPr>
              <w:t>» (%) Обучение экспертов, по программе повышения квалификации «Подготовка Региональных экспертов конкурсов профессионального мастерства «</w:t>
            </w:r>
            <w:r>
              <w:rPr>
                <w:rFonts w:ascii="Times New Roman" w:hAnsi="Times New Roman"/>
                <w:color w:val="000000"/>
                <w:sz w:val="20"/>
              </w:rPr>
              <w:t>Абилимпикс</w:t>
            </w:r>
            <w:r>
              <w:rPr>
                <w:rFonts w:ascii="Times New Roman" w:hAnsi="Times New Roman"/>
                <w:color w:val="000000"/>
                <w:sz w:val="20"/>
              </w:rPr>
              <w:t>» (чел.) Оплата педагогов и технических специалистов участвующих в обучении экспертов (чел.) Наградная продукция (%) Полиграфическая продукция (%) Баннерная продукция (%)</w:t>
            </w:r>
            <w:r>
              <w:rPr>
                <w:rFonts w:ascii="Times New Roman" w:hAnsi="Times New Roman"/>
                <w:color w:val="000000"/>
                <w:sz w:val="20"/>
              </w:rPr>
              <w:br/>
            </w:r>
            <w:r>
              <w:rPr>
                <w:rFonts w:ascii="Times New Roman" w:hAnsi="Times New Roman"/>
                <w:color w:val="000000"/>
                <w:sz w:val="20"/>
              </w:rPr>
              <w:t>Реализация медиа-плана движения «</w:t>
            </w:r>
            <w:r>
              <w:rPr>
                <w:rFonts w:ascii="Times New Roman" w:hAnsi="Times New Roman"/>
                <w:color w:val="000000"/>
                <w:sz w:val="20"/>
              </w:rPr>
              <w:t>Абилимпикс</w:t>
            </w:r>
            <w:r>
              <w:rPr>
                <w:rFonts w:ascii="Times New Roman" w:hAnsi="Times New Roman"/>
                <w:color w:val="000000"/>
                <w:sz w:val="20"/>
              </w:rPr>
              <w:t>» (%) Награждение победителей, призеров, участников, тренеров и  экспертов, участвующих в чемпионатах (различного уровня) по профессиональному мастерству среди инвалидов и лиц с ограниченными возможностями здоровья «</w:t>
            </w:r>
            <w:r>
              <w:rPr>
                <w:rFonts w:ascii="Times New Roman" w:hAnsi="Times New Roman"/>
                <w:color w:val="000000"/>
                <w:sz w:val="20"/>
              </w:rPr>
              <w:t>Абилимпикс</w:t>
            </w:r>
            <w:r>
              <w:rPr>
                <w:rFonts w:ascii="Times New Roman" w:hAnsi="Times New Roman"/>
                <w:color w:val="000000"/>
                <w:sz w:val="20"/>
              </w:rPr>
              <w:t>» от  Камчатского края в очном или очно-дистанционном формате (%)</w:t>
            </w:r>
            <w:r>
              <w:rPr>
                <w:rFonts w:ascii="Times New Roman" w:hAnsi="Times New Roman"/>
                <w:color w:val="000000"/>
                <w:sz w:val="20"/>
              </w:rPr>
              <w:t xml:space="preserve">. </w:t>
            </w:r>
            <w:r>
              <w:rPr>
                <w:rFonts w:ascii="Times New Roman" w:hAnsi="Times New Roman"/>
                <w:color w:val="000000"/>
                <w:sz w:val="20"/>
              </w:rPr>
              <w:t xml:space="preserve">Обеспечение участников, экспертов, сопровождающих, организаторов, волонтеров, руководителей групп индивидуальными средствами защиты, антисептическими средствами, при необходимости проведения ПЦР исследования на </w:t>
            </w:r>
            <w:r>
              <w:rPr>
                <w:rFonts w:ascii="Times New Roman" w:hAnsi="Times New Roman"/>
                <w:color w:val="000000"/>
                <w:sz w:val="20"/>
              </w:rPr>
              <w:t>коронавирусную</w:t>
            </w:r>
            <w:r>
              <w:rPr>
                <w:rFonts w:ascii="Times New Roman" w:hAnsi="Times New Roman"/>
                <w:color w:val="000000"/>
                <w:sz w:val="20"/>
              </w:rPr>
              <w:t xml:space="preserve"> инфекцию (%) Обеспечение питанием и соблюдение питьевого режима во время проведения чемпионатов, подготовка оборудования обеспечивающего питьевой режим и доступность  (%) Участие экспертов, организаторов, волонтеров, руководителей движения в курсах повышения квалификации, стажировках, аттестации, в чемпионатах других субъектов РФ (%) Развитие, обеспечение площадок техническим оборудованием для возможности организации и проведения чемпионатов «</w:t>
            </w:r>
            <w:r>
              <w:rPr>
                <w:rFonts w:ascii="Times New Roman" w:hAnsi="Times New Roman"/>
                <w:color w:val="000000"/>
                <w:sz w:val="20"/>
              </w:rPr>
              <w:t>Абилимпикс</w:t>
            </w:r>
            <w:r>
              <w:rPr>
                <w:rFonts w:ascii="Times New Roman" w:hAnsi="Times New Roman"/>
                <w:color w:val="000000"/>
                <w:sz w:val="20"/>
              </w:rPr>
              <w:t>» всей уровней в очном и очно-дистанционном форматах</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5010000">
            <w:pPr>
              <w:spacing w:after="0" w:line="240" w:lineRule="auto"/>
              <w:ind/>
              <w:rPr>
                <w:rFonts w:ascii="Times New Roman" w:hAnsi="Times New Roman"/>
                <w:color w:val="000000"/>
                <w:sz w:val="20"/>
              </w:rPr>
            </w:pPr>
            <w:r>
              <w:rPr>
                <w:rFonts w:ascii="Times New Roman" w:hAnsi="Times New Roman"/>
                <w:color w:val="000000"/>
                <w:sz w:val="20"/>
              </w:rPr>
              <w:t>Проведение регионального чемпионата «</w:t>
            </w:r>
            <w:r>
              <w:rPr>
                <w:rFonts w:ascii="Times New Roman" w:hAnsi="Times New Roman"/>
                <w:color w:val="000000"/>
                <w:sz w:val="20"/>
              </w:rPr>
              <w:t>Абилимпикс</w:t>
            </w:r>
            <w:r>
              <w:rPr>
                <w:rFonts w:ascii="Times New Roman" w:hAnsi="Times New Roman"/>
                <w:color w:val="000000"/>
                <w:sz w:val="20"/>
              </w:rPr>
              <w:t>», участие в чемпионатах более высокого уровня. Обучение экспертов, по программе повышения квалификации «Подготовка Региональных экспертов конкурсов профессионального мастерства «</w:t>
            </w:r>
            <w:r>
              <w:rPr>
                <w:rFonts w:ascii="Times New Roman" w:hAnsi="Times New Roman"/>
                <w:color w:val="000000"/>
                <w:sz w:val="20"/>
              </w:rPr>
              <w:t>Абилимпикс</w:t>
            </w:r>
            <w:r>
              <w:rPr>
                <w:rFonts w:ascii="Times New Roman" w:hAnsi="Times New Roman"/>
                <w:color w:val="000000"/>
                <w:sz w:val="20"/>
              </w:rPr>
              <w:t>»</w:t>
            </w:r>
            <w:r>
              <w:rPr>
                <w:rFonts w:ascii="Times New Roman" w:hAnsi="Times New Roman"/>
                <w:color w:val="000000"/>
                <w:sz w:val="20"/>
              </w:rPr>
              <w:t xml:space="preserve">. </w:t>
            </w:r>
            <w:r>
              <w:rPr>
                <w:rFonts w:ascii="Times New Roman" w:hAnsi="Times New Roman"/>
                <w:color w:val="000000"/>
                <w:sz w:val="20"/>
              </w:rPr>
              <w:t>Оплата педагогов и технических специалистов участвующих в обучении экспертов</w:t>
            </w:r>
            <w:r>
              <w:rPr>
                <w:rFonts w:ascii="Times New Roman" w:hAnsi="Times New Roman"/>
                <w:color w:val="000000"/>
                <w:sz w:val="20"/>
              </w:rPr>
              <w:t xml:space="preserve">. </w:t>
            </w:r>
            <w:r>
              <w:rPr>
                <w:rFonts w:ascii="Times New Roman" w:hAnsi="Times New Roman"/>
                <w:color w:val="000000"/>
                <w:sz w:val="20"/>
              </w:rPr>
              <w:t>Приобретение брендовой продукции</w:t>
            </w:r>
            <w:r>
              <w:rPr>
                <w:rFonts w:ascii="Times New Roman" w:hAnsi="Times New Roman"/>
                <w:color w:val="000000"/>
                <w:sz w:val="20"/>
              </w:rPr>
              <w:t xml:space="preserve">. </w:t>
            </w:r>
            <w:r>
              <w:rPr>
                <w:rFonts w:ascii="Times New Roman" w:hAnsi="Times New Roman"/>
                <w:color w:val="000000"/>
                <w:sz w:val="20"/>
              </w:rPr>
              <w:t>Реализация медиа-плана движения «</w:t>
            </w:r>
            <w:r>
              <w:rPr>
                <w:rFonts w:ascii="Times New Roman" w:hAnsi="Times New Roman"/>
                <w:color w:val="000000"/>
                <w:sz w:val="20"/>
              </w:rPr>
              <w:t>Абилимпикс</w:t>
            </w:r>
            <w:r>
              <w:rPr>
                <w:rFonts w:ascii="Times New Roman" w:hAnsi="Times New Roman"/>
                <w:color w:val="000000"/>
                <w:sz w:val="20"/>
              </w:rPr>
              <w:t>»</w:t>
            </w:r>
            <w:r>
              <w:rPr>
                <w:rFonts w:ascii="Times New Roman" w:hAnsi="Times New Roman"/>
                <w:color w:val="000000"/>
                <w:sz w:val="20"/>
              </w:rPr>
              <w:t xml:space="preserve">. </w:t>
            </w:r>
            <w:r>
              <w:rPr>
                <w:rFonts w:ascii="Times New Roman" w:hAnsi="Times New Roman"/>
                <w:color w:val="000000"/>
                <w:sz w:val="20"/>
              </w:rPr>
              <w:t xml:space="preserve">Награждение победителей, призеров, участников, тренеров </w:t>
            </w:r>
            <w:r>
              <w:rPr>
                <w:rFonts w:ascii="Times New Roman" w:hAnsi="Times New Roman"/>
                <w:color w:val="000000"/>
                <w:sz w:val="20"/>
              </w:rPr>
              <w:t>и  экспертов</w:t>
            </w:r>
            <w:r>
              <w:rPr>
                <w:rFonts w:ascii="Times New Roman" w:hAnsi="Times New Roman"/>
                <w:color w:val="000000"/>
                <w:sz w:val="20"/>
              </w:rPr>
              <w:t>, участвующих в чемпионатах (различного уровня) по профессиональному мастерству среди инвалидов и лиц с ограниченными возможностями здоровья «</w:t>
            </w:r>
            <w:r>
              <w:rPr>
                <w:rFonts w:ascii="Times New Roman" w:hAnsi="Times New Roman"/>
                <w:color w:val="000000"/>
                <w:sz w:val="20"/>
              </w:rPr>
              <w:t>Абилимпикс</w:t>
            </w:r>
            <w:r>
              <w:rPr>
                <w:rFonts w:ascii="Times New Roman" w:hAnsi="Times New Roman"/>
                <w:color w:val="000000"/>
                <w:sz w:val="20"/>
              </w:rPr>
              <w:t>» от  Камчатского края в очном или очно-дистанционном формате</w:t>
            </w:r>
            <w:r>
              <w:rPr>
                <w:rFonts w:ascii="Times New Roman" w:hAnsi="Times New Roman"/>
                <w:color w:val="000000"/>
                <w:sz w:val="20"/>
              </w:rPr>
              <w:t xml:space="preserve">. </w:t>
            </w:r>
            <w:r>
              <w:rPr>
                <w:rFonts w:ascii="Times New Roman" w:hAnsi="Times New Roman"/>
                <w:color w:val="000000"/>
                <w:sz w:val="20"/>
              </w:rPr>
              <w:t>Обеспечение безопасности в организации и проведения чемпионатов «</w:t>
            </w:r>
            <w:r>
              <w:rPr>
                <w:rFonts w:ascii="Times New Roman" w:hAnsi="Times New Roman"/>
                <w:color w:val="000000"/>
                <w:sz w:val="20"/>
              </w:rPr>
              <w:t>Абилимпикс</w:t>
            </w:r>
            <w:r>
              <w:rPr>
                <w:rFonts w:ascii="Times New Roman" w:hAnsi="Times New Roman"/>
                <w:color w:val="000000"/>
                <w:sz w:val="20"/>
              </w:rPr>
              <w:t>» различного уровня</w:t>
            </w:r>
            <w:r>
              <w:rPr>
                <w:rFonts w:ascii="Times New Roman" w:hAnsi="Times New Roman"/>
                <w:color w:val="000000"/>
                <w:sz w:val="20"/>
              </w:rPr>
              <w:t xml:space="preserve">. </w:t>
            </w:r>
            <w:r>
              <w:rPr>
                <w:rFonts w:ascii="Times New Roman" w:hAnsi="Times New Roman"/>
                <w:color w:val="000000"/>
                <w:sz w:val="20"/>
              </w:rPr>
              <w:t xml:space="preserve">Обеспечение питанием и соблюдение питьевого режима во время проведения чемпионатов </w:t>
            </w:r>
            <w:r>
              <w:rPr>
                <w:rFonts w:ascii="Times New Roman" w:hAnsi="Times New Roman"/>
                <w:color w:val="000000"/>
                <w:sz w:val="20"/>
              </w:rPr>
              <w:br/>
            </w:r>
            <w:r>
              <w:rPr>
                <w:rFonts w:ascii="Times New Roman" w:hAnsi="Times New Roman"/>
                <w:color w:val="000000"/>
                <w:sz w:val="20"/>
              </w:rPr>
              <w:t>Участие экспертов, организаторов, волонтеров, руководителей движения в курсах повышения квалификации, стажировках, аттестации, в чемпионатах других субъектов РФ</w:t>
            </w:r>
            <w:r>
              <w:rPr>
                <w:rFonts w:ascii="Times New Roman" w:hAnsi="Times New Roman"/>
                <w:color w:val="000000"/>
                <w:sz w:val="20"/>
              </w:rPr>
              <w:t xml:space="preserve">. </w:t>
            </w:r>
            <w:r>
              <w:rPr>
                <w:rFonts w:ascii="Times New Roman" w:hAnsi="Times New Roman"/>
                <w:color w:val="000000"/>
                <w:sz w:val="20"/>
              </w:rPr>
              <w:t>Закупка оборудования и техническое оснащение соревновательных площадок для организации чемпионатов «</w:t>
            </w:r>
            <w:r>
              <w:rPr>
                <w:rFonts w:ascii="Times New Roman" w:hAnsi="Times New Roman"/>
                <w:color w:val="000000"/>
                <w:sz w:val="20"/>
              </w:rPr>
              <w:t>Абилимпикс</w:t>
            </w:r>
            <w:r>
              <w:rPr>
                <w:rFonts w:ascii="Times New Roman" w:hAnsi="Times New Roman"/>
                <w:color w:val="000000"/>
                <w:sz w:val="20"/>
              </w:rPr>
              <w:t>» всей уровней</w:t>
            </w:r>
            <w:r>
              <w:rPr>
                <w:rFonts w:ascii="Times New Roman" w:hAnsi="Times New Roman"/>
                <w:color w:val="000000"/>
                <w:sz w:val="20"/>
              </w:rPr>
              <w:t>.</w:t>
            </w:r>
          </w:p>
        </w:tc>
      </w:tr>
      <w:tr>
        <w:trPr>
          <w:trHeight w:hRule="atLeast" w:val="142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96010000">
            <w:pPr>
              <w:spacing w:after="0" w:line="240" w:lineRule="auto"/>
              <w:ind/>
              <w:jc w:val="center"/>
              <w:rPr>
                <w:rFonts w:ascii="Times New Roman" w:hAnsi="Times New Roman"/>
                <w:color w:val="000000"/>
                <w:sz w:val="20"/>
              </w:rPr>
            </w:pPr>
            <w:r>
              <w:rPr>
                <w:rFonts w:ascii="Times New Roman" w:hAnsi="Times New Roman"/>
                <w:color w:val="000000"/>
                <w:sz w:val="20"/>
              </w:rPr>
              <w:t>44</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7010000">
            <w:pPr>
              <w:spacing w:after="0" w:line="240" w:lineRule="auto"/>
              <w:ind/>
              <w:rPr>
                <w:rFonts w:ascii="Times New Roman" w:hAnsi="Times New Roman"/>
                <w:color w:val="000000"/>
                <w:sz w:val="20"/>
              </w:rPr>
            </w:pPr>
            <w:r>
              <w:rPr>
                <w:rFonts w:ascii="Times New Roman" w:hAnsi="Times New Roman"/>
                <w:color w:val="000000"/>
                <w:sz w:val="20"/>
              </w:rPr>
              <w:t xml:space="preserve">Финансовое обеспечение мер социальной поддержки из краевого бюджета в целях создания условий для привлечения и закрепления </w:t>
            </w:r>
            <w:r>
              <w:rPr>
                <w:rFonts w:ascii="Times New Roman" w:hAnsi="Times New Roman"/>
                <w:color w:val="000000"/>
                <w:sz w:val="20"/>
              </w:rPr>
              <w:t xml:space="preserve">педагогических работников в Камчатском крае </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8010000">
            <w:pPr>
              <w:spacing w:after="0" w:line="240" w:lineRule="auto"/>
              <w:ind/>
              <w:rPr>
                <w:rFonts w:ascii="Times New Roman" w:hAnsi="Times New Roman"/>
                <w:color w:val="000000"/>
                <w:sz w:val="20"/>
              </w:rPr>
            </w:pPr>
            <w:r>
              <w:rPr>
                <w:rFonts w:ascii="Times New Roman" w:hAnsi="Times New Roman"/>
                <w:color w:val="000000"/>
                <w:sz w:val="20"/>
              </w:rPr>
              <w:t xml:space="preserve">В соответствии с предоставленными сметными расчетами, и/или 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w:t>
            </w:r>
            <w:r>
              <w:rPr>
                <w:rFonts w:ascii="Times New Roman" w:hAnsi="Times New Roman"/>
                <w:color w:val="000000"/>
                <w:sz w:val="20"/>
              </w:rPr>
              <w:t>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9010000">
            <w:pPr>
              <w:spacing w:after="0" w:line="240" w:lineRule="auto"/>
              <w:ind/>
              <w:rPr>
                <w:rFonts w:ascii="Times New Roman" w:hAnsi="Times New Roman"/>
                <w:color w:val="000000"/>
                <w:sz w:val="20"/>
              </w:rPr>
            </w:pPr>
            <w:r>
              <w:rPr>
                <w:rFonts w:ascii="Times New Roman" w:hAnsi="Times New Roman"/>
                <w:color w:val="000000"/>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A010000">
            <w:pPr>
              <w:spacing w:after="0" w:line="240" w:lineRule="auto"/>
              <w:ind/>
              <w:rPr>
                <w:rFonts w:ascii="Times New Roman" w:hAnsi="Times New Roman"/>
                <w:color w:val="000000"/>
                <w:sz w:val="20"/>
              </w:rPr>
            </w:pPr>
            <w:r>
              <w:rPr>
                <w:rFonts w:ascii="Times New Roman" w:hAnsi="Times New Roman"/>
                <w:color w:val="000000"/>
                <w:sz w:val="20"/>
              </w:rPr>
              <w:t>Количество объектов</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B010000">
            <w:pPr>
              <w:spacing w:after="0" w:line="240" w:lineRule="auto"/>
              <w:ind/>
              <w:rPr>
                <w:rFonts w:ascii="Times New Roman" w:hAnsi="Times New Roman"/>
                <w:color w:val="000000"/>
                <w:sz w:val="20"/>
              </w:rPr>
            </w:pPr>
            <w:r>
              <w:rPr>
                <w:rFonts w:ascii="Times New Roman" w:hAnsi="Times New Roman"/>
                <w:color w:val="000000"/>
                <w:sz w:val="20"/>
              </w:rPr>
              <w:t>Количество приобретенных объектов</w:t>
            </w:r>
          </w:p>
        </w:tc>
      </w:tr>
      <w:tr>
        <w:trPr>
          <w:trHeight w:hRule="atLeast" w:val="750"/>
        </w:trPr>
        <w:tc>
          <w:tcPr>
            <w:tcW w:type="dxa" w:w="14580"/>
            <w:gridSpan w:val="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9C010000">
            <w:pPr>
              <w:spacing w:after="0" w:line="240" w:lineRule="auto"/>
              <w:ind/>
              <w:jc w:val="center"/>
              <w:rPr>
                <w:rFonts w:ascii="Times New Roman" w:hAnsi="Times New Roman"/>
                <w:color w:val="000000"/>
                <w:sz w:val="20"/>
              </w:rPr>
            </w:pPr>
            <w:r>
              <w:rPr>
                <w:rFonts w:ascii="Times New Roman" w:hAnsi="Times New Roman"/>
                <w:color w:val="000000"/>
                <w:sz w:val="20"/>
              </w:rPr>
              <w:t>В рамках исполнения постановления Правительства Камчатского края от 09.12.2019 № 497-П "Об утверждении государственной программы Камчатского края "Сохранение языков коренных малочисленных народов Севера, Сибири и Дальнего Востока Российской Федерации, проживающих в Камчатском крае"</w:t>
            </w:r>
          </w:p>
        </w:tc>
      </w:tr>
      <w:tr>
        <w:trPr>
          <w:trHeight w:hRule="atLeast" w:val="141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9D010000">
            <w:pPr>
              <w:spacing w:after="0" w:line="240" w:lineRule="auto"/>
              <w:ind/>
              <w:jc w:val="center"/>
              <w:rPr>
                <w:rFonts w:ascii="Times New Roman" w:hAnsi="Times New Roman"/>
                <w:color w:val="000000"/>
                <w:sz w:val="20"/>
              </w:rPr>
            </w:pPr>
            <w:r>
              <w:rPr>
                <w:rFonts w:ascii="Times New Roman" w:hAnsi="Times New Roman"/>
                <w:color w:val="000000"/>
                <w:sz w:val="20"/>
              </w:rPr>
              <w:t>45</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E010000">
            <w:pPr>
              <w:spacing w:after="0" w:line="240" w:lineRule="auto"/>
              <w:ind/>
              <w:rPr>
                <w:rFonts w:ascii="Times New Roman" w:hAnsi="Times New Roman"/>
                <w:color w:val="000000"/>
                <w:sz w:val="20"/>
              </w:rPr>
            </w:pPr>
            <w:r>
              <w:rPr>
                <w:rFonts w:ascii="Times New Roman" w:hAnsi="Times New Roman"/>
                <w:color w:val="000000"/>
                <w:sz w:val="20"/>
              </w:rPr>
              <w:t>Издание, приобретение и доставка учебной и учебно-методической литературы в образовательные организации в Камчатском крае. Мероприятия, направленные на устойчивое развитие коренных малочисленных народов Севера, проживающих в Камчатском крае.</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9F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0010000">
            <w:pPr>
              <w:spacing w:after="0" w:line="240" w:lineRule="auto"/>
              <w:ind/>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1010000">
            <w:pPr>
              <w:spacing w:after="0" w:line="240" w:lineRule="auto"/>
              <w:ind/>
              <w:rPr>
                <w:rFonts w:ascii="Times New Roman" w:hAnsi="Times New Roman"/>
                <w:color w:val="000000"/>
                <w:sz w:val="20"/>
              </w:rPr>
            </w:pPr>
            <w:r>
              <w:rPr>
                <w:rFonts w:ascii="Times New Roman" w:hAnsi="Times New Roman"/>
                <w:color w:val="000000"/>
                <w:sz w:val="20"/>
              </w:rPr>
              <w:t xml:space="preserve">Количество изданных рабочих тетрадей к учебному пособию на корякском языке </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2010000">
            <w:pPr>
              <w:spacing w:after="0" w:line="240" w:lineRule="auto"/>
              <w:ind/>
              <w:rPr>
                <w:rFonts w:ascii="Times New Roman" w:hAnsi="Times New Roman"/>
                <w:color w:val="000000"/>
                <w:sz w:val="20"/>
              </w:rPr>
            </w:pPr>
            <w:r>
              <w:rPr>
                <w:rFonts w:ascii="Times New Roman" w:hAnsi="Times New Roman"/>
                <w:color w:val="000000"/>
                <w:sz w:val="20"/>
              </w:rPr>
              <w:t>Сохранение и развитие языков КМНС</w:t>
            </w:r>
          </w:p>
        </w:tc>
      </w:tr>
      <w:tr>
        <w:trPr>
          <w:trHeight w:hRule="atLeast" w:val="810"/>
        </w:trPr>
        <w:tc>
          <w:tcPr>
            <w:tcW w:type="dxa" w:w="14580"/>
            <w:gridSpan w:val="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A3010000">
            <w:pPr>
              <w:spacing w:after="0" w:line="240" w:lineRule="auto"/>
              <w:ind/>
              <w:jc w:val="center"/>
              <w:rPr>
                <w:rFonts w:ascii="Times New Roman" w:hAnsi="Times New Roman"/>
                <w:color w:val="000000"/>
                <w:sz w:val="20"/>
              </w:rPr>
            </w:pPr>
            <w:r>
              <w:rPr>
                <w:rFonts w:ascii="Times New Roman" w:hAnsi="Times New Roman"/>
                <w:color w:val="000000"/>
                <w:sz w:val="20"/>
              </w:rPr>
              <w:t>В рамках исполнения постановления Правительства Камчатского края от 29.11.2013 г. N 548-П "Об утверждении государственной программы Камчатского края "Социальная поддержка граждан в Камчатском крае"</w:t>
            </w:r>
          </w:p>
        </w:tc>
      </w:tr>
      <w:tr>
        <w:trPr>
          <w:trHeight w:hRule="atLeast" w:val="153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A4010000">
            <w:pPr>
              <w:spacing w:after="0" w:line="240" w:lineRule="auto"/>
              <w:ind/>
              <w:jc w:val="center"/>
              <w:rPr>
                <w:rFonts w:ascii="Times New Roman" w:hAnsi="Times New Roman"/>
                <w:color w:val="000000"/>
                <w:sz w:val="20"/>
              </w:rPr>
            </w:pPr>
            <w:r>
              <w:rPr>
                <w:rFonts w:ascii="Times New Roman" w:hAnsi="Times New Roman"/>
                <w:color w:val="000000"/>
                <w:sz w:val="20"/>
              </w:rPr>
              <w:t>46</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5010000">
            <w:pPr>
              <w:spacing w:after="0" w:line="240" w:lineRule="auto"/>
              <w:ind/>
              <w:rPr>
                <w:rFonts w:ascii="Times New Roman" w:hAnsi="Times New Roman"/>
                <w:color w:val="000000"/>
                <w:sz w:val="20"/>
              </w:rPr>
            </w:pPr>
            <w:r>
              <w:rPr>
                <w:rFonts w:ascii="Times New Roman" w:hAnsi="Times New Roman"/>
                <w:color w:val="000000"/>
                <w:sz w:val="20"/>
              </w:rPr>
              <w:t>Создание условий для развития государственной и общественной (общественно-профессиональной) оценки деятельности образовательных организаций. Реализация мероприятий государственной программы Российской Федерации "Доступная среда".</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6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7010000">
            <w:pPr>
              <w:spacing w:after="0" w:line="240" w:lineRule="auto"/>
              <w:ind/>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8010000">
            <w:pPr>
              <w:spacing w:after="0" w:line="240" w:lineRule="auto"/>
              <w:ind/>
              <w:rPr>
                <w:rFonts w:ascii="Times New Roman" w:hAnsi="Times New Roman"/>
                <w:color w:val="000000"/>
                <w:sz w:val="20"/>
              </w:rPr>
            </w:pPr>
            <w:r>
              <w:rPr>
                <w:rFonts w:ascii="Times New Roman" w:hAnsi="Times New Roman"/>
                <w:color w:val="000000"/>
                <w:sz w:val="20"/>
              </w:rPr>
              <w:t>Количество принятых работ, полученных услуг, приобретенных товаров</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9010000">
            <w:pPr>
              <w:spacing w:after="0" w:line="240" w:lineRule="auto"/>
              <w:ind/>
              <w:rPr>
                <w:rFonts w:ascii="Times New Roman" w:hAnsi="Times New Roman"/>
                <w:color w:val="000000"/>
                <w:sz w:val="20"/>
              </w:rPr>
            </w:pPr>
            <w:r>
              <w:rPr>
                <w:rFonts w:ascii="Times New Roman" w:hAnsi="Times New Roman"/>
                <w:color w:val="000000"/>
                <w:sz w:val="20"/>
              </w:rPr>
              <w:t>Улучшение качества жизни детей-инвалидов</w:t>
            </w:r>
          </w:p>
        </w:tc>
      </w:tr>
      <w:tr>
        <w:trPr>
          <w:trHeight w:hRule="atLeast" w:val="585"/>
        </w:trPr>
        <w:tc>
          <w:tcPr>
            <w:tcW w:type="dxa" w:w="14580"/>
            <w:gridSpan w:val="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AA010000">
            <w:pPr>
              <w:spacing w:after="0" w:line="240" w:lineRule="auto"/>
              <w:ind/>
              <w:jc w:val="center"/>
              <w:rPr>
                <w:rFonts w:ascii="Times New Roman" w:hAnsi="Times New Roman"/>
                <w:color w:val="000000"/>
                <w:sz w:val="20"/>
              </w:rPr>
            </w:pPr>
            <w:r>
              <w:rPr>
                <w:rFonts w:ascii="Times New Roman" w:hAnsi="Times New Roman"/>
                <w:color w:val="000000"/>
                <w:sz w:val="20"/>
              </w:rPr>
              <w:t>В рамках исполнения постановления Правительства Камчатского края от 29.11.2013 № 546-П "О Государственной программе Камчатского края "Реализация государственной национальной политики и укрепления гражданского единства в Камчатском крае"</w:t>
            </w:r>
          </w:p>
        </w:tc>
      </w:tr>
      <w:tr>
        <w:trPr>
          <w:trHeight w:hRule="atLeast" w:val="127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AB010000">
            <w:pPr>
              <w:spacing w:after="0" w:line="240" w:lineRule="auto"/>
              <w:ind/>
              <w:jc w:val="center"/>
              <w:rPr>
                <w:rFonts w:ascii="Times New Roman" w:hAnsi="Times New Roman"/>
                <w:color w:val="000000"/>
                <w:sz w:val="20"/>
              </w:rPr>
            </w:pPr>
            <w:r>
              <w:rPr>
                <w:rFonts w:ascii="Times New Roman" w:hAnsi="Times New Roman"/>
                <w:color w:val="000000"/>
                <w:sz w:val="20"/>
              </w:rPr>
              <w:t>47</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C010000">
            <w:pPr>
              <w:spacing w:after="0" w:line="240" w:lineRule="auto"/>
              <w:ind/>
              <w:rPr>
                <w:rFonts w:ascii="Times New Roman" w:hAnsi="Times New Roman"/>
                <w:color w:val="000000"/>
                <w:sz w:val="20"/>
              </w:rPr>
            </w:pPr>
            <w:r>
              <w:rPr>
                <w:rFonts w:ascii="Times New Roman" w:hAnsi="Times New Roman"/>
                <w:color w:val="000000"/>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оплаты труда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D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штатным расписанием,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E010000">
            <w:pPr>
              <w:spacing w:after="0" w:line="240" w:lineRule="auto"/>
              <w:ind/>
              <w:rPr>
                <w:rFonts w:ascii="Times New Roman" w:hAnsi="Times New Roman"/>
                <w:color w:val="000000"/>
                <w:sz w:val="20"/>
              </w:rPr>
            </w:pPr>
            <w:r>
              <w:rPr>
                <w:rFonts w:ascii="Times New Roman" w:hAnsi="Times New Roman"/>
                <w:color w:val="000000"/>
                <w:sz w:val="20"/>
              </w:rPr>
              <w:t>Штатное расписание</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AF010000">
            <w:pPr>
              <w:spacing w:after="0" w:line="240" w:lineRule="auto"/>
              <w:ind/>
              <w:rPr>
                <w:rFonts w:ascii="Times New Roman" w:hAnsi="Times New Roman"/>
                <w:color w:val="000000"/>
                <w:sz w:val="20"/>
              </w:rPr>
            </w:pPr>
            <w:r>
              <w:rPr>
                <w:rFonts w:ascii="Times New Roman" w:hAnsi="Times New Roman"/>
                <w:color w:val="000000"/>
                <w:sz w:val="20"/>
              </w:rPr>
              <w:t>Количество советников директора по воспитанию и взаимодействию с детскими общественными объединениями в общеобразовательных организациях</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0010000">
            <w:pPr>
              <w:spacing w:after="0" w:line="240" w:lineRule="auto"/>
              <w:ind/>
              <w:rPr>
                <w:rFonts w:ascii="Times New Roman" w:hAnsi="Times New Roman"/>
                <w:color w:val="000000"/>
                <w:sz w:val="20"/>
              </w:rPr>
            </w:pPr>
            <w:r>
              <w:rPr>
                <w:rFonts w:ascii="Times New Roman" w:hAnsi="Times New Roman"/>
                <w:color w:val="000000"/>
                <w:sz w:val="20"/>
              </w:rPr>
              <w:t>Доля работников в должности советников директора по воспитанию и взаимодействию с детскими общественными объединениями в</w:t>
            </w:r>
            <w:r>
              <w:rPr>
                <w:rFonts w:ascii="Times New Roman" w:hAnsi="Times New Roman"/>
                <w:color w:val="000000"/>
                <w:sz w:val="20"/>
              </w:rPr>
              <w:t xml:space="preserve"> </w:t>
            </w:r>
            <w:r>
              <w:rPr>
                <w:rFonts w:ascii="Times New Roman" w:hAnsi="Times New Roman"/>
                <w:color w:val="000000"/>
                <w:sz w:val="20"/>
              </w:rPr>
              <w:t>общеобразовательных организациях</w:t>
            </w:r>
          </w:p>
        </w:tc>
      </w:tr>
      <w:tr>
        <w:trPr>
          <w:trHeight w:hRule="atLeast" w:val="615"/>
        </w:trPr>
        <w:tc>
          <w:tcPr>
            <w:tcW w:type="dxa" w:w="14580"/>
            <w:gridSpan w:val="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B1010000">
            <w:pPr>
              <w:spacing w:after="0" w:line="240" w:lineRule="auto"/>
              <w:ind/>
              <w:jc w:val="center"/>
              <w:rPr>
                <w:rFonts w:ascii="Times New Roman" w:hAnsi="Times New Roman"/>
                <w:sz w:val="20"/>
              </w:rPr>
            </w:pPr>
            <w:r>
              <w:rPr>
                <w:rFonts w:ascii="Times New Roman" w:hAnsi="Times New Roman"/>
                <w:sz w:val="20"/>
              </w:rPr>
              <w:t>В рамках исполнения постановления Правительства Камчатского края от 14.11.2016 № 448-П "О государственной программе Камчатского края "Безопасная Камчатка"</w:t>
            </w:r>
          </w:p>
        </w:tc>
      </w:tr>
      <w:tr>
        <w:trPr>
          <w:trHeight w:hRule="atLeast" w:val="1620"/>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B2010000">
            <w:pPr>
              <w:spacing w:after="0" w:line="240" w:lineRule="auto"/>
              <w:ind/>
              <w:jc w:val="center"/>
              <w:rPr>
                <w:rFonts w:ascii="Times New Roman" w:hAnsi="Times New Roman"/>
                <w:color w:val="000000"/>
                <w:sz w:val="20"/>
              </w:rPr>
            </w:pPr>
            <w:r>
              <w:rPr>
                <w:rFonts w:ascii="Times New Roman" w:hAnsi="Times New Roman"/>
                <w:color w:val="000000"/>
                <w:sz w:val="20"/>
              </w:rPr>
              <w:t>48</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3010000">
            <w:pPr>
              <w:spacing w:after="0" w:line="240" w:lineRule="auto"/>
              <w:ind/>
              <w:rPr>
                <w:rFonts w:ascii="Times New Roman" w:hAnsi="Times New Roman"/>
                <w:sz w:val="20"/>
              </w:rPr>
            </w:pPr>
            <w:r>
              <w:rPr>
                <w:rFonts w:ascii="Times New Roman" w:hAnsi="Times New Roman"/>
                <w:sz w:val="20"/>
              </w:rPr>
              <w:t>Изготовление и распространение светоотражающих приспособлений в среде дошкольников и учащихся младших классов общеобразовательных учреждений Камчатского края. Мероприятия, направленные на профилактику правонарушений, преступлений и повышение безопасности дорожного движения, с целью профилактики детского дорожно-транспортного травматизма.</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4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5010000">
            <w:pPr>
              <w:spacing w:after="0" w:line="240" w:lineRule="auto"/>
              <w:ind/>
              <w:rPr>
                <w:rFonts w:ascii="Times New Roman" w:hAnsi="Times New Roman"/>
                <w:color w:val="000000"/>
                <w:sz w:val="20"/>
              </w:rPr>
            </w:pPr>
            <w:r>
              <w:rPr>
                <w:rFonts w:ascii="Times New Roman" w:hAnsi="Times New Roman"/>
                <w:color w:val="000000"/>
                <w:sz w:val="20"/>
              </w:rPr>
              <w:t>Сме</w:t>
            </w:r>
            <w:r>
              <w:rPr>
                <w:rFonts w:ascii="Times New Roman" w:hAnsi="Times New Roman"/>
                <w:color w:val="000000"/>
                <w:sz w:val="20"/>
              </w:rPr>
              <w:t xml:space="preserve">тные расчеты, и/или </w:t>
            </w:r>
            <w:r>
              <w:rPr>
                <w:rFonts w:ascii="Times New Roman" w:hAnsi="Times New Roman"/>
                <w:color w:val="000000"/>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6010000">
            <w:pPr>
              <w:spacing w:after="0" w:line="240" w:lineRule="auto"/>
              <w:ind/>
              <w:rPr>
                <w:rFonts w:ascii="Times New Roman" w:hAnsi="Times New Roman"/>
                <w:color w:val="000000"/>
                <w:sz w:val="20"/>
              </w:rPr>
            </w:pPr>
            <w:r>
              <w:rPr>
                <w:rFonts w:ascii="Times New Roman" w:hAnsi="Times New Roman"/>
                <w:color w:val="000000"/>
                <w:sz w:val="20"/>
              </w:rPr>
              <w:t>Количество выполненных и приобретенных работ, услуг, товаров. Количество участников</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7010000">
            <w:pPr>
              <w:spacing w:after="0" w:line="240" w:lineRule="auto"/>
              <w:ind/>
              <w:rPr>
                <w:rFonts w:ascii="Times New Roman" w:hAnsi="Times New Roman"/>
                <w:color w:val="000000"/>
                <w:sz w:val="20"/>
              </w:rPr>
            </w:pPr>
            <w:r>
              <w:rPr>
                <w:rFonts w:ascii="Times New Roman" w:hAnsi="Times New Roman"/>
                <w:color w:val="000000"/>
                <w:sz w:val="20"/>
              </w:rPr>
              <w:t>Снижение количества дорожно- транспортных происшествий с участием несовершеннолетних.</w:t>
            </w:r>
          </w:p>
        </w:tc>
      </w:tr>
      <w:tr>
        <w:trPr>
          <w:trHeight w:hRule="atLeast" w:val="1837"/>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B8010000">
            <w:pPr>
              <w:spacing w:after="0" w:line="240" w:lineRule="auto"/>
              <w:ind/>
              <w:jc w:val="center"/>
              <w:rPr>
                <w:rFonts w:ascii="Times New Roman" w:hAnsi="Times New Roman"/>
                <w:color w:val="000000"/>
                <w:sz w:val="20"/>
              </w:rPr>
            </w:pPr>
            <w:r>
              <w:rPr>
                <w:rFonts w:ascii="Times New Roman" w:hAnsi="Times New Roman"/>
                <w:color w:val="000000"/>
                <w:sz w:val="20"/>
              </w:rPr>
              <w:t>49</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9010000">
            <w:pPr>
              <w:spacing w:after="0" w:line="240" w:lineRule="auto"/>
              <w:ind/>
              <w:rPr>
                <w:rFonts w:ascii="Times New Roman" w:hAnsi="Times New Roman"/>
                <w:color w:val="000000"/>
                <w:sz w:val="20"/>
              </w:rPr>
            </w:pPr>
            <w:r>
              <w:rPr>
                <w:rFonts w:ascii="Times New Roman" w:hAnsi="Times New Roman"/>
                <w:color w:val="000000"/>
                <w:sz w:val="20"/>
              </w:rPr>
              <w:t xml:space="preserve">Укрепление материально-технической базы, поддержка, развитие и благоустройство </w:t>
            </w:r>
            <w:r>
              <w:rPr>
                <w:rFonts w:ascii="Times New Roman" w:hAnsi="Times New Roman"/>
                <w:color w:val="000000"/>
                <w:sz w:val="20"/>
              </w:rPr>
              <w:t>автогородка</w:t>
            </w:r>
            <w:r>
              <w:rPr>
                <w:rFonts w:ascii="Times New Roman" w:hAnsi="Times New Roman"/>
                <w:color w:val="000000"/>
                <w:sz w:val="20"/>
              </w:rPr>
              <w:t xml:space="preserve"> на базе краевого государственного бюджетного образовательного учреждения дополнительного образования детей «Камчатский центр детского и юношеского технического творчества». Мероприятия,</w:t>
            </w:r>
            <w:r>
              <w:rPr>
                <w:rFonts w:ascii="Times New Roman" w:hAnsi="Times New Roman"/>
                <w:color w:val="000000"/>
                <w:sz w:val="20"/>
              </w:rPr>
              <w:t xml:space="preserve"> </w:t>
            </w:r>
            <w:r>
              <w:rPr>
                <w:rFonts w:ascii="Times New Roman" w:hAnsi="Times New Roman"/>
                <w:color w:val="000000"/>
                <w:sz w:val="20"/>
              </w:rPr>
              <w:t>направленные</w:t>
            </w:r>
            <w:r>
              <w:rPr>
                <w:rFonts w:ascii="Times New Roman" w:hAnsi="Times New Roman"/>
                <w:color w:val="000000"/>
                <w:sz w:val="20"/>
              </w:rPr>
              <w:t xml:space="preserve"> </w:t>
            </w:r>
            <w:r>
              <w:rPr>
                <w:rFonts w:ascii="Times New Roman" w:hAnsi="Times New Roman"/>
                <w:color w:val="000000"/>
                <w:sz w:val="20"/>
              </w:rPr>
              <w:t>на</w:t>
            </w:r>
            <w:r>
              <w:rPr>
                <w:rFonts w:ascii="Times New Roman" w:hAnsi="Times New Roman"/>
                <w:color w:val="000000"/>
                <w:sz w:val="20"/>
              </w:rPr>
              <w:t xml:space="preserve"> </w:t>
            </w:r>
            <w:r>
              <w:rPr>
                <w:rFonts w:ascii="Times New Roman" w:hAnsi="Times New Roman"/>
                <w:color w:val="000000"/>
                <w:sz w:val="20"/>
              </w:rPr>
              <w:t>профилактику</w:t>
            </w:r>
            <w:r>
              <w:rPr>
                <w:rFonts w:ascii="Times New Roman" w:hAnsi="Times New Roman"/>
                <w:color w:val="000000"/>
                <w:sz w:val="20"/>
              </w:rPr>
              <w:t xml:space="preserve"> </w:t>
            </w:r>
            <w:r>
              <w:rPr>
                <w:rFonts w:ascii="Times New Roman" w:hAnsi="Times New Roman"/>
                <w:color w:val="000000"/>
                <w:sz w:val="20"/>
              </w:rPr>
              <w:t>правонарушений,</w:t>
            </w:r>
            <w:r>
              <w:rPr>
                <w:rFonts w:ascii="Times New Roman" w:hAnsi="Times New Roman"/>
                <w:color w:val="000000"/>
                <w:sz w:val="20"/>
              </w:rPr>
              <w:t xml:space="preserve"> </w:t>
            </w:r>
            <w:r>
              <w:rPr>
                <w:rFonts w:ascii="Times New Roman" w:hAnsi="Times New Roman"/>
                <w:color w:val="000000"/>
                <w:sz w:val="20"/>
              </w:rPr>
              <w:t>преступлений</w:t>
            </w:r>
            <w:r>
              <w:rPr>
                <w:rFonts w:ascii="Times New Roman" w:hAnsi="Times New Roman"/>
                <w:color w:val="000000"/>
                <w:sz w:val="20"/>
              </w:rPr>
              <w:t xml:space="preserve"> </w:t>
            </w:r>
            <w:r>
              <w:rPr>
                <w:rFonts w:ascii="Times New Roman" w:hAnsi="Times New Roman"/>
                <w:color w:val="000000"/>
                <w:sz w:val="20"/>
              </w:rPr>
              <w:t>и</w:t>
            </w:r>
            <w:r>
              <w:rPr>
                <w:rFonts w:ascii="Times New Roman" w:hAnsi="Times New Roman"/>
                <w:color w:val="000000"/>
                <w:sz w:val="20"/>
              </w:rPr>
              <w:t xml:space="preserve"> </w:t>
            </w:r>
            <w:r>
              <w:rPr>
                <w:rFonts w:ascii="Times New Roman" w:hAnsi="Times New Roman"/>
                <w:color w:val="000000"/>
                <w:sz w:val="20"/>
              </w:rPr>
              <w:t>повышение</w:t>
            </w:r>
            <w:r>
              <w:rPr>
                <w:rFonts w:ascii="Times New Roman" w:hAnsi="Times New Roman"/>
                <w:color w:val="000000"/>
                <w:sz w:val="20"/>
              </w:rPr>
              <w:t xml:space="preserve"> </w:t>
            </w:r>
            <w:r>
              <w:rPr>
                <w:rFonts w:ascii="Times New Roman" w:hAnsi="Times New Roman"/>
                <w:color w:val="000000"/>
                <w:sz w:val="20"/>
              </w:rPr>
              <w:t>безопасности</w:t>
            </w:r>
            <w:r>
              <w:rPr>
                <w:rFonts w:ascii="Times New Roman" w:hAnsi="Times New Roman"/>
                <w:color w:val="000000"/>
                <w:sz w:val="20"/>
              </w:rPr>
              <w:t xml:space="preserve"> </w:t>
            </w:r>
            <w:r>
              <w:rPr>
                <w:rFonts w:ascii="Times New Roman" w:hAnsi="Times New Roman"/>
                <w:color w:val="000000"/>
                <w:sz w:val="20"/>
              </w:rPr>
              <w:t>дорожного</w:t>
            </w:r>
            <w:r>
              <w:rPr>
                <w:rFonts w:ascii="Times New Roman" w:hAnsi="Times New Roman"/>
                <w:color w:val="000000"/>
                <w:sz w:val="20"/>
              </w:rPr>
              <w:t xml:space="preserve"> </w:t>
            </w:r>
            <w:r>
              <w:rPr>
                <w:rFonts w:ascii="Times New Roman" w:hAnsi="Times New Roman"/>
                <w:color w:val="000000"/>
                <w:sz w:val="20"/>
              </w:rPr>
              <w:t>движения, с целью профилактики детского дорожно-транспортного травматизма.</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A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B010000">
            <w:pPr>
              <w:spacing w:after="0" w:line="240" w:lineRule="auto"/>
              <w:ind/>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C010000">
            <w:pPr>
              <w:spacing w:after="0" w:line="240" w:lineRule="auto"/>
              <w:ind/>
              <w:rPr>
                <w:rFonts w:ascii="Times New Roman" w:hAnsi="Times New Roman"/>
                <w:color w:val="000000"/>
                <w:sz w:val="20"/>
              </w:rPr>
            </w:pPr>
            <w:r>
              <w:rPr>
                <w:rFonts w:ascii="Times New Roman" w:hAnsi="Times New Roman"/>
                <w:color w:val="000000"/>
                <w:sz w:val="20"/>
              </w:rPr>
              <w:t>Количество выполненных и приобретенных работ, услуг, товаров</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D010000">
            <w:pPr>
              <w:spacing w:after="0" w:line="240" w:lineRule="auto"/>
              <w:ind/>
              <w:rPr>
                <w:rFonts w:ascii="Times New Roman" w:hAnsi="Times New Roman"/>
                <w:color w:val="000000"/>
                <w:sz w:val="20"/>
              </w:rPr>
            </w:pPr>
            <w:r>
              <w:rPr>
                <w:rFonts w:ascii="Times New Roman" w:hAnsi="Times New Roman"/>
                <w:color w:val="000000"/>
                <w:sz w:val="20"/>
              </w:rPr>
              <w:t>Снижение количества дорожно-транспортных происшествий с участием несовершеннолетних.</w:t>
            </w:r>
          </w:p>
        </w:tc>
      </w:tr>
      <w:tr>
        <w:trPr>
          <w:trHeight w:hRule="atLeast" w:val="247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BE010000">
            <w:pPr>
              <w:spacing w:after="0" w:line="240" w:lineRule="auto"/>
              <w:ind/>
              <w:jc w:val="center"/>
              <w:rPr>
                <w:rFonts w:ascii="Times New Roman" w:hAnsi="Times New Roman"/>
                <w:color w:val="000000"/>
                <w:sz w:val="20"/>
              </w:rPr>
            </w:pPr>
            <w:r>
              <w:rPr>
                <w:rFonts w:ascii="Times New Roman" w:hAnsi="Times New Roman"/>
                <w:color w:val="000000"/>
                <w:sz w:val="20"/>
              </w:rPr>
              <w:t>50</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BF010000">
            <w:pPr>
              <w:spacing w:after="0" w:line="240" w:lineRule="auto"/>
              <w:ind/>
              <w:rPr>
                <w:rFonts w:ascii="Times New Roman" w:hAnsi="Times New Roman"/>
                <w:color w:val="000000"/>
                <w:sz w:val="20"/>
              </w:rPr>
            </w:pPr>
            <w:r>
              <w:rPr>
                <w:rFonts w:ascii="Times New Roman" w:hAnsi="Times New Roman"/>
                <w:color w:val="000000"/>
                <w:sz w:val="20"/>
              </w:rPr>
              <w:t>Мероприяти</w:t>
            </w:r>
            <w:r>
              <w:rPr>
                <w:rFonts w:ascii="Times New Roman" w:hAnsi="Times New Roman"/>
                <w:color w:val="000000"/>
                <w:sz w:val="20"/>
              </w:rPr>
              <w:t>я</w:t>
            </w:r>
            <w:r>
              <w:rPr>
                <w:rFonts w:ascii="Times New Roman" w:hAnsi="Times New Roman"/>
                <w:color w:val="000000"/>
                <w:sz w:val="20"/>
              </w:rPr>
              <w:t>, направленные на обеспечение комплексной безопасности краевых государственных учреждений социальной сферы. Обеспечение требований к антитеррористической защищенности объектов (территорий) образования. Мероприятия, направленные на снижение рисков и смягчение последствий чрезвычайных ситуаций. Мероприят</w:t>
            </w:r>
            <w:r>
              <w:rPr>
                <w:rFonts w:ascii="Times New Roman" w:hAnsi="Times New Roman"/>
                <w:color w:val="000000"/>
                <w:sz w:val="20"/>
              </w:rPr>
              <w:t>ия, направленные на обеспечение</w:t>
            </w:r>
            <w:r>
              <w:rPr>
                <w:rFonts w:ascii="Times New Roman" w:hAnsi="Times New Roman"/>
                <w:color w:val="000000"/>
                <w:sz w:val="20"/>
              </w:rPr>
              <w:t xml:space="preserve"> защиты населения и территории Камчатского края от </w:t>
            </w:r>
            <w:r>
              <w:rPr>
                <w:rFonts w:ascii="Times New Roman" w:hAnsi="Times New Roman"/>
                <w:color w:val="000000"/>
                <w:sz w:val="20"/>
              </w:rPr>
              <w:t>чрезвычайных ситуаций, обеспечение пожарной безопасности и развитие гражданской обороны</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0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1010000">
            <w:pPr>
              <w:spacing w:after="0" w:line="240" w:lineRule="auto"/>
              <w:ind/>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2010000">
            <w:pPr>
              <w:spacing w:after="0" w:line="240" w:lineRule="auto"/>
              <w:ind/>
              <w:rPr>
                <w:rFonts w:ascii="Times New Roman" w:hAnsi="Times New Roman"/>
                <w:color w:val="000000"/>
                <w:sz w:val="20"/>
              </w:rPr>
            </w:pPr>
            <w:r>
              <w:rPr>
                <w:rFonts w:ascii="Times New Roman" w:hAnsi="Times New Roman"/>
                <w:color w:val="000000"/>
                <w:sz w:val="20"/>
              </w:rPr>
              <w:t>Количество принятых работ, полученных услуг, приобретенных товаров</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3010000">
            <w:pPr>
              <w:spacing w:after="0" w:line="240" w:lineRule="auto"/>
              <w:ind/>
              <w:rPr>
                <w:rFonts w:ascii="Times New Roman" w:hAnsi="Times New Roman"/>
                <w:color w:val="000000"/>
                <w:sz w:val="20"/>
              </w:rPr>
            </w:pPr>
            <w:r>
              <w:rPr>
                <w:rFonts w:ascii="Times New Roman" w:hAnsi="Times New Roman"/>
                <w:color w:val="000000"/>
                <w:sz w:val="20"/>
              </w:rPr>
              <w:t xml:space="preserve">Доля принятых работ, полученных услуг, приобретенных товаров, от общего объема </w:t>
            </w:r>
          </w:p>
        </w:tc>
      </w:tr>
      <w:tr>
        <w:trPr>
          <w:trHeight w:hRule="atLeast" w:val="735"/>
        </w:trPr>
        <w:tc>
          <w:tcPr>
            <w:tcW w:type="dxa" w:w="14580"/>
            <w:gridSpan w:val="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C4010000">
            <w:pPr>
              <w:spacing w:after="0" w:line="240" w:lineRule="auto"/>
              <w:ind/>
              <w:jc w:val="center"/>
              <w:rPr>
                <w:rFonts w:ascii="Times New Roman" w:hAnsi="Times New Roman"/>
                <w:sz w:val="20"/>
              </w:rPr>
            </w:pPr>
            <w:r>
              <w:rPr>
                <w:rFonts w:ascii="Times New Roman" w:hAnsi="Times New Roman"/>
                <w:sz w:val="20"/>
              </w:rPr>
              <w:t>В рамках исполнения постановления Правительства Камчатского края от 11.11.2013 № 490-П "Об утверждении государственной Программы Камчатского края "Содействие занятости населения Камчатского края"</w:t>
            </w:r>
          </w:p>
        </w:tc>
      </w:tr>
      <w:tr>
        <w:trPr>
          <w:trHeight w:hRule="atLeast" w:val="1129"/>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C5010000">
            <w:pPr>
              <w:spacing w:after="0" w:line="240" w:lineRule="auto"/>
              <w:ind/>
              <w:jc w:val="center"/>
              <w:rPr>
                <w:rFonts w:ascii="Times New Roman" w:hAnsi="Times New Roman"/>
                <w:color w:val="000000"/>
                <w:sz w:val="20"/>
              </w:rPr>
            </w:pPr>
            <w:r>
              <w:rPr>
                <w:rFonts w:ascii="Times New Roman" w:hAnsi="Times New Roman"/>
                <w:color w:val="000000"/>
                <w:sz w:val="20"/>
              </w:rPr>
              <w:t>51</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6010000">
            <w:pPr>
              <w:spacing w:after="0" w:line="240" w:lineRule="auto"/>
              <w:ind/>
              <w:rPr>
                <w:rFonts w:ascii="Times New Roman" w:hAnsi="Times New Roman"/>
                <w:color w:val="000000"/>
                <w:sz w:val="20"/>
              </w:rPr>
            </w:pPr>
            <w:r>
              <w:rPr>
                <w:rFonts w:ascii="Times New Roman" w:hAnsi="Times New Roman"/>
                <w:color w:val="000000"/>
                <w:sz w:val="20"/>
              </w:rPr>
              <w:t>Организация временного трудоустройства несовершеннолетних граждан в возрасте от 14 до 18 лет в свободное от учебы время</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7010000">
            <w:pPr>
              <w:spacing w:after="0" w:line="240" w:lineRule="auto"/>
              <w:ind/>
              <w:rPr>
                <w:rFonts w:ascii="Times New Roman" w:hAnsi="Times New Roman"/>
                <w:color w:val="000000"/>
                <w:sz w:val="20"/>
              </w:rPr>
            </w:pPr>
            <w:r>
              <w:rPr>
                <w:rFonts w:ascii="Times New Roman" w:hAnsi="Times New Roman"/>
                <w:color w:val="000000"/>
                <w:sz w:val="20"/>
              </w:rPr>
              <w:t>-</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8010000">
            <w:pPr>
              <w:spacing w:after="0" w:line="240" w:lineRule="auto"/>
              <w:ind/>
              <w:rPr>
                <w:rFonts w:ascii="Times New Roman" w:hAnsi="Times New Roman"/>
                <w:color w:val="000000"/>
                <w:sz w:val="20"/>
              </w:rPr>
            </w:pPr>
            <w:r>
              <w:rPr>
                <w:rFonts w:ascii="Times New Roman" w:hAnsi="Times New Roman"/>
                <w:color w:val="000000"/>
                <w:sz w:val="20"/>
              </w:rPr>
              <w:t>-</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9010000">
            <w:pPr>
              <w:spacing w:after="0" w:line="240" w:lineRule="auto"/>
              <w:ind/>
              <w:rPr>
                <w:rFonts w:ascii="Times New Roman" w:hAnsi="Times New Roman"/>
                <w:color w:val="000000"/>
                <w:sz w:val="20"/>
              </w:rPr>
            </w:pPr>
            <w:r>
              <w:rPr>
                <w:rFonts w:ascii="Times New Roman" w:hAnsi="Times New Roman"/>
                <w:color w:val="000000"/>
                <w:sz w:val="20"/>
              </w:rPr>
              <w:t>Количество временно трудоустроенных несовершеннолетних граждан в возрасте от 14 до 18 лет в свободное от учебы время. Количество руководителей трудовых отрядов несовершеннолетних граждан.</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A010000">
            <w:pPr>
              <w:spacing w:after="0" w:line="240" w:lineRule="auto"/>
              <w:ind/>
              <w:rPr>
                <w:rFonts w:ascii="Times New Roman" w:hAnsi="Times New Roman"/>
                <w:color w:val="000000"/>
                <w:sz w:val="20"/>
              </w:rPr>
            </w:pPr>
            <w:r>
              <w:rPr>
                <w:rFonts w:ascii="Times New Roman" w:hAnsi="Times New Roman"/>
                <w:color w:val="000000"/>
                <w:sz w:val="20"/>
              </w:rPr>
              <w:t>Повышение у несовершеннолетних граждан мотивации к труду</w:t>
            </w:r>
          </w:p>
        </w:tc>
      </w:tr>
      <w:tr>
        <w:trPr>
          <w:trHeight w:hRule="atLeast" w:val="900"/>
        </w:trPr>
        <w:tc>
          <w:tcPr>
            <w:tcW w:type="dxa" w:w="14580"/>
            <w:gridSpan w:val="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CB010000">
            <w:pPr>
              <w:spacing w:after="0" w:line="240" w:lineRule="auto"/>
              <w:ind/>
              <w:jc w:val="center"/>
              <w:rPr>
                <w:rFonts w:ascii="Times New Roman" w:hAnsi="Times New Roman"/>
                <w:color w:val="000000"/>
                <w:sz w:val="20"/>
              </w:rPr>
            </w:pPr>
            <w:r>
              <w:rPr>
                <w:rFonts w:ascii="Times New Roman" w:hAnsi="Times New Roman"/>
                <w:color w:val="000000"/>
                <w:sz w:val="20"/>
              </w:rPr>
              <w:t>В рамках исполнения распоряжения Правительства Камчатского края от 14.07.2023 № 360-РП</w:t>
            </w:r>
          </w:p>
        </w:tc>
      </w:tr>
      <w:tr>
        <w:trPr>
          <w:trHeight w:hRule="atLeast" w:val="208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CC010000">
            <w:pPr>
              <w:spacing w:after="0" w:line="240" w:lineRule="auto"/>
              <w:ind/>
              <w:jc w:val="center"/>
              <w:rPr>
                <w:rFonts w:ascii="Times New Roman" w:hAnsi="Times New Roman"/>
                <w:color w:val="000000"/>
                <w:sz w:val="20"/>
              </w:rPr>
            </w:pPr>
            <w:r>
              <w:rPr>
                <w:rFonts w:ascii="Times New Roman" w:hAnsi="Times New Roman"/>
                <w:color w:val="000000"/>
                <w:sz w:val="20"/>
              </w:rPr>
              <w:t>52</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D010000">
            <w:pPr>
              <w:spacing w:after="0" w:line="240" w:lineRule="auto"/>
              <w:ind/>
              <w:rPr>
                <w:rFonts w:ascii="Times New Roman" w:hAnsi="Times New Roman"/>
                <w:color w:val="000000"/>
                <w:sz w:val="20"/>
              </w:rPr>
            </w:pPr>
            <w:r>
              <w:rPr>
                <w:rFonts w:ascii="Times New Roman" w:hAnsi="Times New Roman"/>
                <w:color w:val="000000"/>
                <w:sz w:val="20"/>
              </w:rPr>
              <w:t xml:space="preserve">Ликвидация последствий стихийных бедствий (землетрясений), предотвращение аварийной (чрезвычайной) ситуации, ликвидация последствий и осуществление восстановительных работ в случае наступления аварийной (чрезвычайной) ситуации. Прочие расходы в </w:t>
            </w:r>
            <w:r>
              <w:rPr>
                <w:rFonts w:ascii="Times New Roman" w:hAnsi="Times New Roman"/>
                <w:color w:val="000000"/>
                <w:sz w:val="20"/>
              </w:rPr>
              <w:t>целях восстановления социально значимых объектов Камчатского края, пострадавших в результате землетрясения в апреле 2023 года.</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E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предоставлен</w:t>
            </w:r>
            <w:r>
              <w:rPr>
                <w:rFonts w:ascii="Times New Roman" w:hAnsi="Times New Roman"/>
                <w:color w:val="000000"/>
                <w:sz w:val="20"/>
              </w:rPr>
              <w:t xml:space="preserve">ными сметными расчетами, и/или </w:t>
            </w:r>
            <w:r>
              <w:rPr>
                <w:rFonts w:ascii="Times New Roman" w:hAnsi="Times New Roman"/>
                <w:color w:val="000000"/>
                <w:sz w:val="20"/>
              </w:rPr>
              <w:t>коммерческими предложениями не менее трёх, в пределах лимитов бюджетных обязательств, доведенных Учредителю как получателю средств краевого бюджета на очередной финансовый год и на плановый период.</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CF010000">
            <w:pPr>
              <w:spacing w:after="0" w:line="240" w:lineRule="auto"/>
              <w:ind/>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трёх).</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0010000">
            <w:pPr>
              <w:spacing w:after="0" w:line="240" w:lineRule="auto"/>
              <w:ind/>
              <w:rPr>
                <w:rFonts w:ascii="Times New Roman" w:hAnsi="Times New Roman"/>
                <w:color w:val="000000"/>
                <w:sz w:val="20"/>
              </w:rPr>
            </w:pPr>
            <w:r>
              <w:rPr>
                <w:rFonts w:ascii="Times New Roman" w:hAnsi="Times New Roman"/>
                <w:color w:val="000000"/>
                <w:sz w:val="20"/>
              </w:rPr>
              <w:t>Восстановление социально значимого объекта Камчатского края, пострадавшего в результате землетрясения в апреле 2023 года</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1010000">
            <w:pPr>
              <w:spacing w:after="0" w:line="240" w:lineRule="auto"/>
              <w:ind/>
              <w:rPr>
                <w:rFonts w:ascii="Times New Roman" w:hAnsi="Times New Roman"/>
                <w:color w:val="000000"/>
                <w:sz w:val="20"/>
              </w:rPr>
            </w:pPr>
            <w:r>
              <w:rPr>
                <w:rFonts w:ascii="Times New Roman" w:hAnsi="Times New Roman"/>
                <w:color w:val="000000"/>
                <w:sz w:val="20"/>
              </w:rPr>
              <w:t xml:space="preserve">Ликвидация последствий стихийных бедствий (землетрясений), предотвращение аварийной (чрезвычайной) ситуации, ликвидация последствий и осуществление восстановительных работ в случае наступления </w:t>
            </w:r>
            <w:r>
              <w:rPr>
                <w:rFonts w:ascii="Times New Roman" w:hAnsi="Times New Roman"/>
                <w:color w:val="000000"/>
                <w:sz w:val="20"/>
              </w:rPr>
              <w:t>аварийной (чрезвычайной) ситуации</w:t>
            </w:r>
          </w:p>
        </w:tc>
      </w:tr>
      <w:tr>
        <w:trPr>
          <w:trHeight w:hRule="atLeast" w:val="615"/>
        </w:trPr>
        <w:tc>
          <w:tcPr>
            <w:tcW w:type="dxa" w:w="14580"/>
            <w:gridSpan w:val="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D2010000">
            <w:pPr>
              <w:spacing w:after="0" w:line="240" w:lineRule="auto"/>
              <w:ind/>
              <w:jc w:val="center"/>
              <w:rPr>
                <w:rFonts w:ascii="Times New Roman" w:hAnsi="Times New Roman"/>
                <w:color w:val="000000"/>
                <w:sz w:val="20"/>
              </w:rPr>
            </w:pPr>
            <w:r>
              <w:rPr>
                <w:rFonts w:ascii="Times New Roman" w:hAnsi="Times New Roman"/>
                <w:color w:val="000000"/>
                <w:sz w:val="20"/>
              </w:rPr>
              <w:t>Прочие основания</w:t>
            </w:r>
          </w:p>
        </w:tc>
      </w:tr>
      <w:tr>
        <w:trPr>
          <w:trHeight w:hRule="atLeast" w:val="1995"/>
        </w:trPr>
        <w:tc>
          <w:tcPr>
            <w:tcW w:type="dxa" w:w="769"/>
            <w:tcBorders>
              <w:top w:sz="4" w:val="nil"/>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D3010000">
            <w:pPr>
              <w:spacing w:after="0" w:line="240" w:lineRule="auto"/>
              <w:ind/>
              <w:jc w:val="center"/>
              <w:rPr>
                <w:rFonts w:ascii="Times New Roman" w:hAnsi="Times New Roman"/>
                <w:color w:val="000000"/>
                <w:sz w:val="20"/>
              </w:rPr>
            </w:pPr>
            <w:r>
              <w:rPr>
                <w:rFonts w:ascii="Times New Roman" w:hAnsi="Times New Roman"/>
                <w:color w:val="000000"/>
                <w:sz w:val="20"/>
              </w:rPr>
              <w:t>53</w:t>
            </w:r>
          </w:p>
        </w:tc>
        <w:tc>
          <w:tcPr>
            <w:tcW w:type="dxa" w:w="271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4010000">
            <w:pPr>
              <w:spacing w:after="0" w:line="240" w:lineRule="auto"/>
              <w:ind/>
              <w:rPr>
                <w:rFonts w:ascii="Times New Roman" w:hAnsi="Times New Roman"/>
                <w:color w:val="000000"/>
                <w:sz w:val="20"/>
              </w:rPr>
            </w:pPr>
            <w:r>
              <w:rPr>
                <w:rFonts w:ascii="Times New Roman" w:hAnsi="Times New Roman"/>
                <w:color w:val="000000"/>
                <w:sz w:val="20"/>
              </w:rPr>
              <w:t>Наказы депутатов (непрограммные расходы)</w:t>
            </w:r>
          </w:p>
        </w:tc>
        <w:tc>
          <w:tcPr>
            <w:tcW w:type="dxa" w:w="3929"/>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5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Перечнем наказов избирателей депутатов Законодального Собрания Камчатского края</w:t>
            </w:r>
          </w:p>
        </w:tc>
        <w:tc>
          <w:tcPr>
            <w:tcW w:type="dxa" w:w="2524"/>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6010000">
            <w:pPr>
              <w:spacing w:after="0" w:line="240" w:lineRule="auto"/>
              <w:ind/>
              <w:rPr>
                <w:rFonts w:ascii="Times New Roman" w:hAnsi="Times New Roman"/>
                <w:color w:val="000000"/>
                <w:sz w:val="20"/>
              </w:rPr>
            </w:pPr>
            <w:r>
              <w:rPr>
                <w:rFonts w:ascii="Times New Roman" w:hAnsi="Times New Roman"/>
                <w:color w:val="000000"/>
                <w:sz w:val="20"/>
              </w:rPr>
              <w:t>Решение Президиума Законодательного Собрания Камчатского края «Об утверждении Перечня наказов избирателей депутатам Законодательного Собрания Камчатского края"</w:t>
            </w:r>
          </w:p>
        </w:tc>
        <w:tc>
          <w:tcPr>
            <w:tcW w:type="dxa" w:w="2248"/>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7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Перечнем наказов избирателей депутатов Законодального Собрания Камчатского края</w:t>
            </w:r>
          </w:p>
        </w:tc>
        <w:tc>
          <w:tcPr>
            <w:tcW w:type="dxa" w:w="2392"/>
            <w:tcBorders>
              <w:top w:sz="4" w:val="nil"/>
              <w:left w:sz="4" w:val="nil"/>
              <w:bottom w:color="000000" w:sz="4" w:val="single"/>
              <w:right w:color="000000" w:sz="4" w:val="single"/>
            </w:tcBorders>
            <w:shd w:fill="FFFFFF" w:val="clear"/>
            <w:tcMar>
              <w:top w:type="dxa" w:w="0"/>
              <w:left w:type="dxa" w:w="108"/>
              <w:bottom w:type="dxa" w:w="0"/>
              <w:right w:type="dxa" w:w="108"/>
            </w:tcMar>
            <w:vAlign w:val="center"/>
          </w:tcPr>
          <w:p w14:paraId="D8010000">
            <w:pPr>
              <w:spacing w:after="0" w:line="240" w:lineRule="auto"/>
              <w:ind/>
              <w:rPr>
                <w:rFonts w:ascii="Times New Roman" w:hAnsi="Times New Roman"/>
                <w:color w:val="000000"/>
                <w:sz w:val="20"/>
              </w:rPr>
            </w:pPr>
            <w:r>
              <w:rPr>
                <w:rFonts w:ascii="Times New Roman" w:hAnsi="Times New Roman"/>
                <w:color w:val="000000"/>
                <w:sz w:val="20"/>
              </w:rPr>
              <w:t>В соответствии с Перечнем наказов избирателей депутатов Законодального Собрания Камчатского края</w:t>
            </w:r>
          </w:p>
        </w:tc>
      </w:tr>
    </w:tbl>
    <w:p w14:paraId="D9010000">
      <w:pPr>
        <w:pStyle w:val="Style_2"/>
        <w:spacing w:after="0" w:before="0" w:line="240" w:lineRule="auto"/>
        <w:ind/>
        <w:rPr>
          <w:sz w:val="28"/>
        </w:rPr>
      </w:pPr>
    </w:p>
    <w:sectPr>
      <w:headerReference r:id="rId1" w:type="default"/>
      <w:type w:val="nextPage"/>
      <w:pgSz w:h="11908" w:orient="landscape" w:w="16848"/>
      <w:pgMar w:bottom="1134" w:footer="0" w:gutter="0" w:header="709" w:left="1417" w:right="850"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71755" cy="170815"/>
              <wp:wrapSquare distB="0" distL="0" distR="0" distT="0" wrapText="bothSides"/>
              <wp:docPr hidden="false" id="1" name="Picture 1"/>
              <a:graphic>
                <a:graphicData uri="http://schemas.microsoft.com/office/word/2010/wordprocessingShape">
                  <wps:wsp>
                    <wps:cNvSpPr txBox="true"/>
                    <wps:spPr>
                      <a:xfrm flipH="false" flipV="false" rot="0">
                        <a:off x="0" y="0"/>
                        <a:ext cx="71755" cy="170815"/>
                      </a:xfrm>
                      <a:prstGeom prst="rect">
                        <a:avLst/>
                      </a:prstGeom>
                      <a:solidFill>
                        <a:srgbClr val="FFFFFF">
                          <a:alpha val="0"/>
                        </a:srgbClr>
                      </a:solidFill>
                    </wps:spPr>
                    <wps:txbx>
                      <w:txbxContent>
                        <w:p w14:paraId="02000000">
                          <w:pPr>
                            <w:pStyle w:val="Style_2"/>
                            <w:spacing w:after="160" w:before="0"/>
                            <w:ind/>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3000000">
    <w:pPr>
      <w:pStyle w:val="Style_1"/>
      <w:ind/>
      <w:jc w:val="center"/>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71755" cy="170815"/>
              <wp:wrapSquare distB="0" distL="0" distR="0" distT="0" wrapText="bothSides"/>
              <wp:docPr hidden="false" id="2" name="Picture 2"/>
              <a:graphic>
                <a:graphicData uri="http://schemas.microsoft.com/office/word/2010/wordprocessingShape">
                  <wps:wsp>
                    <wps:cNvSpPr txBox="true"/>
                    <wps:spPr>
                      <a:xfrm flipH="false" flipV="false" rot="0">
                        <a:off x="0" y="0"/>
                        <a:ext cx="71755" cy="170815"/>
                      </a:xfrm>
                      <a:prstGeom prst="rect">
                        <a:avLst/>
                      </a:prstGeom>
                      <a:solidFill>
                        <a:srgbClr val="FFFFFF">
                          <a:alpha val="0"/>
                        </a:srgbClr>
                      </a:solidFill>
                    </wps:spPr>
                    <wps:txbx>
                      <w:txbxContent>
                        <w:p w14:paraId="04000000">
                          <w:pPr>
                            <w:pStyle w:val="Style_2"/>
                            <w:spacing w:after="160" w:before="0"/>
                            <w:ind/>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160" w:before="0" w:line="264" w:lineRule="auto"/>
      <w:ind/>
      <w:jc w:val="left"/>
    </w:pPr>
    <w:rPr>
      <w:rFonts w:asciiTheme="minorAscii" w:hAnsiTheme="minorHAnsi"/>
      <w:color w:val="000000"/>
      <w:sz w:val="22"/>
    </w:rPr>
  </w:style>
  <w:style w:default="1" w:styleId="Style_2_ch" w:type="character">
    <w:name w:val="Normal"/>
    <w:link w:val="Style_2"/>
    <w:rPr>
      <w:rFonts w:asciiTheme="minorAscii" w:hAnsiTheme="minorHAnsi"/>
      <w:color w:val="000000"/>
      <w:sz w:val="22"/>
    </w:rPr>
  </w:style>
  <w:style w:styleId="Style_5" w:type="paragraph">
    <w:name w:val="toc 2"/>
    <w:next w:val="Style_2"/>
    <w:link w:val="Style_5_ch"/>
    <w:uiPriority w:val="39"/>
    <w:pPr>
      <w:widowControl w:val="1"/>
      <w:spacing w:after="160" w:before="0" w:line="264" w:lineRule="auto"/>
      <w:ind w:firstLine="0" w:left="200"/>
      <w:jc w:val="left"/>
    </w:pPr>
    <w:rPr>
      <w:rFonts w:ascii="XO Thames" w:hAnsi="XO Thames"/>
      <w:color w:val="000000"/>
      <w:sz w:val="28"/>
    </w:rPr>
  </w:style>
  <w:style w:styleId="Style_5_ch" w:type="character">
    <w:name w:val="toc 2"/>
    <w:link w:val="Style_5"/>
    <w:rPr>
      <w:rFonts w:ascii="XO Thames" w:hAnsi="XO Thames"/>
      <w:color w:val="000000"/>
      <w:sz w:val="28"/>
    </w:rPr>
  </w:style>
  <w:style w:styleId="Style_6" w:type="paragraph">
    <w:name w:val="Caption"/>
    <w:basedOn w:val="Style_2"/>
    <w:link w:val="Style_6_ch"/>
    <w:pPr>
      <w:spacing w:after="120" w:before="120"/>
      <w:ind/>
    </w:pPr>
    <w:rPr>
      <w:i w:val="1"/>
      <w:sz w:val="24"/>
    </w:rPr>
  </w:style>
  <w:style w:styleId="Style_6_ch" w:type="character">
    <w:name w:val="Caption"/>
    <w:basedOn w:val="Style_2_ch"/>
    <w:link w:val="Style_6"/>
    <w:rPr>
      <w:i w:val="1"/>
      <w:sz w:val="24"/>
    </w:rPr>
  </w:style>
  <w:style w:styleId="Style_7" w:type="paragraph">
    <w:name w:val="toc 4"/>
    <w:next w:val="Style_2"/>
    <w:link w:val="Style_7_ch"/>
    <w:uiPriority w:val="39"/>
    <w:pPr>
      <w:widowControl w:val="1"/>
      <w:spacing w:after="160" w:before="0" w:line="264" w:lineRule="auto"/>
      <w:ind w:firstLine="0" w:left="600"/>
      <w:jc w:val="left"/>
    </w:pPr>
    <w:rPr>
      <w:rFonts w:ascii="XO Thames" w:hAnsi="XO Thames"/>
      <w:color w:val="000000"/>
      <w:sz w:val="28"/>
    </w:rPr>
  </w:style>
  <w:style w:styleId="Style_7_ch" w:type="character">
    <w:name w:val="toc 4"/>
    <w:link w:val="Style_7"/>
    <w:rPr>
      <w:rFonts w:ascii="XO Thames" w:hAnsi="XO Thames"/>
      <w:color w:val="000000"/>
      <w:sz w:val="28"/>
    </w:rPr>
  </w:style>
  <w:style w:styleId="Style_8" w:type="paragraph">
    <w:name w:val="Подзаголовок Знак"/>
    <w:link w:val="Style_8_ch"/>
    <w:rPr>
      <w:rFonts w:ascii="XO Thames" w:hAnsi="XO Thames"/>
      <w:i w:val="1"/>
      <w:sz w:val="24"/>
    </w:rPr>
  </w:style>
  <w:style w:styleId="Style_8_ch" w:type="character">
    <w:name w:val="Подзаголовок Знак"/>
    <w:link w:val="Style_8"/>
    <w:rPr>
      <w:rFonts w:ascii="XO Thames" w:hAnsi="XO Thames"/>
      <w:i w:val="1"/>
      <w:sz w:val="24"/>
    </w:rPr>
  </w:style>
  <w:style w:styleId="Style_9" w:type="paragraph">
    <w:name w:val="heading 7"/>
    <w:basedOn w:val="Style_2"/>
    <w:next w:val="Style_2"/>
    <w:link w:val="Style_9_ch"/>
    <w:uiPriority w:val="9"/>
    <w:qFormat/>
    <w:pPr>
      <w:keepNext w:val="1"/>
      <w:keepLines w:val="1"/>
      <w:spacing w:after="200" w:before="320"/>
      <w:ind/>
      <w:outlineLvl w:val="6"/>
    </w:pPr>
    <w:rPr>
      <w:rFonts w:ascii="Arial" w:hAnsi="Arial"/>
      <w:b w:val="1"/>
      <w:i w:val="1"/>
    </w:rPr>
  </w:style>
  <w:style w:styleId="Style_9_ch" w:type="character">
    <w:name w:val="heading 7"/>
    <w:basedOn w:val="Style_2_ch"/>
    <w:link w:val="Style_9"/>
    <w:rPr>
      <w:rFonts w:ascii="Arial" w:hAnsi="Arial"/>
      <w:b w:val="1"/>
      <w:i w:val="1"/>
    </w:rPr>
  </w:style>
  <w:style w:styleId="Style_10" w:type="paragraph">
    <w:name w:val="toc 6"/>
    <w:next w:val="Style_2"/>
    <w:link w:val="Style_10_ch"/>
    <w:uiPriority w:val="39"/>
    <w:pPr>
      <w:widowControl w:val="1"/>
      <w:spacing w:after="160" w:before="0" w:line="264" w:lineRule="auto"/>
      <w:ind w:firstLine="0" w:left="1000"/>
      <w:jc w:val="left"/>
    </w:pPr>
    <w:rPr>
      <w:rFonts w:ascii="XO Thames" w:hAnsi="XO Thames"/>
      <w:color w:val="000000"/>
      <w:sz w:val="28"/>
    </w:rPr>
  </w:style>
  <w:style w:styleId="Style_10_ch" w:type="character">
    <w:name w:val="toc 6"/>
    <w:link w:val="Style_10"/>
    <w:rPr>
      <w:rFonts w:ascii="XO Thames" w:hAnsi="XO Thames"/>
      <w:color w:val="000000"/>
      <w:sz w:val="28"/>
    </w:rPr>
  </w:style>
  <w:style w:styleId="Style_11" w:type="paragraph">
    <w:name w:val="Гиперссылка1"/>
    <w:basedOn w:val="Style_12"/>
    <w:link w:val="Style_11_ch"/>
    <w:rPr>
      <w:color w:themeColor="hyperlink" w:val="0563C1"/>
      <w:u w:val="single"/>
    </w:rPr>
  </w:style>
  <w:style w:styleId="Style_11_ch" w:type="character">
    <w:name w:val="Гиперссылка1"/>
    <w:basedOn w:val="Style_12_ch"/>
    <w:link w:val="Style_11"/>
    <w:rPr>
      <w:color w:themeColor="hyperlink" w:val="0563C1"/>
      <w:u w:val="single"/>
    </w:rPr>
  </w:style>
  <w:style w:styleId="Style_13" w:type="paragraph">
    <w:name w:val="toc 7"/>
    <w:next w:val="Style_2"/>
    <w:link w:val="Style_13_ch"/>
    <w:uiPriority w:val="39"/>
    <w:pPr>
      <w:widowControl w:val="1"/>
      <w:spacing w:after="160" w:before="0" w:line="264" w:lineRule="auto"/>
      <w:ind w:firstLine="0" w:left="1200"/>
      <w:jc w:val="left"/>
    </w:pPr>
    <w:rPr>
      <w:rFonts w:ascii="XO Thames" w:hAnsi="XO Thames"/>
      <w:color w:val="000000"/>
      <w:sz w:val="28"/>
    </w:rPr>
  </w:style>
  <w:style w:styleId="Style_13_ch" w:type="character">
    <w:name w:val="toc 7"/>
    <w:link w:val="Style_13"/>
    <w:rPr>
      <w:rFonts w:ascii="XO Thames" w:hAnsi="XO Thames"/>
      <w:color w:val="000000"/>
      <w:sz w:val="28"/>
    </w:rPr>
  </w:style>
  <w:style w:styleId="Style_14" w:type="paragraph">
    <w:name w:val="Заголовок 5 Знак"/>
    <w:link w:val="Style_14_ch"/>
    <w:rPr>
      <w:rFonts w:ascii="XO Thames" w:hAnsi="XO Thames"/>
      <w:b w:val="1"/>
      <w:sz w:val="22"/>
    </w:rPr>
  </w:style>
  <w:style w:styleId="Style_14_ch" w:type="character">
    <w:name w:val="Заголовок 5 Знак"/>
    <w:link w:val="Style_14"/>
    <w:rPr>
      <w:rFonts w:ascii="XO Thames" w:hAnsi="XO Thames"/>
      <w:b w:val="1"/>
      <w:sz w:val="22"/>
    </w:rPr>
  </w:style>
  <w:style w:styleId="Style_15" w:type="paragraph">
    <w:name w:val="Символ концевой сноски"/>
    <w:basedOn w:val="Style_16"/>
    <w:link w:val="Style_15_ch"/>
    <w:rPr>
      <w:vertAlign w:val="superscript"/>
    </w:rPr>
  </w:style>
  <w:style w:styleId="Style_15_ch" w:type="character">
    <w:name w:val="Символ концевой сноски"/>
    <w:basedOn w:val="Style_16_ch"/>
    <w:link w:val="Style_15"/>
    <w:rPr>
      <w:vertAlign w:val="superscript"/>
    </w:rPr>
  </w:style>
  <w:style w:styleId="Style_17" w:type="paragraph">
    <w:name w:val="Заголовок 4 Знак"/>
    <w:link w:val="Style_17_ch"/>
    <w:rPr>
      <w:rFonts w:ascii="XO Thames" w:hAnsi="XO Thames"/>
      <w:b w:val="1"/>
      <w:sz w:val="24"/>
    </w:rPr>
  </w:style>
  <w:style w:styleId="Style_17_ch" w:type="character">
    <w:name w:val="Заголовок 4 Знак"/>
    <w:link w:val="Style_17"/>
    <w:rPr>
      <w:rFonts w:ascii="XO Thames" w:hAnsi="XO Thames"/>
      <w:b w:val="1"/>
      <w:sz w:val="24"/>
    </w:rPr>
  </w:style>
  <w:style w:styleId="Style_18" w:type="paragraph">
    <w:name w:val="No Spacing"/>
    <w:link w:val="Style_18_ch"/>
    <w:pPr>
      <w:widowControl w:val="1"/>
      <w:spacing w:after="0" w:before="0" w:line="240" w:lineRule="auto"/>
      <w:ind/>
      <w:jc w:val="left"/>
    </w:pPr>
    <w:rPr>
      <w:rFonts w:asciiTheme="minorAscii" w:hAnsiTheme="minorHAnsi"/>
      <w:color w:val="000000"/>
      <w:sz w:val="22"/>
    </w:rPr>
  </w:style>
  <w:style w:styleId="Style_18_ch" w:type="character">
    <w:name w:val="No Spacing"/>
    <w:link w:val="Style_18"/>
    <w:rPr>
      <w:rFonts w:asciiTheme="minorAscii" w:hAnsiTheme="minorHAnsi"/>
      <w:color w:val="000000"/>
      <w:sz w:val="22"/>
    </w:rPr>
  </w:style>
  <w:style w:styleId="Style_19" w:type="paragraph">
    <w:name w:val="caption"/>
    <w:basedOn w:val="Style_2"/>
    <w:next w:val="Style_2"/>
    <w:link w:val="Style_19_ch"/>
    <w:pPr>
      <w:spacing w:line="276" w:lineRule="auto"/>
      <w:ind/>
    </w:pPr>
    <w:rPr>
      <w:b w:val="1"/>
      <w:color w:themeColor="accent1" w:val="5B9BD5"/>
      <w:sz w:val="18"/>
    </w:rPr>
  </w:style>
  <w:style w:styleId="Style_19_ch" w:type="character">
    <w:name w:val="caption"/>
    <w:basedOn w:val="Style_2_ch"/>
    <w:link w:val="Style_19"/>
    <w:rPr>
      <w:b w:val="1"/>
      <w:color w:themeColor="accent1" w:val="5B9BD5"/>
      <w:sz w:val="18"/>
    </w:rPr>
  </w:style>
  <w:style w:styleId="Style_20" w:type="paragraph">
    <w:name w:val="Endnote"/>
    <w:link w:val="Style_20_ch"/>
    <w:pPr>
      <w:widowControl w:val="1"/>
      <w:spacing w:after="160" w:before="0" w:line="264" w:lineRule="auto"/>
      <w:ind w:firstLine="851" w:left="0"/>
      <w:jc w:val="both"/>
    </w:pPr>
    <w:rPr>
      <w:rFonts w:ascii="XO Thames" w:hAnsi="XO Thames"/>
      <w:color w:val="000000"/>
      <w:sz w:val="22"/>
    </w:rPr>
  </w:style>
  <w:style w:styleId="Style_20_ch" w:type="character">
    <w:name w:val="Endnote"/>
    <w:link w:val="Style_20"/>
    <w:rPr>
      <w:rFonts w:ascii="XO Thames" w:hAnsi="XO Thames"/>
      <w:color w:val="000000"/>
      <w:sz w:val="22"/>
    </w:rPr>
  </w:style>
  <w:style w:styleId="Style_21" w:type="paragraph">
    <w:name w:val="heading 3"/>
    <w:next w:val="Style_2"/>
    <w:link w:val="Style_21_ch"/>
    <w:uiPriority w:val="9"/>
    <w:qFormat/>
    <w:pPr>
      <w:widowControl w:val="1"/>
      <w:spacing w:after="120" w:before="120" w:line="264" w:lineRule="auto"/>
      <w:ind/>
      <w:jc w:val="both"/>
      <w:outlineLvl w:val="2"/>
    </w:pPr>
    <w:rPr>
      <w:rFonts w:ascii="XO Thames" w:hAnsi="XO Thames"/>
      <w:b w:val="1"/>
      <w:color w:val="000000"/>
      <w:sz w:val="26"/>
    </w:rPr>
  </w:style>
  <w:style w:styleId="Style_21_ch" w:type="character">
    <w:name w:val="heading 3"/>
    <w:link w:val="Style_21"/>
    <w:rPr>
      <w:rFonts w:ascii="XO Thames" w:hAnsi="XO Thames"/>
      <w:b w:val="1"/>
      <w:color w:val="000000"/>
      <w:sz w:val="26"/>
    </w:rPr>
  </w:style>
  <w:style w:styleId="Style_22" w:type="paragraph">
    <w:name w:val="Heading 5 Char"/>
    <w:basedOn w:val="Style_12"/>
    <w:link w:val="Style_22_ch"/>
    <w:rPr>
      <w:rFonts w:ascii="Arial" w:hAnsi="Arial"/>
      <w:b w:val="1"/>
      <w:sz w:val="24"/>
    </w:rPr>
  </w:style>
  <w:style w:styleId="Style_22_ch" w:type="character">
    <w:name w:val="Heading 5 Char"/>
    <w:basedOn w:val="Style_12_ch"/>
    <w:link w:val="Style_22"/>
    <w:rPr>
      <w:rFonts w:ascii="Arial" w:hAnsi="Arial"/>
      <w:b w:val="1"/>
      <w:sz w:val="24"/>
    </w:rPr>
  </w:style>
  <w:style w:styleId="Style_23" w:type="paragraph">
    <w:name w:val="List Paragraph"/>
    <w:basedOn w:val="Style_2"/>
    <w:link w:val="Style_23_ch"/>
    <w:pPr>
      <w:spacing w:after="160" w:before="0"/>
      <w:ind w:firstLine="0" w:left="720"/>
      <w:contextualSpacing w:val="1"/>
    </w:pPr>
  </w:style>
  <w:style w:styleId="Style_23_ch" w:type="character">
    <w:name w:val="List Paragraph"/>
    <w:basedOn w:val="Style_2_ch"/>
    <w:link w:val="Style_23"/>
  </w:style>
  <w:style w:styleId="Style_16" w:type="paragraph">
    <w:name w:val="Default Paragraph Font"/>
    <w:link w:val="Style_16_ch"/>
  </w:style>
  <w:style w:styleId="Style_16_ch" w:type="character">
    <w:name w:val="Default Paragraph Font"/>
    <w:link w:val="Style_16"/>
  </w:style>
  <w:style w:styleId="Style_24" w:type="paragraph">
    <w:name w:val="Заголовок 6 Знак"/>
    <w:basedOn w:val="Style_25"/>
    <w:link w:val="Style_24_ch"/>
    <w:rPr>
      <w:rFonts w:ascii="Arial" w:hAnsi="Arial"/>
      <w:b w:val="1"/>
      <w:sz w:val="22"/>
    </w:rPr>
  </w:style>
  <w:style w:styleId="Style_24_ch" w:type="character">
    <w:name w:val="Заголовок 6 Знак"/>
    <w:basedOn w:val="Style_25_ch"/>
    <w:link w:val="Style_24"/>
    <w:rPr>
      <w:rFonts w:ascii="Arial" w:hAnsi="Arial"/>
      <w:b w:val="1"/>
      <w:sz w:val="22"/>
    </w:rPr>
  </w:style>
  <w:style w:styleId="Style_26" w:type="paragraph">
    <w:name w:val="Оглавление 8 Знак"/>
    <w:link w:val="Style_26_ch"/>
    <w:rPr>
      <w:rFonts w:ascii="XO Thames" w:hAnsi="XO Thames"/>
      <w:sz w:val="28"/>
    </w:rPr>
  </w:style>
  <w:style w:styleId="Style_26_ch" w:type="character">
    <w:name w:val="Оглавление 8 Знак"/>
    <w:link w:val="Style_26"/>
    <w:rPr>
      <w:rFonts w:ascii="XO Thames" w:hAnsi="XO Thames"/>
      <w:sz w:val="28"/>
    </w:rPr>
  </w:style>
  <w:style w:styleId="Style_27" w:type="paragraph">
    <w:name w:val="Heading 2 Char"/>
    <w:basedOn w:val="Style_12"/>
    <w:link w:val="Style_27_ch"/>
    <w:rPr>
      <w:rFonts w:ascii="Arial" w:hAnsi="Arial"/>
      <w:sz w:val="34"/>
    </w:rPr>
  </w:style>
  <w:style w:styleId="Style_27_ch" w:type="character">
    <w:name w:val="Heading 2 Char"/>
    <w:basedOn w:val="Style_12_ch"/>
    <w:link w:val="Style_27"/>
    <w:rPr>
      <w:rFonts w:ascii="Arial" w:hAnsi="Arial"/>
      <w:sz w:val="34"/>
    </w:rPr>
  </w:style>
  <w:style w:styleId="Style_28" w:type="paragraph">
    <w:name w:val="heading 9"/>
    <w:basedOn w:val="Style_2"/>
    <w:next w:val="Style_2"/>
    <w:link w:val="Style_28_ch"/>
    <w:uiPriority w:val="9"/>
    <w:qFormat/>
    <w:pPr>
      <w:keepNext w:val="1"/>
      <w:keepLines w:val="1"/>
      <w:spacing w:after="200" w:before="320"/>
      <w:ind/>
      <w:outlineLvl w:val="8"/>
    </w:pPr>
    <w:rPr>
      <w:rFonts w:ascii="Arial" w:hAnsi="Arial"/>
      <w:i w:val="1"/>
      <w:sz w:val="21"/>
    </w:rPr>
  </w:style>
  <w:style w:styleId="Style_28_ch" w:type="character">
    <w:name w:val="heading 9"/>
    <w:basedOn w:val="Style_2_ch"/>
    <w:link w:val="Style_28"/>
    <w:rPr>
      <w:rFonts w:ascii="Arial" w:hAnsi="Arial"/>
      <w:i w:val="1"/>
      <w:sz w:val="21"/>
    </w:rPr>
  </w:style>
  <w:style w:styleId="Style_29" w:type="paragraph">
    <w:name w:val="Caption Char"/>
    <w:basedOn w:val="Style_19"/>
    <w:link w:val="Style_29_ch"/>
  </w:style>
  <w:style w:styleId="Style_29_ch" w:type="character">
    <w:name w:val="Caption Char"/>
    <w:basedOn w:val="Style_19_ch"/>
    <w:link w:val="Style_29"/>
  </w:style>
  <w:style w:styleId="Style_30" w:type="paragraph">
    <w:name w:val="Верхний колонтитул Знак"/>
    <w:basedOn w:val="Style_25"/>
    <w:link w:val="Style_30_ch"/>
  </w:style>
  <w:style w:styleId="Style_30_ch" w:type="character">
    <w:name w:val="Верхний колонтитул Знак"/>
    <w:basedOn w:val="Style_25_ch"/>
    <w:link w:val="Style_30"/>
  </w:style>
  <w:style w:styleId="Style_31" w:type="paragraph">
    <w:name w:val="Heading 4 Char"/>
    <w:basedOn w:val="Style_12"/>
    <w:link w:val="Style_31_ch"/>
    <w:rPr>
      <w:rFonts w:ascii="Arial" w:hAnsi="Arial"/>
      <w:b w:val="1"/>
      <w:sz w:val="26"/>
    </w:rPr>
  </w:style>
  <w:style w:styleId="Style_31_ch" w:type="character">
    <w:name w:val="Heading 4 Char"/>
    <w:basedOn w:val="Style_12_ch"/>
    <w:link w:val="Style_31"/>
    <w:rPr>
      <w:rFonts w:ascii="Arial" w:hAnsi="Arial"/>
      <w:b w:val="1"/>
      <w:sz w:val="26"/>
    </w:rPr>
  </w:style>
  <w:style w:styleId="Style_32" w:type="paragraph">
    <w:name w:val="Колонтитул"/>
    <w:link w:val="Style_32_ch"/>
    <w:pPr>
      <w:widowControl w:val="1"/>
      <w:spacing w:after="160" w:before="0" w:line="240" w:lineRule="auto"/>
      <w:ind/>
      <w:jc w:val="both"/>
    </w:pPr>
    <w:rPr>
      <w:rFonts w:ascii="XO Thames" w:hAnsi="XO Thames"/>
      <w:color w:val="000000"/>
      <w:sz w:val="20"/>
    </w:rPr>
  </w:style>
  <w:style w:styleId="Style_32_ch" w:type="character">
    <w:name w:val="Колонтитул"/>
    <w:link w:val="Style_32"/>
    <w:rPr>
      <w:rFonts w:ascii="XO Thames" w:hAnsi="XO Thames"/>
      <w:color w:val="000000"/>
      <w:sz w:val="20"/>
    </w:rPr>
  </w:style>
  <w:style w:styleId="Style_1" w:type="paragraph">
    <w:name w:val="Header"/>
    <w:basedOn w:val="Style_2"/>
    <w:link w:val="Style_1_ch"/>
    <w:pPr>
      <w:tabs>
        <w:tab w:leader="none" w:pos="708" w:val="clear"/>
        <w:tab w:leader="none" w:pos="4677" w:val="center"/>
        <w:tab w:leader="none" w:pos="9355" w:val="right"/>
      </w:tabs>
      <w:spacing w:after="0" w:before="0" w:line="240" w:lineRule="auto"/>
      <w:ind/>
    </w:pPr>
  </w:style>
  <w:style w:styleId="Style_1_ch" w:type="character">
    <w:name w:val="Header"/>
    <w:basedOn w:val="Style_2_ch"/>
    <w:link w:val="Style_1"/>
  </w:style>
  <w:style w:styleId="Style_33" w:type="paragraph">
    <w:name w:val="Heading 1 Char"/>
    <w:basedOn w:val="Style_12"/>
    <w:link w:val="Style_33_ch"/>
    <w:rPr>
      <w:rFonts w:ascii="Arial" w:hAnsi="Arial"/>
      <w:sz w:val="40"/>
    </w:rPr>
  </w:style>
  <w:style w:styleId="Style_33_ch" w:type="character">
    <w:name w:val="Heading 1 Char"/>
    <w:basedOn w:val="Style_12_ch"/>
    <w:link w:val="Style_33"/>
    <w:rPr>
      <w:rFonts w:ascii="Arial" w:hAnsi="Arial"/>
      <w:sz w:val="40"/>
    </w:rPr>
  </w:style>
  <w:style w:styleId="Style_34" w:type="paragraph">
    <w:name w:val="table of figures"/>
    <w:basedOn w:val="Style_2"/>
    <w:next w:val="Style_2"/>
    <w:link w:val="Style_34_ch"/>
    <w:pPr>
      <w:spacing w:after="0" w:before="0"/>
      <w:ind/>
    </w:pPr>
  </w:style>
  <w:style w:styleId="Style_34_ch" w:type="character">
    <w:name w:val="table of figures"/>
    <w:basedOn w:val="Style_2_ch"/>
    <w:link w:val="Style_34"/>
  </w:style>
  <w:style w:styleId="Style_35" w:type="paragraph">
    <w:name w:val="Оглавление 3 Знак"/>
    <w:link w:val="Style_35_ch"/>
    <w:rPr>
      <w:rFonts w:ascii="XO Thames" w:hAnsi="XO Thames"/>
      <w:sz w:val="28"/>
    </w:rPr>
  </w:style>
  <w:style w:styleId="Style_35_ch" w:type="character">
    <w:name w:val="Оглавление 3 Знак"/>
    <w:link w:val="Style_35"/>
    <w:rPr>
      <w:rFonts w:ascii="XO Thames" w:hAnsi="XO Thames"/>
      <w:sz w:val="28"/>
    </w:rPr>
  </w:style>
  <w:style w:styleId="Style_36" w:type="paragraph">
    <w:name w:val="Header Char"/>
    <w:basedOn w:val="Style_12"/>
    <w:link w:val="Style_36_ch"/>
  </w:style>
  <w:style w:styleId="Style_36_ch" w:type="character">
    <w:name w:val="Header Char"/>
    <w:basedOn w:val="Style_12_ch"/>
    <w:link w:val="Style_36"/>
  </w:style>
  <w:style w:styleId="Style_37" w:type="paragraph">
    <w:name w:val="Body Text"/>
    <w:basedOn w:val="Style_2"/>
    <w:link w:val="Style_37_ch"/>
    <w:pPr>
      <w:spacing w:after="140" w:before="0" w:line="276" w:lineRule="auto"/>
      <w:ind/>
    </w:pPr>
  </w:style>
  <w:style w:styleId="Style_37_ch" w:type="character">
    <w:name w:val="Body Text"/>
    <w:basedOn w:val="Style_2_ch"/>
    <w:link w:val="Style_37"/>
  </w:style>
  <w:style w:styleId="Style_38" w:type="paragraph">
    <w:name w:val="Заголовок 2 Знак"/>
    <w:link w:val="Style_38_ch"/>
    <w:rPr>
      <w:rFonts w:ascii="XO Thames" w:hAnsi="XO Thames"/>
      <w:b w:val="1"/>
      <w:sz w:val="28"/>
    </w:rPr>
  </w:style>
  <w:style w:styleId="Style_38_ch" w:type="character">
    <w:name w:val="Заголовок 2 Знак"/>
    <w:link w:val="Style_38"/>
    <w:rPr>
      <w:rFonts w:ascii="XO Thames" w:hAnsi="XO Thames"/>
      <w:b w:val="1"/>
      <w:sz w:val="28"/>
    </w:rPr>
  </w:style>
  <w:style w:styleId="Style_39" w:type="paragraph">
    <w:name w:val="Title Char"/>
    <w:basedOn w:val="Style_12"/>
    <w:link w:val="Style_39_ch"/>
    <w:rPr>
      <w:sz w:val="48"/>
    </w:rPr>
  </w:style>
  <w:style w:styleId="Style_39_ch" w:type="character">
    <w:name w:val="Title Char"/>
    <w:basedOn w:val="Style_12_ch"/>
    <w:link w:val="Style_39"/>
    <w:rPr>
      <w:sz w:val="48"/>
    </w:rPr>
  </w:style>
  <w:style w:styleId="Style_40" w:type="paragraph">
    <w:name w:val="Заголовок 1 Знак"/>
    <w:link w:val="Style_40_ch"/>
    <w:rPr>
      <w:rFonts w:ascii="XO Thames" w:hAnsi="XO Thames"/>
      <w:b w:val="1"/>
      <w:sz w:val="32"/>
    </w:rPr>
  </w:style>
  <w:style w:styleId="Style_40_ch" w:type="character">
    <w:name w:val="Заголовок 1 Знак"/>
    <w:link w:val="Style_40"/>
    <w:rPr>
      <w:rFonts w:ascii="XO Thames" w:hAnsi="XO Thames"/>
      <w:b w:val="1"/>
      <w:sz w:val="32"/>
    </w:rPr>
  </w:style>
  <w:style w:styleId="Style_41" w:type="paragraph">
    <w:name w:val="Оглавление 2 Знак"/>
    <w:link w:val="Style_41_ch"/>
    <w:rPr>
      <w:rFonts w:ascii="XO Thames" w:hAnsi="XO Thames"/>
      <w:sz w:val="28"/>
    </w:rPr>
  </w:style>
  <w:style w:styleId="Style_41_ch" w:type="character">
    <w:name w:val="Оглавление 2 Знак"/>
    <w:link w:val="Style_41"/>
    <w:rPr>
      <w:rFonts w:ascii="XO Thames" w:hAnsi="XO Thames"/>
      <w:sz w:val="28"/>
    </w:rPr>
  </w:style>
  <w:style w:styleId="Style_42" w:type="paragraph">
    <w:name w:val="toc 3"/>
    <w:next w:val="Style_2"/>
    <w:link w:val="Style_42_ch"/>
    <w:uiPriority w:val="39"/>
    <w:pPr>
      <w:widowControl w:val="1"/>
      <w:spacing w:after="160" w:before="0" w:line="264" w:lineRule="auto"/>
      <w:ind w:firstLine="0" w:left="400"/>
      <w:jc w:val="left"/>
    </w:pPr>
    <w:rPr>
      <w:rFonts w:ascii="XO Thames" w:hAnsi="XO Thames"/>
      <w:color w:val="000000"/>
      <w:sz w:val="28"/>
    </w:rPr>
  </w:style>
  <w:style w:styleId="Style_42_ch" w:type="character">
    <w:name w:val="toc 3"/>
    <w:link w:val="Style_42"/>
    <w:rPr>
      <w:rFonts w:ascii="XO Thames" w:hAnsi="XO Thames"/>
      <w:color w:val="000000"/>
      <w:sz w:val="28"/>
    </w:rPr>
  </w:style>
  <w:style w:styleId="Style_43" w:type="paragraph">
    <w:name w:val="Содержимое врезки"/>
    <w:basedOn w:val="Style_2"/>
    <w:link w:val="Style_43_ch"/>
  </w:style>
  <w:style w:styleId="Style_43_ch" w:type="character">
    <w:name w:val="Содержимое врезки"/>
    <w:basedOn w:val="Style_2_ch"/>
    <w:link w:val="Style_43"/>
  </w:style>
  <w:style w:styleId="Style_44" w:type="paragraph">
    <w:name w:val="Footnote Reference"/>
    <w:link w:val="Style_44_ch"/>
    <w:rPr>
      <w:vertAlign w:val="superscript"/>
    </w:rPr>
  </w:style>
  <w:style w:styleId="Style_44_ch" w:type="character">
    <w:name w:val="Footnote Reference"/>
    <w:link w:val="Style_44"/>
    <w:rPr>
      <w:vertAlign w:val="superscript"/>
    </w:rPr>
  </w:style>
  <w:style w:styleId="Style_45" w:type="paragraph">
    <w:name w:val="Название Знак"/>
    <w:link w:val="Style_45_ch"/>
    <w:rPr>
      <w:rFonts w:ascii="XO Thames" w:hAnsi="XO Thames"/>
      <w:b w:val="1"/>
      <w:caps w:val="1"/>
      <w:sz w:val="40"/>
    </w:rPr>
  </w:style>
  <w:style w:styleId="Style_45_ch" w:type="character">
    <w:name w:val="Название Знак"/>
    <w:link w:val="Style_45"/>
    <w:rPr>
      <w:rFonts w:ascii="XO Thames" w:hAnsi="XO Thames"/>
      <w:b w:val="1"/>
      <w:caps w:val="1"/>
      <w:sz w:val="40"/>
    </w:rPr>
  </w:style>
  <w:style w:styleId="Style_46" w:type="paragraph">
    <w:name w:val="Оглавление 1 Знак"/>
    <w:link w:val="Style_46_ch"/>
    <w:rPr>
      <w:rFonts w:ascii="XO Thames" w:hAnsi="XO Thames"/>
      <w:b w:val="1"/>
      <w:sz w:val="28"/>
    </w:rPr>
  </w:style>
  <w:style w:styleId="Style_46_ch" w:type="character">
    <w:name w:val="Оглавление 1 Знак"/>
    <w:link w:val="Style_46"/>
    <w:rPr>
      <w:rFonts w:ascii="XO Thames" w:hAnsi="XO Thames"/>
      <w:b w:val="1"/>
      <w:sz w:val="28"/>
    </w:rPr>
  </w:style>
  <w:style w:styleId="Style_47" w:type="paragraph">
    <w:name w:val="Заголовок 8 Знак"/>
    <w:basedOn w:val="Style_25"/>
    <w:link w:val="Style_47_ch"/>
    <w:rPr>
      <w:rFonts w:ascii="Arial" w:hAnsi="Arial"/>
      <w:i w:val="1"/>
      <w:sz w:val="22"/>
    </w:rPr>
  </w:style>
  <w:style w:styleId="Style_47_ch" w:type="character">
    <w:name w:val="Заголовок 8 Знак"/>
    <w:basedOn w:val="Style_25_ch"/>
    <w:link w:val="Style_47"/>
    <w:rPr>
      <w:rFonts w:ascii="Arial" w:hAnsi="Arial"/>
      <w:i w:val="1"/>
      <w:sz w:val="22"/>
    </w:rPr>
  </w:style>
  <w:style w:styleId="Style_48" w:type="paragraph">
    <w:name w:val="Заголовок"/>
    <w:basedOn w:val="Style_2"/>
    <w:next w:val="Style_37"/>
    <w:link w:val="Style_48_ch"/>
    <w:pPr>
      <w:keepNext w:val="1"/>
      <w:spacing w:after="120" w:before="240"/>
      <w:ind/>
    </w:pPr>
    <w:rPr>
      <w:rFonts w:ascii="Open Sans" w:hAnsi="Open Sans"/>
      <w:sz w:val="28"/>
    </w:rPr>
  </w:style>
  <w:style w:styleId="Style_48_ch" w:type="character">
    <w:name w:val="Заголовок"/>
    <w:basedOn w:val="Style_2_ch"/>
    <w:link w:val="Style_48"/>
    <w:rPr>
      <w:rFonts w:ascii="Open Sans" w:hAnsi="Open Sans"/>
      <w:sz w:val="28"/>
    </w:rPr>
  </w:style>
  <w:style w:styleId="Style_49" w:type="paragraph">
    <w:name w:val="List"/>
    <w:basedOn w:val="Style_37"/>
    <w:link w:val="Style_49_ch"/>
  </w:style>
  <w:style w:styleId="Style_49_ch" w:type="character">
    <w:name w:val="List"/>
    <w:basedOn w:val="Style_37_ch"/>
    <w:link w:val="Style_49"/>
  </w:style>
  <w:style w:styleId="Style_50" w:type="paragraph">
    <w:name w:val="Символ сноски"/>
    <w:basedOn w:val="Style_16"/>
    <w:link w:val="Style_50_ch"/>
    <w:rPr>
      <w:vertAlign w:val="superscript"/>
    </w:rPr>
  </w:style>
  <w:style w:styleId="Style_50_ch" w:type="character">
    <w:name w:val="Символ сноски"/>
    <w:basedOn w:val="Style_16_ch"/>
    <w:link w:val="Style_50"/>
    <w:rPr>
      <w:vertAlign w:val="superscript"/>
    </w:rPr>
  </w:style>
  <w:style w:styleId="Style_51" w:type="paragraph">
    <w:name w:val="Заголовок 7 Знак"/>
    <w:basedOn w:val="Style_25"/>
    <w:link w:val="Style_51_ch"/>
    <w:rPr>
      <w:rFonts w:ascii="Arial" w:hAnsi="Arial"/>
      <w:b w:val="1"/>
      <w:i w:val="1"/>
      <w:sz w:val="22"/>
    </w:rPr>
  </w:style>
  <w:style w:styleId="Style_51_ch" w:type="character">
    <w:name w:val="Заголовок 7 Знак"/>
    <w:basedOn w:val="Style_25_ch"/>
    <w:link w:val="Style_51"/>
    <w:rPr>
      <w:rFonts w:ascii="Arial" w:hAnsi="Arial"/>
      <w:b w:val="1"/>
      <w:i w:val="1"/>
      <w:sz w:val="22"/>
    </w:rPr>
  </w:style>
  <w:style w:styleId="Style_52" w:type="paragraph">
    <w:name w:val="heading 5"/>
    <w:next w:val="Style_2"/>
    <w:link w:val="Style_52_ch"/>
    <w:uiPriority w:val="9"/>
    <w:qFormat/>
    <w:pPr>
      <w:widowControl w:val="1"/>
      <w:spacing w:after="120" w:before="120" w:line="264" w:lineRule="auto"/>
      <w:ind/>
      <w:jc w:val="both"/>
      <w:outlineLvl w:val="4"/>
    </w:pPr>
    <w:rPr>
      <w:rFonts w:ascii="XO Thames" w:hAnsi="XO Thames"/>
      <w:b w:val="1"/>
      <w:color w:val="000000"/>
      <w:sz w:val="22"/>
    </w:rPr>
  </w:style>
  <w:style w:styleId="Style_52_ch" w:type="character">
    <w:name w:val="heading 5"/>
    <w:link w:val="Style_52"/>
    <w:rPr>
      <w:rFonts w:ascii="XO Thames" w:hAnsi="XO Thames"/>
      <w:b w:val="1"/>
      <w:color w:val="000000"/>
      <w:sz w:val="22"/>
    </w:rPr>
  </w:style>
  <w:style w:styleId="Style_53" w:type="paragraph">
    <w:name w:val="Heading 3 Char"/>
    <w:basedOn w:val="Style_12"/>
    <w:link w:val="Style_53_ch"/>
    <w:rPr>
      <w:rFonts w:ascii="Arial" w:hAnsi="Arial"/>
      <w:sz w:val="30"/>
    </w:rPr>
  </w:style>
  <w:style w:styleId="Style_53_ch" w:type="character">
    <w:name w:val="Heading 3 Char"/>
    <w:basedOn w:val="Style_12_ch"/>
    <w:link w:val="Style_53"/>
    <w:rPr>
      <w:rFonts w:ascii="Arial" w:hAnsi="Arial"/>
      <w:sz w:val="30"/>
    </w:rPr>
  </w:style>
  <w:style w:styleId="Style_54" w:type="paragraph">
    <w:name w:val="Заголовок оглавления Знак"/>
    <w:link w:val="Style_54_ch"/>
  </w:style>
  <w:style w:styleId="Style_54_ch" w:type="character">
    <w:name w:val="Заголовок оглавления Знак"/>
    <w:link w:val="Style_54"/>
  </w:style>
  <w:style w:styleId="Style_55" w:type="paragraph">
    <w:name w:val="heading 1"/>
    <w:next w:val="Style_2"/>
    <w:link w:val="Style_55_ch"/>
    <w:uiPriority w:val="9"/>
    <w:qFormat/>
    <w:pPr>
      <w:widowControl w:val="1"/>
      <w:spacing w:after="120" w:before="120" w:line="264" w:lineRule="auto"/>
      <w:ind/>
      <w:jc w:val="both"/>
      <w:outlineLvl w:val="0"/>
    </w:pPr>
    <w:rPr>
      <w:rFonts w:ascii="XO Thames" w:hAnsi="XO Thames"/>
      <w:b w:val="1"/>
      <w:color w:val="000000"/>
      <w:sz w:val="32"/>
    </w:rPr>
  </w:style>
  <w:style w:styleId="Style_55_ch" w:type="character">
    <w:name w:val="heading 1"/>
    <w:link w:val="Style_55"/>
    <w:rPr>
      <w:rFonts w:ascii="XO Thames" w:hAnsi="XO Thames"/>
      <w:b w:val="1"/>
      <w:color w:val="000000"/>
      <w:sz w:val="32"/>
    </w:rPr>
  </w:style>
  <w:style w:styleId="Style_56" w:type="paragraph">
    <w:name w:val="Оглавление 7 Знак"/>
    <w:link w:val="Style_56_ch"/>
    <w:rPr>
      <w:rFonts w:ascii="XO Thames" w:hAnsi="XO Thames"/>
      <w:sz w:val="28"/>
    </w:rPr>
  </w:style>
  <w:style w:styleId="Style_56_ch" w:type="character">
    <w:name w:val="Оглавление 7 Знак"/>
    <w:link w:val="Style_56"/>
    <w:rPr>
      <w:rFonts w:ascii="XO Thames" w:hAnsi="XO Thames"/>
      <w:sz w:val="28"/>
    </w:rPr>
  </w:style>
  <w:style w:styleId="Style_57" w:type="paragraph">
    <w:name w:val="Указатель"/>
    <w:basedOn w:val="Style_2"/>
    <w:link w:val="Style_57_ch"/>
  </w:style>
  <w:style w:styleId="Style_57_ch" w:type="character">
    <w:name w:val="Указатель"/>
    <w:basedOn w:val="Style_2_ch"/>
    <w:link w:val="Style_57"/>
  </w:style>
  <w:style w:styleId="Style_58" w:type="paragraph">
    <w:name w:val="Footer"/>
    <w:basedOn w:val="Style_2"/>
    <w:link w:val="Style_58_ch"/>
    <w:pPr>
      <w:tabs>
        <w:tab w:leader="none" w:pos="708" w:val="clear"/>
        <w:tab w:leader="none" w:pos="4677" w:val="center"/>
        <w:tab w:leader="none" w:pos="9355" w:val="right"/>
      </w:tabs>
      <w:spacing w:after="0" w:before="0" w:line="240" w:lineRule="auto"/>
      <w:ind/>
    </w:pPr>
    <w:rPr>
      <w:rFonts w:ascii="Times New Roman" w:hAnsi="Times New Roman"/>
      <w:sz w:val="28"/>
    </w:rPr>
  </w:style>
  <w:style w:styleId="Style_58_ch" w:type="character">
    <w:name w:val="Footer"/>
    <w:basedOn w:val="Style_2_ch"/>
    <w:link w:val="Style_58"/>
    <w:rPr>
      <w:rFonts w:ascii="Times New Roman" w:hAnsi="Times New Roman"/>
      <w:sz w:val="28"/>
    </w:rPr>
  </w:style>
  <w:style w:styleId="Style_59" w:type="paragraph">
    <w:name w:val="Plain Text"/>
    <w:basedOn w:val="Style_2"/>
    <w:link w:val="Style_59_ch"/>
    <w:pPr>
      <w:spacing w:after="0" w:before="0" w:line="240" w:lineRule="auto"/>
      <w:ind/>
    </w:pPr>
    <w:rPr>
      <w:rFonts w:ascii="Calibri" w:hAnsi="Calibri"/>
    </w:rPr>
  </w:style>
  <w:style w:styleId="Style_59_ch" w:type="character">
    <w:name w:val="Plain Text"/>
    <w:basedOn w:val="Style_2_ch"/>
    <w:link w:val="Style_59"/>
    <w:rPr>
      <w:rFonts w:ascii="Calibri" w:hAnsi="Calibri"/>
    </w:rPr>
  </w:style>
  <w:style w:styleId="Style_60" w:type="paragraph">
    <w:name w:val="Знак концевой сноски1"/>
    <w:basedOn w:val="Style_12"/>
    <w:link w:val="Style_60_ch"/>
    <w:rPr>
      <w:vertAlign w:val="superscript"/>
    </w:rPr>
  </w:style>
  <w:style w:styleId="Style_60_ch" w:type="character">
    <w:name w:val="Знак концевой сноски1"/>
    <w:basedOn w:val="Style_12_ch"/>
    <w:link w:val="Style_60"/>
    <w:rPr>
      <w:vertAlign w:val="superscript"/>
    </w:rPr>
  </w:style>
  <w:style w:styleId="Style_61" w:type="paragraph">
    <w:name w:val="Оглавление 5 Знак"/>
    <w:link w:val="Style_61_ch"/>
    <w:rPr>
      <w:rFonts w:ascii="XO Thames" w:hAnsi="XO Thames"/>
      <w:sz w:val="28"/>
    </w:rPr>
  </w:style>
  <w:style w:styleId="Style_61_ch" w:type="character">
    <w:name w:val="Оглавление 5 Знак"/>
    <w:link w:val="Style_61"/>
    <w:rPr>
      <w:rFonts w:ascii="XO Thames" w:hAnsi="XO Thames"/>
      <w:sz w:val="28"/>
    </w:rPr>
  </w:style>
  <w:style w:styleId="Style_62" w:type="paragraph">
    <w:name w:val="Hyperlink"/>
    <w:basedOn w:val="Style_16"/>
    <w:link w:val="Style_62_ch"/>
    <w:rPr>
      <w:color w:themeColor="hyperlink" w:val="0563C1"/>
      <w:u w:val="single"/>
    </w:rPr>
  </w:style>
  <w:style w:styleId="Style_62_ch" w:type="character">
    <w:name w:val="Hyperlink"/>
    <w:basedOn w:val="Style_16_ch"/>
    <w:link w:val="Style_62"/>
    <w:rPr>
      <w:color w:themeColor="hyperlink" w:val="0563C1"/>
      <w:u w:val="single"/>
    </w:rPr>
  </w:style>
  <w:style w:styleId="Style_63" w:type="paragraph">
    <w:name w:val="Footnote"/>
    <w:basedOn w:val="Style_2"/>
    <w:link w:val="Style_63_ch"/>
    <w:pPr>
      <w:spacing w:after="40" w:before="0" w:line="240" w:lineRule="auto"/>
      <w:ind/>
    </w:pPr>
    <w:rPr>
      <w:sz w:val="18"/>
    </w:rPr>
  </w:style>
  <w:style w:styleId="Style_63_ch" w:type="character">
    <w:name w:val="Footnote"/>
    <w:basedOn w:val="Style_2_ch"/>
    <w:link w:val="Style_63"/>
    <w:rPr>
      <w:sz w:val="18"/>
    </w:rPr>
  </w:style>
  <w:style w:styleId="Style_64" w:type="paragraph">
    <w:name w:val="heading 8"/>
    <w:basedOn w:val="Style_2"/>
    <w:next w:val="Style_2"/>
    <w:link w:val="Style_64_ch"/>
    <w:uiPriority w:val="9"/>
    <w:qFormat/>
    <w:pPr>
      <w:keepNext w:val="1"/>
      <w:keepLines w:val="1"/>
      <w:spacing w:after="200" w:before="320"/>
      <w:ind/>
      <w:outlineLvl w:val="7"/>
    </w:pPr>
    <w:rPr>
      <w:rFonts w:ascii="Arial" w:hAnsi="Arial"/>
      <w:i w:val="1"/>
    </w:rPr>
  </w:style>
  <w:style w:styleId="Style_64_ch" w:type="character">
    <w:name w:val="heading 8"/>
    <w:basedOn w:val="Style_2_ch"/>
    <w:link w:val="Style_64"/>
    <w:rPr>
      <w:rFonts w:ascii="Arial" w:hAnsi="Arial"/>
      <w:i w:val="1"/>
    </w:rPr>
  </w:style>
  <w:style w:styleId="Style_65" w:type="paragraph">
    <w:name w:val="toc 1"/>
    <w:next w:val="Style_2"/>
    <w:link w:val="Style_65_ch"/>
    <w:uiPriority w:val="39"/>
    <w:pPr>
      <w:widowControl w:val="1"/>
      <w:spacing w:after="160" w:before="0" w:line="264" w:lineRule="auto"/>
      <w:ind/>
      <w:jc w:val="left"/>
    </w:pPr>
    <w:rPr>
      <w:rFonts w:ascii="XO Thames" w:hAnsi="XO Thames"/>
      <w:b w:val="1"/>
      <w:color w:val="000000"/>
      <w:sz w:val="28"/>
    </w:rPr>
  </w:style>
  <w:style w:styleId="Style_65_ch" w:type="character">
    <w:name w:val="toc 1"/>
    <w:link w:val="Style_65"/>
    <w:rPr>
      <w:rFonts w:ascii="XO Thames" w:hAnsi="XO Thames"/>
      <w:b w:val="1"/>
      <w:color w:val="000000"/>
      <w:sz w:val="28"/>
    </w:rPr>
  </w:style>
  <w:style w:styleId="Style_66" w:type="paragraph">
    <w:name w:val="Balloon Text"/>
    <w:basedOn w:val="Style_2"/>
    <w:link w:val="Style_66_ch"/>
    <w:pPr>
      <w:spacing w:after="0" w:before="0" w:line="240" w:lineRule="auto"/>
      <w:ind/>
    </w:pPr>
    <w:rPr>
      <w:rFonts w:ascii="Segoe UI" w:hAnsi="Segoe UI"/>
      <w:sz w:val="18"/>
    </w:rPr>
  </w:style>
  <w:style w:styleId="Style_66_ch" w:type="character">
    <w:name w:val="Balloon Text"/>
    <w:basedOn w:val="Style_2_ch"/>
    <w:link w:val="Style_66"/>
    <w:rPr>
      <w:rFonts w:ascii="Segoe UI" w:hAnsi="Segoe UI"/>
      <w:sz w:val="18"/>
    </w:rPr>
  </w:style>
  <w:style w:styleId="Style_67" w:type="paragraph">
    <w:name w:val="Header and Footer"/>
    <w:link w:val="Style_67_ch"/>
    <w:rPr>
      <w:rFonts w:ascii="XO Thames" w:hAnsi="XO Thames"/>
      <w:sz w:val="20"/>
    </w:rPr>
  </w:style>
  <w:style w:styleId="Style_67_ch" w:type="character">
    <w:name w:val="Header and Footer"/>
    <w:link w:val="Style_67"/>
    <w:rPr>
      <w:rFonts w:ascii="XO Thames" w:hAnsi="XO Thames"/>
      <w:sz w:val="20"/>
    </w:rPr>
  </w:style>
  <w:style w:styleId="Style_68" w:type="paragraph">
    <w:name w:val="toc 9"/>
    <w:next w:val="Style_2"/>
    <w:link w:val="Style_68_ch"/>
    <w:uiPriority w:val="39"/>
    <w:pPr>
      <w:widowControl w:val="1"/>
      <w:spacing w:after="160" w:before="0" w:line="264" w:lineRule="auto"/>
      <w:ind w:firstLine="0" w:left="1600"/>
      <w:jc w:val="left"/>
    </w:pPr>
    <w:rPr>
      <w:rFonts w:ascii="XO Thames" w:hAnsi="XO Thames"/>
      <w:color w:val="000000"/>
      <w:sz w:val="28"/>
    </w:rPr>
  </w:style>
  <w:style w:styleId="Style_68_ch" w:type="character">
    <w:name w:val="toc 9"/>
    <w:link w:val="Style_68"/>
    <w:rPr>
      <w:rFonts w:ascii="XO Thames" w:hAnsi="XO Thames"/>
      <w:color w:val="000000"/>
      <w:sz w:val="28"/>
    </w:rPr>
  </w:style>
  <w:style w:styleId="Style_12" w:type="paragraph">
    <w:name w:val="Основной шрифт абзаца1"/>
    <w:link w:val="Style_12_ch"/>
    <w:pPr>
      <w:widowControl w:val="1"/>
      <w:spacing w:after="160" w:before="0" w:line="264" w:lineRule="auto"/>
      <w:ind/>
      <w:jc w:val="left"/>
    </w:pPr>
    <w:rPr>
      <w:rFonts w:asciiTheme="minorAscii" w:hAnsiTheme="minorHAnsi"/>
      <w:color w:val="000000"/>
      <w:sz w:val="22"/>
    </w:rPr>
  </w:style>
  <w:style w:styleId="Style_12_ch" w:type="character">
    <w:name w:val="Основной шрифт абзаца1"/>
    <w:link w:val="Style_12"/>
    <w:rPr>
      <w:rFonts w:asciiTheme="minorAscii" w:hAnsiTheme="minorHAnsi"/>
      <w:color w:val="000000"/>
      <w:sz w:val="22"/>
    </w:rPr>
  </w:style>
  <w:style w:styleId="Style_69" w:type="paragraph">
    <w:name w:val="TOC Heading"/>
    <w:link w:val="Style_69_ch"/>
    <w:pPr>
      <w:widowControl w:val="1"/>
      <w:spacing w:after="160" w:before="0" w:line="264" w:lineRule="auto"/>
      <w:ind/>
      <w:jc w:val="left"/>
    </w:pPr>
    <w:rPr>
      <w:rFonts w:asciiTheme="minorAscii" w:hAnsiTheme="minorHAnsi"/>
      <w:color w:val="000000"/>
      <w:sz w:val="22"/>
    </w:rPr>
  </w:style>
  <w:style w:styleId="Style_69_ch" w:type="character">
    <w:name w:val="TOC Heading"/>
    <w:link w:val="Style_69"/>
    <w:rPr>
      <w:rFonts w:asciiTheme="minorAscii" w:hAnsiTheme="minorHAnsi"/>
      <w:color w:val="000000"/>
      <w:sz w:val="22"/>
    </w:rPr>
  </w:style>
  <w:style w:styleId="Style_25" w:type="paragraph">
    <w:name w:val="Обычный1"/>
    <w:link w:val="Style_25_ch"/>
  </w:style>
  <w:style w:styleId="Style_25_ch" w:type="character">
    <w:name w:val="Обычный1"/>
    <w:link w:val="Style_25"/>
  </w:style>
  <w:style w:styleId="Style_70" w:type="paragraph">
    <w:name w:val="toc 8"/>
    <w:next w:val="Style_2"/>
    <w:link w:val="Style_70_ch"/>
    <w:uiPriority w:val="39"/>
    <w:pPr>
      <w:widowControl w:val="1"/>
      <w:spacing w:after="160" w:before="0" w:line="264" w:lineRule="auto"/>
      <w:ind w:firstLine="0" w:left="1400"/>
      <w:jc w:val="left"/>
    </w:pPr>
    <w:rPr>
      <w:rFonts w:ascii="XO Thames" w:hAnsi="XO Thames"/>
      <w:color w:val="000000"/>
      <w:sz w:val="28"/>
    </w:rPr>
  </w:style>
  <w:style w:styleId="Style_70_ch" w:type="character">
    <w:name w:val="toc 8"/>
    <w:link w:val="Style_70"/>
    <w:rPr>
      <w:rFonts w:ascii="XO Thames" w:hAnsi="XO Thames"/>
      <w:color w:val="000000"/>
      <w:sz w:val="28"/>
    </w:rPr>
  </w:style>
  <w:style w:styleId="Style_71" w:type="paragraph">
    <w:name w:val="Оглавление 9 Знак"/>
    <w:link w:val="Style_71_ch"/>
    <w:rPr>
      <w:rFonts w:ascii="XO Thames" w:hAnsi="XO Thames"/>
      <w:sz w:val="28"/>
    </w:rPr>
  </w:style>
  <w:style w:styleId="Style_71_ch" w:type="character">
    <w:name w:val="Оглавление 9 Знак"/>
    <w:link w:val="Style_71"/>
    <w:rPr>
      <w:rFonts w:ascii="XO Thames" w:hAnsi="XO Thames"/>
      <w:sz w:val="28"/>
    </w:rPr>
  </w:style>
  <w:style w:styleId="Style_72" w:type="paragraph">
    <w:name w:val="Заголовок 3 Знак"/>
    <w:link w:val="Style_72_ch"/>
    <w:rPr>
      <w:rFonts w:ascii="XO Thames" w:hAnsi="XO Thames"/>
      <w:b w:val="1"/>
      <w:sz w:val="26"/>
    </w:rPr>
  </w:style>
  <w:style w:styleId="Style_72_ch" w:type="character">
    <w:name w:val="Заголовок 3 Знак"/>
    <w:link w:val="Style_72"/>
    <w:rPr>
      <w:rFonts w:ascii="XO Thames" w:hAnsi="XO Thames"/>
      <w:b w:val="1"/>
      <w:sz w:val="26"/>
    </w:rPr>
  </w:style>
  <w:style w:styleId="Style_73" w:type="paragraph">
    <w:name w:val="Quote"/>
    <w:basedOn w:val="Style_2"/>
    <w:next w:val="Style_2"/>
    <w:link w:val="Style_73_ch"/>
    <w:pPr>
      <w:ind w:firstLine="0" w:left="720" w:right="720"/>
    </w:pPr>
    <w:rPr>
      <w:i w:val="1"/>
    </w:rPr>
  </w:style>
  <w:style w:styleId="Style_73_ch" w:type="character">
    <w:name w:val="Quote"/>
    <w:basedOn w:val="Style_2_ch"/>
    <w:link w:val="Style_73"/>
    <w:rPr>
      <w:i w:val="1"/>
    </w:rPr>
  </w:style>
  <w:style w:styleId="Style_74" w:type="paragraph">
    <w:name w:val="Нижний колонтитул Знак"/>
    <w:basedOn w:val="Style_25"/>
    <w:link w:val="Style_74_ch"/>
    <w:rPr>
      <w:rFonts w:ascii="Times New Roman" w:hAnsi="Times New Roman"/>
      <w:sz w:val="28"/>
    </w:rPr>
  </w:style>
  <w:style w:styleId="Style_74_ch" w:type="character">
    <w:name w:val="Нижний колонтитул Знак"/>
    <w:basedOn w:val="Style_25_ch"/>
    <w:link w:val="Style_74"/>
    <w:rPr>
      <w:rFonts w:ascii="Times New Roman" w:hAnsi="Times New Roman"/>
      <w:sz w:val="28"/>
    </w:rPr>
  </w:style>
  <w:style w:styleId="Style_75" w:type="paragraph">
    <w:name w:val="toc 5"/>
    <w:next w:val="Style_2"/>
    <w:link w:val="Style_75_ch"/>
    <w:uiPriority w:val="39"/>
    <w:pPr>
      <w:widowControl w:val="1"/>
      <w:spacing w:after="160" w:before="0" w:line="264" w:lineRule="auto"/>
      <w:ind w:firstLine="0" w:left="800"/>
      <w:jc w:val="left"/>
    </w:pPr>
    <w:rPr>
      <w:rFonts w:ascii="XO Thames" w:hAnsi="XO Thames"/>
      <w:color w:val="000000"/>
      <w:sz w:val="28"/>
    </w:rPr>
  </w:style>
  <w:style w:styleId="Style_75_ch" w:type="character">
    <w:name w:val="toc 5"/>
    <w:link w:val="Style_75"/>
    <w:rPr>
      <w:rFonts w:ascii="XO Thames" w:hAnsi="XO Thames"/>
      <w:color w:val="000000"/>
      <w:sz w:val="28"/>
    </w:rPr>
  </w:style>
  <w:style w:styleId="Style_76" w:type="paragraph">
    <w:name w:val="Footer Char"/>
    <w:basedOn w:val="Style_12"/>
    <w:link w:val="Style_76_ch"/>
  </w:style>
  <w:style w:styleId="Style_76_ch" w:type="character">
    <w:name w:val="Footer Char"/>
    <w:basedOn w:val="Style_12_ch"/>
    <w:link w:val="Style_76"/>
  </w:style>
  <w:style w:styleId="Style_77" w:type="paragraph">
    <w:name w:val="Заголовок 9 Знак"/>
    <w:basedOn w:val="Style_25"/>
    <w:link w:val="Style_77_ch"/>
    <w:rPr>
      <w:rFonts w:ascii="Arial" w:hAnsi="Arial"/>
      <w:i w:val="1"/>
      <w:sz w:val="21"/>
    </w:rPr>
  </w:style>
  <w:style w:styleId="Style_77_ch" w:type="character">
    <w:name w:val="Заголовок 9 Знак"/>
    <w:basedOn w:val="Style_25_ch"/>
    <w:link w:val="Style_77"/>
    <w:rPr>
      <w:rFonts w:ascii="Arial" w:hAnsi="Arial"/>
      <w:i w:val="1"/>
      <w:sz w:val="21"/>
    </w:rPr>
  </w:style>
  <w:style w:styleId="Style_78" w:type="paragraph">
    <w:name w:val="Index Heading"/>
    <w:basedOn w:val="Style_48"/>
    <w:link w:val="Style_78_ch"/>
  </w:style>
  <w:style w:styleId="Style_78_ch" w:type="character">
    <w:name w:val="Index Heading"/>
    <w:basedOn w:val="Style_48_ch"/>
    <w:link w:val="Style_78"/>
  </w:style>
  <w:style w:styleId="Style_79" w:type="paragraph">
    <w:name w:val="Subtitle Char"/>
    <w:basedOn w:val="Style_12"/>
    <w:link w:val="Style_79_ch"/>
    <w:rPr>
      <w:sz w:val="24"/>
    </w:rPr>
  </w:style>
  <w:style w:styleId="Style_79_ch" w:type="character">
    <w:name w:val="Subtitle Char"/>
    <w:basedOn w:val="Style_12_ch"/>
    <w:link w:val="Style_79"/>
    <w:rPr>
      <w:sz w:val="24"/>
    </w:rPr>
  </w:style>
  <w:style w:styleId="Style_80" w:type="paragraph">
    <w:name w:val="Endnote Reference"/>
    <w:link w:val="Style_80_ch"/>
    <w:rPr>
      <w:vertAlign w:val="superscript"/>
    </w:rPr>
  </w:style>
  <w:style w:styleId="Style_80_ch" w:type="character">
    <w:name w:val="Endnote Reference"/>
    <w:link w:val="Style_80"/>
    <w:rPr>
      <w:vertAlign w:val="superscript"/>
    </w:rPr>
  </w:style>
  <w:style w:styleId="Style_81" w:type="paragraph">
    <w:name w:val="Subtitle"/>
    <w:next w:val="Style_2"/>
    <w:link w:val="Style_81_ch"/>
    <w:uiPriority w:val="11"/>
    <w:qFormat/>
    <w:pPr>
      <w:widowControl w:val="1"/>
      <w:spacing w:after="160" w:before="0" w:line="264" w:lineRule="auto"/>
      <w:ind/>
      <w:jc w:val="both"/>
    </w:pPr>
    <w:rPr>
      <w:rFonts w:ascii="XO Thames" w:hAnsi="XO Thames"/>
      <w:i w:val="1"/>
      <w:color w:val="000000"/>
      <w:sz w:val="24"/>
    </w:rPr>
  </w:style>
  <w:style w:styleId="Style_81_ch" w:type="character">
    <w:name w:val="Subtitle"/>
    <w:link w:val="Style_81"/>
    <w:rPr>
      <w:rFonts w:ascii="XO Thames" w:hAnsi="XO Thames"/>
      <w:i w:val="1"/>
      <w:color w:val="000000"/>
      <w:sz w:val="24"/>
    </w:rPr>
  </w:style>
  <w:style w:styleId="Style_82" w:type="paragraph">
    <w:name w:val="Оглавление 6 Знак"/>
    <w:link w:val="Style_82_ch"/>
    <w:rPr>
      <w:rFonts w:ascii="XO Thames" w:hAnsi="XO Thames"/>
      <w:sz w:val="28"/>
    </w:rPr>
  </w:style>
  <w:style w:styleId="Style_82_ch" w:type="character">
    <w:name w:val="Оглавление 6 Знак"/>
    <w:link w:val="Style_82"/>
    <w:rPr>
      <w:rFonts w:ascii="XO Thames" w:hAnsi="XO Thames"/>
      <w:sz w:val="28"/>
    </w:rPr>
  </w:style>
  <w:style w:styleId="Style_83" w:type="paragraph">
    <w:name w:val="Title"/>
    <w:next w:val="Style_2"/>
    <w:link w:val="Style_83_ch"/>
    <w:uiPriority w:val="10"/>
    <w:qFormat/>
    <w:pPr>
      <w:widowControl w:val="1"/>
      <w:spacing w:after="567" w:before="567" w:line="264" w:lineRule="auto"/>
      <w:ind/>
      <w:jc w:val="center"/>
    </w:pPr>
    <w:rPr>
      <w:rFonts w:ascii="XO Thames" w:hAnsi="XO Thames"/>
      <w:b w:val="1"/>
      <w:caps w:val="1"/>
      <w:color w:val="000000"/>
      <w:sz w:val="40"/>
    </w:rPr>
  </w:style>
  <w:style w:styleId="Style_83_ch" w:type="character">
    <w:name w:val="Title"/>
    <w:link w:val="Style_83"/>
    <w:rPr>
      <w:rFonts w:ascii="XO Thames" w:hAnsi="XO Thames"/>
      <w:b w:val="1"/>
      <w:caps w:val="1"/>
      <w:color w:val="000000"/>
      <w:sz w:val="40"/>
    </w:rPr>
  </w:style>
  <w:style w:styleId="Style_84" w:type="paragraph">
    <w:name w:val="heading 4"/>
    <w:next w:val="Style_2"/>
    <w:link w:val="Style_84_ch"/>
    <w:uiPriority w:val="9"/>
    <w:qFormat/>
    <w:pPr>
      <w:widowControl w:val="1"/>
      <w:spacing w:after="120" w:before="120" w:line="264" w:lineRule="auto"/>
      <w:ind/>
      <w:jc w:val="both"/>
      <w:outlineLvl w:val="3"/>
    </w:pPr>
    <w:rPr>
      <w:rFonts w:ascii="XO Thames" w:hAnsi="XO Thames"/>
      <w:b w:val="1"/>
      <w:color w:val="000000"/>
      <w:sz w:val="24"/>
    </w:rPr>
  </w:style>
  <w:style w:styleId="Style_84_ch" w:type="character">
    <w:name w:val="heading 4"/>
    <w:link w:val="Style_84"/>
    <w:rPr>
      <w:rFonts w:ascii="XO Thames" w:hAnsi="XO Thames"/>
      <w:b w:val="1"/>
      <w:color w:val="000000"/>
      <w:sz w:val="24"/>
    </w:rPr>
  </w:style>
  <w:style w:styleId="Style_85" w:type="paragraph">
    <w:name w:val="Intense Quote"/>
    <w:basedOn w:val="Style_2"/>
    <w:next w:val="Style_2"/>
    <w:link w:val="Style_85_ch"/>
    <w:pPr>
      <w:ind w:firstLine="0" w:left="720" w:right="720"/>
    </w:pPr>
    <w:rPr>
      <w:i w:val="1"/>
    </w:rPr>
  </w:style>
  <w:style w:styleId="Style_85_ch" w:type="character">
    <w:name w:val="Intense Quote"/>
    <w:basedOn w:val="Style_2_ch"/>
    <w:link w:val="Style_85"/>
    <w:rPr>
      <w:i w:val="1"/>
    </w:rPr>
  </w:style>
  <w:style w:styleId="Style_86" w:type="paragraph">
    <w:name w:val="heading 2"/>
    <w:next w:val="Style_2"/>
    <w:link w:val="Style_86_ch"/>
    <w:uiPriority w:val="9"/>
    <w:qFormat/>
    <w:pPr>
      <w:widowControl w:val="1"/>
      <w:spacing w:after="120" w:before="120" w:line="264" w:lineRule="auto"/>
      <w:ind/>
      <w:jc w:val="both"/>
      <w:outlineLvl w:val="1"/>
    </w:pPr>
    <w:rPr>
      <w:rFonts w:ascii="XO Thames" w:hAnsi="XO Thames"/>
      <w:b w:val="1"/>
      <w:color w:val="000000"/>
      <w:sz w:val="28"/>
    </w:rPr>
  </w:style>
  <w:style w:styleId="Style_86_ch" w:type="character">
    <w:name w:val="heading 2"/>
    <w:link w:val="Style_86"/>
    <w:rPr>
      <w:rFonts w:ascii="XO Thames" w:hAnsi="XO Thames"/>
      <w:b w:val="1"/>
      <w:color w:val="000000"/>
      <w:sz w:val="28"/>
    </w:rPr>
  </w:style>
  <w:style w:styleId="Style_87" w:type="paragraph">
    <w:name w:val="Знак сноски1"/>
    <w:basedOn w:val="Style_12"/>
    <w:link w:val="Style_87_ch"/>
    <w:rPr>
      <w:vertAlign w:val="superscript"/>
    </w:rPr>
  </w:style>
  <w:style w:styleId="Style_87_ch" w:type="character">
    <w:name w:val="Знак сноски1"/>
    <w:basedOn w:val="Style_12_ch"/>
    <w:link w:val="Style_87"/>
    <w:rPr>
      <w:vertAlign w:val="superscript"/>
    </w:rPr>
  </w:style>
  <w:style w:styleId="Style_88" w:type="paragraph">
    <w:name w:val="heading 6"/>
    <w:basedOn w:val="Style_2"/>
    <w:next w:val="Style_2"/>
    <w:link w:val="Style_88_ch"/>
    <w:uiPriority w:val="9"/>
    <w:qFormat/>
    <w:pPr>
      <w:keepNext w:val="1"/>
      <w:keepLines w:val="1"/>
      <w:spacing w:after="200" w:before="320"/>
      <w:ind/>
      <w:outlineLvl w:val="5"/>
    </w:pPr>
    <w:rPr>
      <w:rFonts w:ascii="Arial" w:hAnsi="Arial"/>
      <w:b w:val="1"/>
    </w:rPr>
  </w:style>
  <w:style w:styleId="Style_88_ch" w:type="character">
    <w:name w:val="heading 6"/>
    <w:basedOn w:val="Style_2_ch"/>
    <w:link w:val="Style_88"/>
    <w:rPr>
      <w:rFonts w:ascii="Arial" w:hAnsi="Arial"/>
      <w:b w:val="1"/>
    </w:rPr>
  </w:style>
  <w:style w:styleId="Style_89" w:type="paragraph">
    <w:name w:val="Оглавление 4 Знак"/>
    <w:link w:val="Style_89_ch"/>
    <w:rPr>
      <w:rFonts w:ascii="XO Thames" w:hAnsi="XO Thames"/>
      <w:sz w:val="28"/>
    </w:rPr>
  </w:style>
  <w:style w:styleId="Style_89_ch" w:type="character">
    <w:name w:val="Оглавление 4 Знак"/>
    <w:link w:val="Style_89"/>
    <w:rPr>
      <w:rFonts w:ascii="XO Thames" w:hAnsi="XO Thames"/>
      <w:sz w:val="28"/>
    </w:rPr>
  </w:style>
  <w:style w:styleId="Style_90" w:type="table">
    <w:name w:val="List Table 2 - Accent 2"/>
    <w:basedOn w:val="Style_3"/>
    <w:pPr>
      <w:spacing w:after="0" w:line="240" w:lineRule="auto"/>
      <w:ind/>
    </w:pPr>
    <w:tblPr>
      <w:tblBorders>
        <w:top w:sz="4" w:themeColor="accent2" w:themeTint="90" w:val="single"/>
        <w:bottom w:sz="4" w:themeColor="accent2" w:themeTint="90" w:val="single"/>
        <w:insideH w:sz="4" w:themeColor="accent2" w:themeTint="90" w:val="single"/>
      </w:tblBorders>
      <w:tblCellMar>
        <w:top w:type="dxa" w:w="0"/>
        <w:left w:type="dxa" w:w="108"/>
        <w:bottom w:type="dxa" w:w="0"/>
        <w:right w:type="dxa" w:w="108"/>
      </w:tblCellMar>
    </w:tblPr>
  </w:style>
  <w:style w:styleId="Style_91" w:type="table">
    <w:name w:val="Grid Table 1 Light - Accent 6"/>
    <w:basedOn w:val="Style_3"/>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CellMar>
        <w:top w:type="dxa" w:w="0"/>
        <w:left w:type="dxa" w:w="108"/>
        <w:bottom w:type="dxa" w:w="0"/>
        <w:right w:type="dxa" w:w="108"/>
      </w:tblCellMar>
    </w:tblPr>
  </w:style>
  <w:style w:styleId="Style_92" w:type="table">
    <w:name w:val="List Table 4 - Accent 3"/>
    <w:basedOn w:val="Style_3"/>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CellMar>
        <w:top w:type="dxa" w:w="0"/>
        <w:left w:type="dxa" w:w="108"/>
        <w:bottom w:type="dxa" w:w="0"/>
        <w:right w:type="dxa" w:w="108"/>
      </w:tblCellMar>
    </w:tblPr>
  </w:style>
  <w:style w:styleId="Style_93" w:type="table">
    <w:name w:val="List Table 4"/>
    <w:basedOn w:val="Style_3"/>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CellMar>
        <w:top w:type="dxa" w:w="0"/>
        <w:left w:type="dxa" w:w="108"/>
        <w:bottom w:type="dxa" w:w="0"/>
        <w:right w:type="dxa" w:w="108"/>
      </w:tblCellMar>
    </w:tblPr>
  </w:style>
  <w:style w:styleId="Style_94" w:type="table">
    <w:name w:val="List Table 1 Light - Accent 6"/>
    <w:basedOn w:val="Style_3"/>
    <w:pPr>
      <w:spacing w:after="0" w:line="240" w:lineRule="auto"/>
      <w:ind/>
    </w:pPr>
    <w:tblPr>
      <w:tblCellMar>
        <w:top w:type="dxa" w:w="0"/>
        <w:left w:type="dxa" w:w="108"/>
        <w:bottom w:type="dxa" w:w="0"/>
        <w:right w:type="dxa" w:w="108"/>
      </w:tblCellMar>
    </w:tblPr>
  </w:style>
  <w:style w:styleId="Style_95" w:type="table">
    <w:name w:val="Bordered &amp; Lined - Accent 1"/>
    <w:basedOn w:val="Style_3"/>
    <w:pPr>
      <w:spacing w:after="0" w:line="240" w:lineRule="auto"/>
      <w:ind/>
    </w:pPr>
    <w:rPr>
      <w:color w:val="404040"/>
    </w:rPr>
    <w:tblPr>
      <w:tblBorders>
        <w:top w:sz="4" w:themeColor="accent1" w:val="single"/>
        <w:left w:sz="4" w:themeColor="accent1" w:val="single"/>
        <w:bottom w:sz="4" w:themeColor="accent1" w:val="single"/>
        <w:right w:sz="4" w:themeColor="accent1" w:val="single"/>
        <w:insideH w:sz="4" w:themeColor="accent1" w:val="single"/>
        <w:insideV w:sz="4" w:themeColor="accent1" w:val="single"/>
      </w:tblBorders>
      <w:tblCellMar>
        <w:top w:type="dxa" w:w="0"/>
        <w:left w:type="dxa" w:w="108"/>
        <w:bottom w:type="dxa" w:w="0"/>
        <w:right w:type="dxa" w:w="108"/>
      </w:tblCellMar>
    </w:tblPr>
  </w:style>
  <w:style w:styleId="Style_96" w:type="table">
    <w:name w:val="Grid Table 1 Light - Accent 3"/>
    <w:basedOn w:val="Style_3"/>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CellMar>
        <w:top w:type="dxa" w:w="0"/>
        <w:left w:type="dxa" w:w="108"/>
        <w:bottom w:type="dxa" w:w="0"/>
        <w:right w:type="dxa" w:w="108"/>
      </w:tblCellMar>
    </w:tblPr>
  </w:style>
  <w:style w:styleId="Style_97" w:type="table">
    <w:name w:val="Grid Table 4 - Accent 2"/>
    <w:basedOn w:val="Style_3"/>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CellMar>
        <w:top w:type="dxa" w:w="0"/>
        <w:left w:type="dxa" w:w="108"/>
        <w:bottom w:type="dxa" w:w="0"/>
        <w:right w:type="dxa" w:w="108"/>
      </w:tblCellMar>
    </w:tblPr>
  </w:style>
  <w:style w:styleId="Style_98" w:type="table">
    <w:name w:val="Grid Table 7 Colorful - Accent 5"/>
    <w:basedOn w:val="Style_3"/>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CellMar>
        <w:top w:type="dxa" w:w="0"/>
        <w:left w:type="dxa" w:w="108"/>
        <w:bottom w:type="dxa" w:w="0"/>
        <w:right w:type="dxa" w:w="108"/>
      </w:tblCellMar>
    </w:tblPr>
  </w:style>
  <w:style w:styleId="Style_99" w:type="table">
    <w:name w:val="Bordered &amp; Lined - Accent 2"/>
    <w:basedOn w:val="Style_3"/>
    <w:pPr>
      <w:spacing w:after="0" w:line="240" w:lineRule="auto"/>
      <w:ind/>
    </w:pPr>
    <w:rPr>
      <w:color w:val="404040"/>
    </w:rPr>
    <w:tblPr>
      <w:tblBorders>
        <w:top w:sz="4" w:themeColor="accent2" w:val="single"/>
        <w:left w:sz="4" w:themeColor="accent2" w:val="single"/>
        <w:bottom w:sz="4" w:themeColor="accent2" w:val="single"/>
        <w:right w:sz="4" w:themeColor="accent2" w:val="single"/>
        <w:insideH w:sz="4" w:themeColor="accent2" w:val="single"/>
        <w:insideV w:sz="4" w:themeColor="accent2" w:val="single"/>
      </w:tblBorders>
      <w:tblCellMar>
        <w:top w:type="dxa" w:w="0"/>
        <w:left w:type="dxa" w:w="108"/>
        <w:bottom w:type="dxa" w:w="0"/>
        <w:right w:type="dxa" w:w="108"/>
      </w:tblCellMar>
    </w:tblPr>
  </w:style>
  <w:style w:styleId="Style_100" w:type="table">
    <w:name w:val="Plain Table 1"/>
    <w:basedOn w:val="Style_3"/>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01" w:type="table">
    <w:name w:val="List Table 5 Dark - Accent 2"/>
    <w:basedOn w:val="Style_3"/>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CellMar>
        <w:top w:type="dxa" w:w="0"/>
        <w:left w:type="dxa" w:w="108"/>
        <w:bottom w:type="dxa" w:w="0"/>
        <w:right w:type="dxa" w:w="108"/>
      </w:tblCellMar>
    </w:tblPr>
  </w:style>
  <w:style w:styleId="Style_102" w:type="table">
    <w:name w:val="Grid Table 5 Dark - Accent 5"/>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03" w:type="table">
    <w:name w:val="Grid Table 6 Colorful - Accent 2"/>
    <w:basedOn w:val="Style_3"/>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104" w:type="table">
    <w:name w:val="Bordered &amp; Lined - Accent 4"/>
    <w:basedOn w:val="Style_3"/>
    <w:pPr>
      <w:spacing w:after="0" w:line="240" w:lineRule="auto"/>
      <w:ind/>
    </w:pPr>
    <w:rPr>
      <w:color w:val="404040"/>
    </w:rPr>
    <w:tblPr>
      <w:tblBorders>
        <w:top w:sz="4" w:themeColor="accent4" w:val="single"/>
        <w:left w:sz="4" w:themeColor="accent4" w:val="single"/>
        <w:bottom w:sz="4" w:themeColor="accent4" w:val="single"/>
        <w:right w:sz="4" w:themeColor="accent4" w:val="single"/>
        <w:insideH w:sz="4" w:themeColor="accent4" w:val="single"/>
        <w:insideV w:sz="4" w:themeColor="accent4" w:val="single"/>
      </w:tblBorders>
      <w:tblCellMar>
        <w:top w:type="dxa" w:w="0"/>
        <w:left w:type="dxa" w:w="108"/>
        <w:bottom w:type="dxa" w:w="0"/>
        <w:right w:type="dxa" w:w="108"/>
      </w:tblCellMar>
    </w:tblPr>
  </w:style>
  <w:style w:styleId="Style_105" w:type="table">
    <w:name w:val="Grid Table 5 Dark- Accent 1"/>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06" w:type="table">
    <w:name w:val="Lined - Accent"/>
    <w:basedOn w:val="Style_3"/>
    <w:pPr>
      <w:spacing w:after="0" w:line="240" w:lineRule="auto"/>
      <w:ind/>
    </w:pPr>
    <w:rPr>
      <w:color w:val="404040"/>
    </w:rPr>
    <w:tblPr>
      <w:tblCellMar>
        <w:top w:type="dxa" w:w="0"/>
        <w:left w:type="dxa" w:w="108"/>
        <w:bottom w:type="dxa" w:w="0"/>
        <w:right w:type="dxa" w:w="108"/>
      </w:tblCellMar>
    </w:tblPr>
  </w:style>
  <w:style w:styleId="Style_107" w:type="table">
    <w:name w:val="Сетка таблицы2"/>
    <w:basedOn w:val="Style_3"/>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08" w:type="table">
    <w:name w:val="Grid Table 3 - Accent 6"/>
    <w:basedOn w:val="Style_3"/>
    <w:pPr>
      <w:spacing w:after="0" w:line="240" w:lineRule="auto"/>
      <w:ind/>
    </w:pPr>
    <w:tblPr>
      <w:tblBorders>
        <w:bottom w:sz="4" w:themeColor="accent6" w:val="single"/>
        <w:insideH w:sz="4" w:themeColor="accent6" w:val="single"/>
        <w:insideV w:sz="4" w:themeColor="accent6" w:val="single"/>
      </w:tblBorders>
      <w:tblCellMar>
        <w:top w:type="dxa" w:w="0"/>
        <w:left w:type="dxa" w:w="108"/>
        <w:bottom w:type="dxa" w:w="0"/>
        <w:right w:type="dxa" w:w="108"/>
      </w:tblCellMar>
    </w:tblPr>
  </w:style>
  <w:style w:styleId="Style_109" w:type="table">
    <w:name w:val="Bordered - Accent 6"/>
    <w:basedOn w:val="Style_3"/>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CellMar>
        <w:top w:type="dxa" w:w="0"/>
        <w:left w:type="dxa" w:w="108"/>
        <w:bottom w:type="dxa" w:w="0"/>
        <w:right w:type="dxa" w:w="108"/>
      </w:tblCellMar>
    </w:tblPr>
  </w:style>
  <w:style w:styleId="Style_110" w:type="table">
    <w:name w:val="Сетка таблицы1"/>
    <w:basedOn w:val="Style_3"/>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11" w:type="table">
    <w:name w:val="Grid Table 2 - Accent 3"/>
    <w:basedOn w:val="Style_3"/>
    <w:pPr>
      <w:spacing w:after="0" w:line="240" w:lineRule="auto"/>
      <w:ind/>
    </w:pPr>
    <w:tblPr>
      <w:tblBorders>
        <w:bottom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112" w:type="table">
    <w:name w:val="Grid Table 5 Dark"/>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13" w:type="table">
    <w:name w:val="Grid Table 2"/>
    <w:basedOn w:val="Style_3"/>
    <w:pPr>
      <w:spacing w:after="0" w:line="240" w:lineRule="auto"/>
      <w:ind/>
    </w:pPr>
    <w:tblPr>
      <w:tblBorders>
        <w:bottom w:sz="4" w:themeColor="text1" w:themeTint="95" w:val="single"/>
        <w:insideH w:sz="4" w:themeColor="text1" w:themeTint="95" w:val="single"/>
        <w:insideV w:sz="4" w:themeColor="text1" w:themeTint="95" w:val="single"/>
      </w:tblBorders>
      <w:tblCellMar>
        <w:top w:type="dxa" w:w="0"/>
        <w:left w:type="dxa" w:w="108"/>
        <w:bottom w:type="dxa" w:w="0"/>
        <w:right w:type="dxa" w:w="108"/>
      </w:tblCellMar>
    </w:tblPr>
  </w:style>
  <w:style w:styleId="Style_114" w:type="table">
    <w:name w:val="Grid Table 2 - Accent 4"/>
    <w:basedOn w:val="Style_3"/>
    <w:pPr>
      <w:spacing w:after="0" w:line="240" w:lineRule="auto"/>
      <w:ind/>
    </w:pPr>
    <w:tblPr>
      <w:tblBorders>
        <w:bottom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115" w:type="table">
    <w:name w:val="List Table 5 Dark - Accent 5"/>
    <w:basedOn w:val="Style_3"/>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CellMar>
        <w:top w:type="dxa" w:w="0"/>
        <w:left w:type="dxa" w:w="108"/>
        <w:bottom w:type="dxa" w:w="0"/>
        <w:right w:type="dxa" w:w="108"/>
      </w:tblCellMar>
    </w:tblPr>
  </w:style>
  <w:style w:styleId="Style_116" w:type="table">
    <w:name w:val="Plain Table 4"/>
    <w:basedOn w:val="Style_3"/>
    <w:pPr>
      <w:spacing w:after="0" w:line="240" w:lineRule="auto"/>
      <w:ind/>
    </w:pPr>
    <w:tblPr>
      <w:tblCellMar>
        <w:top w:type="dxa" w:w="0"/>
        <w:left w:type="dxa" w:w="108"/>
        <w:bottom w:type="dxa" w:w="0"/>
        <w:right w:type="dxa" w:w="108"/>
      </w:tblCellMar>
    </w:tblPr>
  </w:style>
  <w:style w:styleId="Style_117" w:type="table">
    <w:name w:val="Grid Table 3 - Accent 4"/>
    <w:basedOn w:val="Style_3"/>
    <w:pPr>
      <w:spacing w:after="0" w:line="240" w:lineRule="auto"/>
      <w:ind/>
    </w:pPr>
    <w:tblPr>
      <w:tblBorders>
        <w:bottom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118" w:type="table">
    <w:name w:val="Grid Table 1 Light"/>
    <w:basedOn w:val="Style_3"/>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CellMar>
        <w:top w:type="dxa" w:w="0"/>
        <w:left w:type="dxa" w:w="108"/>
        <w:bottom w:type="dxa" w:w="0"/>
        <w:right w:type="dxa" w:w="108"/>
      </w:tblCellMar>
    </w:tblPr>
  </w:style>
  <w:style w:styleId="Style_119" w:type="table">
    <w:name w:val="List Table 1 Light - Accent 1"/>
    <w:basedOn w:val="Style_3"/>
    <w:pPr>
      <w:spacing w:after="0" w:line="240" w:lineRule="auto"/>
      <w:ind/>
    </w:pPr>
    <w:tblPr>
      <w:tblCellMar>
        <w:top w:type="dxa" w:w="0"/>
        <w:left w:type="dxa" w:w="108"/>
        <w:bottom w:type="dxa" w:w="0"/>
        <w:right w:type="dxa" w:w="108"/>
      </w:tblCellMar>
    </w:tblPr>
  </w:style>
  <w:style w:styleId="Style_120" w:type="table">
    <w:name w:val="List Table 4 - Accent 1"/>
    <w:basedOn w:val="Style_3"/>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CellMar>
        <w:top w:type="dxa" w:w="0"/>
        <w:left w:type="dxa" w:w="108"/>
        <w:bottom w:type="dxa" w:w="0"/>
        <w:right w:type="dxa" w:w="108"/>
      </w:tblCellMar>
    </w:tblPr>
  </w:style>
  <w:style w:styleId="Style_121" w:type="table">
    <w:name w:val="List Table 4 - Accent 6"/>
    <w:basedOn w:val="Style_3"/>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CellMar>
        <w:top w:type="dxa" w:w="0"/>
        <w:left w:type="dxa" w:w="108"/>
        <w:bottom w:type="dxa" w:w="0"/>
        <w:right w:type="dxa" w:w="108"/>
      </w:tblCellMar>
    </w:tblPr>
  </w:style>
  <w:style w:styleId="Style_122" w:type="table">
    <w:name w:val="Grid Table 5 Dark - Accent 2"/>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23" w:type="table">
    <w:name w:val="Grid Table 6 Colorful - Accent 4"/>
    <w:basedOn w:val="Style_3"/>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124" w:type="table">
    <w:name w:val="Grid Table 6 Colorful - Accent 1"/>
    <w:basedOn w:val="Style_3"/>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CellMar>
        <w:top w:type="dxa" w:w="0"/>
        <w:left w:type="dxa" w:w="108"/>
        <w:bottom w:type="dxa" w:w="0"/>
        <w:right w:type="dxa" w:w="108"/>
      </w:tblCellMar>
    </w:tblPr>
  </w:style>
  <w:style w:styleId="Style_125" w:type="table">
    <w:name w:val="Grid Table 7 Colorful - Accent 3"/>
    <w:basedOn w:val="Style_3"/>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126" w:type="table">
    <w:name w:val="List Table 6 Colorful"/>
    <w:basedOn w:val="Style_3"/>
    <w:pPr>
      <w:spacing w:after="0" w:line="240" w:lineRule="auto"/>
      <w:ind/>
    </w:pPr>
    <w:tblPr>
      <w:tblBorders>
        <w:top w:sz="4" w:themeColor="text1" w:themeTint="80" w:val="single"/>
        <w:bottom w:sz="4" w:themeColor="text1" w:themeTint="80" w:val="single"/>
      </w:tblBorders>
      <w:tblCellMar>
        <w:top w:type="dxa" w:w="0"/>
        <w:left w:type="dxa" w:w="108"/>
        <w:bottom w:type="dxa" w:w="0"/>
        <w:right w:type="dxa" w:w="108"/>
      </w:tblCellMar>
    </w:tblPr>
  </w:style>
  <w:style w:styleId="Style_127" w:type="table">
    <w:name w:val="List Table 7 Colorful - Accent 1"/>
    <w:basedOn w:val="Style_3"/>
    <w:pPr>
      <w:spacing w:after="0" w:line="240" w:lineRule="auto"/>
      <w:ind/>
    </w:pPr>
    <w:tblPr>
      <w:tblBorders>
        <w:right w:sz="4" w:themeColor="accent1" w:val="single"/>
      </w:tblBorders>
      <w:tblCellMar>
        <w:top w:type="dxa" w:w="0"/>
        <w:left w:type="dxa" w:w="108"/>
        <w:bottom w:type="dxa" w:w="0"/>
        <w:right w:type="dxa" w:w="108"/>
      </w:tblCellMar>
    </w:tblPr>
  </w:style>
  <w:style w:styleId="Style_128" w:type="table">
    <w:name w:val="Bordered - Accent 4"/>
    <w:basedOn w:val="Style_3"/>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CellMar>
        <w:top w:type="dxa" w:w="0"/>
        <w:left w:type="dxa" w:w="108"/>
        <w:bottom w:type="dxa" w:w="0"/>
        <w:right w:type="dxa" w:w="108"/>
      </w:tblCellMar>
    </w:tblPr>
  </w:style>
  <w:style w:styleId="Style_129" w:type="table">
    <w:name w:val="List Table 7 Colorful - Accent 6"/>
    <w:basedOn w:val="Style_3"/>
    <w:pPr>
      <w:spacing w:after="0" w:line="240" w:lineRule="auto"/>
      <w:ind/>
    </w:pPr>
    <w:tblPr>
      <w:tblBorders>
        <w:right w:sz="4" w:themeColor="accent6" w:themeTint="98" w:val="single"/>
      </w:tblBorders>
      <w:tblCellMar>
        <w:top w:type="dxa" w:w="0"/>
        <w:left w:type="dxa" w:w="108"/>
        <w:bottom w:type="dxa" w:w="0"/>
        <w:right w:type="dxa" w:w="108"/>
      </w:tblCellMar>
    </w:tblPr>
  </w:style>
  <w:style w:styleId="Style_130" w:type="table">
    <w:name w:val="Grid Table 7 Colorful - Accent 2"/>
    <w:basedOn w:val="Style_3"/>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131" w:type="table">
    <w:name w:val="List Table 1 Light"/>
    <w:basedOn w:val="Style_3"/>
    <w:pPr>
      <w:spacing w:after="0" w:line="240" w:lineRule="auto"/>
      <w:ind/>
    </w:pPr>
    <w:tblPr>
      <w:tblCellMar>
        <w:top w:type="dxa" w:w="0"/>
        <w:left w:type="dxa" w:w="108"/>
        <w:bottom w:type="dxa" w:w="0"/>
        <w:right w:type="dxa" w:w="108"/>
      </w:tblCellMar>
    </w:tblPr>
  </w:style>
  <w:style w:styleId="Style_132" w:type="table">
    <w:name w:val="List Table 3 - Accent 4"/>
    <w:basedOn w:val="Style_3"/>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CellMar>
        <w:top w:type="dxa" w:w="0"/>
        <w:left w:type="dxa" w:w="108"/>
        <w:bottom w:type="dxa" w:w="0"/>
        <w:right w:type="dxa" w:w="108"/>
      </w:tblCellMar>
    </w:tblPr>
  </w:style>
  <w:style w:styleId="Style_133" w:type="table">
    <w:name w:val="Grid Table 4"/>
    <w:basedOn w:val="Style_3"/>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CellMar>
        <w:top w:type="dxa" w:w="0"/>
        <w:left w:type="dxa" w:w="108"/>
        <w:bottom w:type="dxa" w:w="0"/>
        <w:right w:type="dxa" w:w="108"/>
      </w:tblCellMar>
    </w:tblPr>
  </w:style>
  <w:style w:styleId="Style_134" w:type="table">
    <w:name w:val="List Table 6 Colorful - Accent 6"/>
    <w:basedOn w:val="Style_3"/>
    <w:pPr>
      <w:spacing w:after="0" w:line="240" w:lineRule="auto"/>
      <w:ind/>
    </w:pPr>
    <w:tblPr>
      <w:tblBorders>
        <w:top w:sz="4" w:themeColor="accent6" w:themeTint="98" w:val="single"/>
        <w:bottom w:sz="4" w:themeColor="accent6" w:themeTint="98" w:val="single"/>
      </w:tblBorders>
      <w:tblCellMar>
        <w:top w:type="dxa" w:w="0"/>
        <w:left w:type="dxa" w:w="108"/>
        <w:bottom w:type="dxa" w:w="0"/>
        <w:right w:type="dxa" w:w="108"/>
      </w:tblCellMar>
    </w:tblPr>
  </w:style>
  <w:style w:styleId="Style_135" w:type="table">
    <w:name w:val="List Table 5 Dark - Accent 4"/>
    <w:basedOn w:val="Style_3"/>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CellMar>
        <w:top w:type="dxa" w:w="0"/>
        <w:left w:type="dxa" w:w="108"/>
        <w:bottom w:type="dxa" w:w="0"/>
        <w:right w:type="dxa" w:w="108"/>
      </w:tblCellMar>
    </w:tblPr>
  </w:style>
  <w:style w:styleId="Style_136" w:type="table">
    <w:name w:val="Grid Table 5 Dark- Accent 4"/>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37" w:type="table">
    <w:name w:val="List Table 5 Dark - Accent 3"/>
    <w:basedOn w:val="Style_3"/>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CellMar>
        <w:top w:type="dxa" w:w="0"/>
        <w:left w:type="dxa" w:w="108"/>
        <w:bottom w:type="dxa" w:w="0"/>
        <w:right w:type="dxa" w:w="108"/>
      </w:tblCellMar>
    </w:tblPr>
  </w:style>
  <w:style w:styleId="Style_138" w:type="table">
    <w:name w:val="Grid Table 3 - Accent 3"/>
    <w:basedOn w:val="Style_3"/>
    <w:pPr>
      <w:spacing w:after="0" w:line="240" w:lineRule="auto"/>
      <w:ind/>
    </w:pPr>
    <w:tblPr>
      <w:tblBorders>
        <w:bottom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139" w:type="table">
    <w:name w:val="Grid Table 4 - Accent 1"/>
    <w:basedOn w:val="Style_3"/>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CellMar>
        <w:top w:type="dxa" w:w="0"/>
        <w:left w:type="dxa" w:w="108"/>
        <w:bottom w:type="dxa" w:w="0"/>
        <w:right w:type="dxa" w:w="108"/>
      </w:tblCellMar>
    </w:tblPr>
  </w:style>
  <w:style w:styleId="Style_140" w:type="table">
    <w:name w:val="Grid Table 2 - Accent 6"/>
    <w:basedOn w:val="Style_3"/>
    <w:pPr>
      <w:spacing w:after="0" w:line="240" w:lineRule="auto"/>
      <w:ind/>
    </w:pPr>
    <w:tblPr>
      <w:tblBorders>
        <w:bottom w:sz="4" w:themeColor="accent6" w:val="single"/>
        <w:insideH w:sz="4" w:themeColor="accent6" w:val="single"/>
        <w:insideV w:sz="4" w:themeColor="accent6" w:val="single"/>
      </w:tblBorders>
      <w:tblCellMar>
        <w:top w:type="dxa" w:w="0"/>
        <w:left w:type="dxa" w:w="108"/>
        <w:bottom w:type="dxa" w:w="0"/>
        <w:right w:type="dxa" w:w="108"/>
      </w:tblCellMar>
    </w:tblPr>
  </w:style>
  <w:style w:styleId="Style_141" w:type="table">
    <w:name w:val="List Table 2 - Accent 5"/>
    <w:basedOn w:val="Style_3"/>
    <w:pPr>
      <w:spacing w:after="0" w:line="240" w:lineRule="auto"/>
      <w:ind/>
    </w:pPr>
    <w:tblPr>
      <w:tblBorders>
        <w:top w:sz="4" w:themeColor="accent5" w:themeTint="90" w:val="single"/>
        <w:bottom w:sz="4" w:themeColor="accent5" w:themeTint="90" w:val="single"/>
        <w:insideH w:sz="4" w:themeColor="accent5" w:themeTint="90" w:val="single"/>
      </w:tblBorders>
      <w:tblCellMar>
        <w:top w:type="dxa" w:w="0"/>
        <w:left w:type="dxa" w:w="108"/>
        <w:bottom w:type="dxa" w:w="0"/>
        <w:right w:type="dxa" w:w="108"/>
      </w:tblCellMar>
    </w:tblPr>
  </w:style>
  <w:style w:styleId="Style_142" w:type="table">
    <w:name w:val="List Table 6 Colorful - Accent 2"/>
    <w:basedOn w:val="Style_3"/>
    <w:pPr>
      <w:spacing w:after="0" w:line="240" w:lineRule="auto"/>
      <w:ind/>
    </w:pPr>
    <w:tblPr>
      <w:tblBorders>
        <w:top w:sz="4" w:themeColor="accent2" w:themeTint="97" w:val="single"/>
        <w:bottom w:sz="4" w:themeColor="accent2" w:themeTint="97" w:val="single"/>
      </w:tblBorders>
      <w:tblCellMar>
        <w:top w:type="dxa" w:w="0"/>
        <w:left w:type="dxa" w:w="108"/>
        <w:bottom w:type="dxa" w:w="0"/>
        <w:right w:type="dxa" w:w="108"/>
      </w:tblCellMar>
    </w:tblPr>
  </w:style>
  <w:style w:styleId="Style_143" w:type="table">
    <w:name w:val="List Table 6 Colorful - Accent 5"/>
    <w:basedOn w:val="Style_3"/>
    <w:pPr>
      <w:spacing w:after="0" w:line="240" w:lineRule="auto"/>
      <w:ind/>
    </w:pPr>
    <w:tblPr>
      <w:tblBorders>
        <w:top w:sz="4" w:themeColor="accent5" w:themeTint="9A" w:val="single"/>
        <w:bottom w:sz="4" w:themeColor="accent5" w:themeTint="9A" w:val="single"/>
      </w:tblBorders>
      <w:tblCellMar>
        <w:top w:type="dxa" w:w="0"/>
        <w:left w:type="dxa" w:w="108"/>
        <w:bottom w:type="dxa" w:w="0"/>
        <w:right w:type="dxa" w:w="108"/>
      </w:tblCellMar>
    </w:tblPr>
  </w:style>
  <w:style w:styleId="Style_144" w:type="table">
    <w:name w:val="Grid Table 7 Colorful - Accent 6"/>
    <w:basedOn w:val="Style_3"/>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CellMar>
        <w:top w:type="dxa" w:w="0"/>
        <w:left w:type="dxa" w:w="108"/>
        <w:bottom w:type="dxa" w:w="0"/>
        <w:right w:type="dxa" w:w="108"/>
      </w:tblCellMar>
    </w:tblPr>
  </w:style>
  <w:style w:styleId="Style_145" w:type="table">
    <w:name w:val="Bordered - Accent 1"/>
    <w:basedOn w:val="Style_3"/>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CellMar>
        <w:top w:type="dxa" w:w="0"/>
        <w:left w:type="dxa" w:w="108"/>
        <w:bottom w:type="dxa" w:w="0"/>
        <w:right w:type="dxa" w:w="108"/>
      </w:tblCellMar>
    </w:tblPr>
  </w:style>
  <w:style w:styleId="Style_146" w:type="table">
    <w:name w:val="Grid Table 3"/>
    <w:basedOn w:val="Style_3"/>
    <w:pPr>
      <w:spacing w:after="0" w:line="240" w:lineRule="auto"/>
      <w:ind/>
    </w:pPr>
    <w:tblPr>
      <w:tblBorders>
        <w:bottom w:sz="4" w:themeColor="text1" w:themeTint="95" w:val="single"/>
        <w:insideH w:sz="4" w:themeColor="text1" w:themeTint="95" w:val="single"/>
        <w:insideV w:sz="4" w:themeColor="text1" w:themeTint="95" w:val="single"/>
      </w:tblBorders>
      <w:tblCellMar>
        <w:top w:type="dxa" w:w="0"/>
        <w:left w:type="dxa" w:w="108"/>
        <w:bottom w:type="dxa" w:w="0"/>
        <w:right w:type="dxa" w:w="108"/>
      </w:tblCellMar>
    </w:tblPr>
  </w:style>
  <w:style w:styleId="Style_147" w:type="table">
    <w:name w:val="Bordered &amp; Lined - Accent 5"/>
    <w:basedOn w:val="Style_3"/>
    <w:pPr>
      <w:spacing w:after="0" w:line="240" w:lineRule="auto"/>
      <w:ind/>
    </w:pPr>
    <w:rPr>
      <w:color w:val="404040"/>
    </w:r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CellMar>
        <w:top w:type="dxa" w:w="0"/>
        <w:left w:type="dxa" w:w="108"/>
        <w:bottom w:type="dxa" w:w="0"/>
        <w:right w:type="dxa" w:w="108"/>
      </w:tblCellMar>
    </w:tblPr>
  </w:style>
  <w:style w:styleId="Style_148" w:type="table">
    <w:name w:val="Grid Table 3 - Accent 5"/>
    <w:basedOn w:val="Style_3"/>
    <w:pPr>
      <w:spacing w:after="0" w:line="240" w:lineRule="auto"/>
      <w:ind/>
    </w:pPr>
    <w:tblPr>
      <w:tblBorders>
        <w:bottom w:sz="4" w:themeColor="accent5" w:val="single"/>
        <w:insideH w:sz="4" w:themeColor="accent5" w:val="single"/>
        <w:insideV w:sz="4" w:themeColor="accent5" w:val="single"/>
      </w:tblBorders>
      <w:tblCellMar>
        <w:top w:type="dxa" w:w="0"/>
        <w:left w:type="dxa" w:w="108"/>
        <w:bottom w:type="dxa" w:w="0"/>
        <w:right w:type="dxa" w:w="108"/>
      </w:tblCellMar>
    </w:tblPr>
  </w:style>
  <w:style w:styleId="Style_149" w:type="table">
    <w:name w:val="List Table 1 Light - Accent 4"/>
    <w:basedOn w:val="Style_3"/>
    <w:pPr>
      <w:spacing w:after="0" w:line="240" w:lineRule="auto"/>
      <w:ind/>
    </w:pPr>
    <w:tblPr>
      <w:tblCellMar>
        <w:top w:type="dxa" w:w="0"/>
        <w:left w:type="dxa" w:w="108"/>
        <w:bottom w:type="dxa" w:w="0"/>
        <w:right w:type="dxa" w:w="108"/>
      </w:tblCellMar>
    </w:tblPr>
  </w:style>
  <w:style w:styleId="Style_150" w:type="table">
    <w:name w:val="Lined - Accent 2"/>
    <w:basedOn w:val="Style_3"/>
    <w:pPr>
      <w:spacing w:after="0" w:line="240" w:lineRule="auto"/>
      <w:ind/>
    </w:pPr>
    <w:rPr>
      <w:color w:val="404040"/>
    </w:rPr>
    <w:tblPr>
      <w:tblCellMar>
        <w:top w:type="dxa" w:w="0"/>
        <w:left w:type="dxa" w:w="108"/>
        <w:bottom w:type="dxa" w:w="0"/>
        <w:right w:type="dxa" w:w="108"/>
      </w:tblCellMar>
    </w:tblPr>
  </w:style>
  <w:style w:styleId="Style_151" w:type="table">
    <w:name w:val="List Table 2 - Accent 6"/>
    <w:basedOn w:val="Style_3"/>
    <w:pPr>
      <w:spacing w:after="0" w:line="240" w:lineRule="auto"/>
      <w:ind/>
    </w:pPr>
    <w:tblPr>
      <w:tblBorders>
        <w:top w:sz="4" w:themeColor="accent6" w:themeTint="90" w:val="single"/>
        <w:bottom w:sz="4" w:themeColor="accent6" w:themeTint="90" w:val="single"/>
        <w:insideH w:sz="4" w:themeColor="accent6" w:themeTint="90" w:val="single"/>
      </w:tblBorders>
      <w:tblCellMar>
        <w:top w:type="dxa" w:w="0"/>
        <w:left w:type="dxa" w:w="108"/>
        <w:bottom w:type="dxa" w:w="0"/>
        <w:right w:type="dxa" w:w="108"/>
      </w:tblCellMar>
    </w:tblPr>
  </w:style>
  <w:style w:styleId="Style_152" w:type="table">
    <w:name w:val="List Table 3 - Accent 6"/>
    <w:basedOn w:val="Style_3"/>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CellMar>
        <w:top w:type="dxa" w:w="0"/>
        <w:left w:type="dxa" w:w="108"/>
        <w:bottom w:type="dxa" w:w="0"/>
        <w:right w:type="dxa" w:w="108"/>
      </w:tblCellMar>
    </w:tblPr>
  </w:style>
  <w:style w:styleId="Style_153" w:type="table">
    <w:name w:val="Grid Table 3 - Accent 1"/>
    <w:basedOn w:val="Style_3"/>
    <w:pPr>
      <w:spacing w:after="0" w:line="240" w:lineRule="auto"/>
      <w:ind/>
    </w:pPr>
    <w:tblPr>
      <w:tblBorders>
        <w:bottom w:sz="4" w:themeColor="accent1" w:themeTint="EA" w:val="single"/>
        <w:insideH w:sz="4" w:themeColor="accent1" w:themeTint="EA" w:val="single"/>
        <w:insideV w:sz="4" w:themeColor="accent1" w:themeTint="EA" w:val="single"/>
      </w:tblBorders>
      <w:tblCellMar>
        <w:top w:type="dxa" w:w="0"/>
        <w:left w:type="dxa" w:w="108"/>
        <w:bottom w:type="dxa" w:w="0"/>
        <w:right w:type="dxa" w:w="108"/>
      </w:tblCellMar>
    </w:tblPr>
  </w:style>
  <w:style w:styleId="Style_154" w:type="table">
    <w:name w:val="Lined - Accent 4"/>
    <w:basedOn w:val="Style_3"/>
    <w:pPr>
      <w:spacing w:after="0" w:line="240" w:lineRule="auto"/>
      <w:ind/>
    </w:pPr>
    <w:rPr>
      <w:color w:val="404040"/>
    </w:rPr>
    <w:tblPr>
      <w:tblCellMar>
        <w:top w:type="dxa" w:w="0"/>
        <w:left w:type="dxa" w:w="108"/>
        <w:bottom w:type="dxa" w:w="0"/>
        <w:right w:type="dxa" w:w="108"/>
      </w:tblCellMar>
    </w:tblPr>
  </w:style>
  <w:style w:styleId="Style_155" w:type="table">
    <w:name w:val="Grid Table 1 Light - Accent 5"/>
    <w:basedOn w:val="Style_3"/>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CellMar>
        <w:top w:type="dxa" w:w="0"/>
        <w:left w:type="dxa" w:w="108"/>
        <w:bottom w:type="dxa" w:w="0"/>
        <w:right w:type="dxa" w:w="108"/>
      </w:tblCellMar>
    </w:tblPr>
  </w:style>
  <w:style w:styleId="Style_156" w:type="table">
    <w:name w:val="List Table 6 Colorful - Accent 4"/>
    <w:basedOn w:val="Style_3"/>
    <w:pPr>
      <w:spacing w:after="0" w:line="240" w:lineRule="auto"/>
      <w:ind/>
    </w:pPr>
    <w:tblPr>
      <w:tblBorders>
        <w:top w:sz="4" w:themeColor="accent4" w:themeTint="9A" w:val="single"/>
        <w:bottom w:sz="4" w:themeColor="accent4" w:themeTint="9A" w:val="single"/>
      </w:tblBorders>
      <w:tblCellMar>
        <w:top w:type="dxa" w:w="0"/>
        <w:left w:type="dxa" w:w="108"/>
        <w:bottom w:type="dxa" w:w="0"/>
        <w:right w:type="dxa" w:w="108"/>
      </w:tblCellMar>
    </w:tblPr>
  </w:style>
  <w:style w:styleId="Style_157" w:type="table">
    <w:name w:val="Grid Table 4 - Accent 4"/>
    <w:basedOn w:val="Style_3"/>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CellMar>
        <w:top w:type="dxa" w:w="0"/>
        <w:left w:type="dxa" w:w="108"/>
        <w:bottom w:type="dxa" w:w="0"/>
        <w:right w:type="dxa" w:w="108"/>
      </w:tblCellMar>
    </w:tblPr>
  </w:style>
  <w:style w:styleId="Style_158" w:type="table">
    <w:name w:val="List Table 1 Light - Accent 3"/>
    <w:basedOn w:val="Style_3"/>
    <w:pPr>
      <w:spacing w:after="0" w:line="240" w:lineRule="auto"/>
      <w:ind/>
    </w:pPr>
    <w:tblPr>
      <w:tblCellMar>
        <w:top w:type="dxa" w:w="0"/>
        <w:left w:type="dxa" w:w="108"/>
        <w:bottom w:type="dxa" w:w="0"/>
        <w:right w:type="dxa" w:w="108"/>
      </w:tblCellMar>
    </w:tblPr>
  </w:style>
  <w:style w:styleId="Style_159" w:type="table">
    <w:name w:val="Table Grid Light"/>
    <w:basedOn w:val="Style_3"/>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60" w:type="table">
    <w:name w:val="Grid Table 4 - Accent 5"/>
    <w:basedOn w:val="Style_3"/>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CellMar>
        <w:top w:type="dxa" w:w="0"/>
        <w:left w:type="dxa" w:w="108"/>
        <w:bottom w:type="dxa" w:w="0"/>
        <w:right w:type="dxa" w:w="108"/>
      </w:tblCellMar>
    </w:tblPr>
  </w:style>
  <w:style w:styleId="Style_161" w:type="table">
    <w:name w:val="List Table 7 Colorful - Accent 5"/>
    <w:basedOn w:val="Style_3"/>
    <w:pPr>
      <w:spacing w:after="0" w:line="240" w:lineRule="auto"/>
      <w:ind/>
    </w:pPr>
    <w:tblPr>
      <w:tblBorders>
        <w:right w:sz="4" w:themeColor="accent5" w:themeTint="9A" w:val="single"/>
      </w:tblBorders>
      <w:tblCellMar>
        <w:top w:type="dxa" w:w="0"/>
        <w:left w:type="dxa" w:w="108"/>
        <w:bottom w:type="dxa" w:w="0"/>
        <w:right w:type="dxa" w:w="108"/>
      </w:tblCellMar>
    </w:tblPr>
  </w:style>
  <w:style w:styleId="Style_162" w:type="table">
    <w:name w:val="Grid Table 4 - Accent 3"/>
    <w:basedOn w:val="Style_3"/>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CellMar>
        <w:top w:type="dxa" w:w="0"/>
        <w:left w:type="dxa" w:w="108"/>
        <w:bottom w:type="dxa" w:w="0"/>
        <w:right w:type="dxa" w:w="108"/>
      </w:tblCellMar>
    </w:tblPr>
  </w:style>
  <w:style w:styleId="Style_163" w:type="table">
    <w:name w:val="List Table 7 Colorful - Accent 3"/>
    <w:basedOn w:val="Style_3"/>
    <w:pPr>
      <w:spacing w:after="0" w:line="240" w:lineRule="auto"/>
      <w:ind/>
    </w:pPr>
    <w:tblPr>
      <w:tblBorders>
        <w:right w:sz="4" w:themeColor="accent3" w:themeTint="98" w:val="single"/>
      </w:tblBorders>
      <w:tblCellMar>
        <w:top w:type="dxa" w:w="0"/>
        <w:left w:type="dxa" w:w="108"/>
        <w:bottom w:type="dxa" w:w="0"/>
        <w:right w:type="dxa" w:w="108"/>
      </w:tblCellMar>
    </w:tblPr>
  </w:style>
  <w:style w:styleId="Style_164" w:type="table">
    <w:name w:val="Bordered - Accent 5"/>
    <w:basedOn w:val="Style_3"/>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CellMar>
        <w:top w:type="dxa" w:w="0"/>
        <w:left w:type="dxa" w:w="108"/>
        <w:bottom w:type="dxa" w:w="0"/>
        <w:right w:type="dxa" w:w="108"/>
      </w:tblCellMar>
    </w:tblPr>
  </w:style>
  <w:style w:styleId="Style_165" w:type="table">
    <w:name w:val="List Table 3 - Accent 2"/>
    <w:basedOn w:val="Style_3"/>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CellMar>
        <w:top w:type="dxa" w:w="0"/>
        <w:left w:type="dxa" w:w="108"/>
        <w:bottom w:type="dxa" w:w="0"/>
        <w:right w:type="dxa" w:w="108"/>
      </w:tblCellMar>
    </w:tblPr>
  </w:style>
  <w:style w:styleId="Style_166" w:type="table">
    <w:name w:val="Bordered &amp; Lined - Accent 6"/>
    <w:basedOn w:val="Style_3"/>
    <w:pPr>
      <w:spacing w:after="0" w:line="240" w:lineRule="auto"/>
      <w:ind/>
    </w:pPr>
    <w:rPr>
      <w:color w:val="404040"/>
    </w:r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CellMar>
        <w:top w:type="dxa" w:w="0"/>
        <w:left w:type="dxa" w:w="108"/>
        <w:bottom w:type="dxa" w:w="0"/>
        <w:right w:type="dxa" w:w="108"/>
      </w:tblCellMar>
    </w:tblPr>
  </w:style>
  <w:style w:styleId="Style_167" w:type="table">
    <w:name w:val="Grid Table 6 Colorful - Accent 3"/>
    <w:basedOn w:val="Style_3"/>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168" w:type="table">
    <w:name w:val="Lined - Accent 3"/>
    <w:basedOn w:val="Style_3"/>
    <w:pPr>
      <w:spacing w:after="0" w:line="240" w:lineRule="auto"/>
      <w:ind/>
    </w:pPr>
    <w:rPr>
      <w:color w:val="404040"/>
    </w:rPr>
    <w:tblPr>
      <w:tblCellMar>
        <w:top w:type="dxa" w:w="0"/>
        <w:left w:type="dxa" w:w="108"/>
        <w:bottom w:type="dxa" w:w="0"/>
        <w:right w:type="dxa" w:w="108"/>
      </w:tblCellMar>
    </w:tblPr>
  </w:style>
  <w:style w:styleId="Style_169" w:type="table">
    <w:name w:val="Grid Table 7 Colorful"/>
    <w:basedOn w:val="Style_3"/>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CellMar>
        <w:top w:type="dxa" w:w="0"/>
        <w:left w:type="dxa" w:w="108"/>
        <w:bottom w:type="dxa" w:w="0"/>
        <w:right w:type="dxa" w:w="108"/>
      </w:tblCellMar>
    </w:tblPr>
  </w:style>
  <w:style w:styleId="Style_170" w:type="table">
    <w:name w:val="List Table 2 - Accent 4"/>
    <w:basedOn w:val="Style_3"/>
    <w:pPr>
      <w:spacing w:after="0" w:line="240" w:lineRule="auto"/>
      <w:ind/>
    </w:pPr>
    <w:tblPr>
      <w:tblBorders>
        <w:top w:sz="4" w:themeColor="accent4" w:themeTint="90" w:val="single"/>
        <w:bottom w:sz="4" w:themeColor="accent4" w:themeTint="90" w:val="single"/>
        <w:insideH w:sz="4" w:themeColor="accent4" w:themeTint="90" w:val="single"/>
      </w:tblBorders>
      <w:tblCellMar>
        <w:top w:type="dxa" w:w="0"/>
        <w:left w:type="dxa" w:w="108"/>
        <w:bottom w:type="dxa" w:w="0"/>
        <w:right w:type="dxa" w:w="108"/>
      </w:tblCellMar>
    </w:tblPr>
  </w:style>
  <w:style w:styleId="Style_171" w:type="table">
    <w:name w:val="Grid Table 7 Colorful - Accent 1"/>
    <w:basedOn w:val="Style_3"/>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CellMar>
        <w:top w:type="dxa" w:w="0"/>
        <w:left w:type="dxa" w:w="108"/>
        <w:bottom w:type="dxa" w:w="0"/>
        <w:right w:type="dxa" w:w="108"/>
      </w:tblCellMar>
    </w:tblPr>
  </w:style>
  <w:style w:styleId="Style_172" w:type="table">
    <w:name w:val="Grid Table 5 Dark - Accent 3"/>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73" w:type="table">
    <w:name w:val="Grid Table 3 - Accent 2"/>
    <w:basedOn w:val="Style_3"/>
    <w:pPr>
      <w:spacing w:after="0" w:line="240" w:lineRule="auto"/>
      <w:ind/>
    </w:pPr>
    <w:tblPr>
      <w:tblBorders>
        <w:bottom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174" w:type="table">
    <w:name w:val="Lined - Accent 1"/>
    <w:basedOn w:val="Style_3"/>
    <w:pPr>
      <w:spacing w:after="0" w:line="240" w:lineRule="auto"/>
      <w:ind/>
    </w:pPr>
    <w:rPr>
      <w:color w:val="404040"/>
    </w:rPr>
    <w:tblPr>
      <w:tblCellMar>
        <w:top w:type="dxa" w:w="0"/>
        <w:left w:type="dxa" w:w="108"/>
        <w:bottom w:type="dxa" w:w="0"/>
        <w:right w:type="dxa" w:w="108"/>
      </w:tblCellMar>
    </w:tblPr>
  </w:style>
  <w:style w:styleId="Style_175" w:type="table">
    <w:name w:val="List Table 5 Dark - Accent 6"/>
    <w:basedOn w:val="Style_3"/>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CellMar>
        <w:top w:type="dxa" w:w="0"/>
        <w:left w:type="dxa" w:w="108"/>
        <w:bottom w:type="dxa" w:w="0"/>
        <w:right w:type="dxa" w:w="108"/>
      </w:tblCellMar>
    </w:tblPr>
  </w:style>
  <w:style w:styleId="Style_176" w:type="table">
    <w:name w:val="Grid Table 2 - Accent 5"/>
    <w:basedOn w:val="Style_3"/>
    <w:pPr>
      <w:spacing w:after="0" w:line="240" w:lineRule="auto"/>
      <w:ind/>
    </w:pPr>
    <w:tblPr>
      <w:tblBorders>
        <w:bottom w:sz="4" w:themeColor="accent5" w:val="single"/>
        <w:insideH w:sz="4" w:themeColor="accent5" w:val="single"/>
        <w:insideV w:sz="4" w:themeColor="accent5" w:val="single"/>
      </w:tblBorders>
      <w:tblCellMar>
        <w:top w:type="dxa" w:w="0"/>
        <w:left w:type="dxa" w:w="108"/>
        <w:bottom w:type="dxa" w:w="0"/>
        <w:right w:type="dxa" w:w="108"/>
      </w:tblCellMar>
    </w:tblPr>
  </w:style>
  <w:style w:styleId="Style_177" w:type="table">
    <w:name w:val="List Table 3 - Accent 1"/>
    <w:basedOn w:val="Style_3"/>
    <w:pPr>
      <w:spacing w:after="0" w:line="240" w:lineRule="auto"/>
      <w:ind/>
    </w:pPr>
    <w:tblPr>
      <w:tblBorders>
        <w:top w:sz="4" w:themeColor="accent1" w:val="single"/>
        <w:left w:sz="4" w:themeColor="accent1" w:val="single"/>
        <w:bottom w:sz="4" w:themeColor="accent1" w:val="single"/>
        <w:right w:sz="4" w:themeColor="accent1" w:val="single"/>
      </w:tblBorders>
      <w:tblCellMar>
        <w:top w:type="dxa" w:w="0"/>
        <w:left w:type="dxa" w:w="108"/>
        <w:bottom w:type="dxa" w:w="0"/>
        <w:right w:type="dxa" w:w="108"/>
      </w:tblCellMar>
    </w:tblPr>
  </w:style>
  <w:style w:styleId="Style_4"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8" w:type="table">
    <w:name w:val="Grid Table 2 - Accent 1"/>
    <w:basedOn w:val="Style_3"/>
    <w:pPr>
      <w:spacing w:after="0" w:line="240" w:lineRule="auto"/>
      <w:ind/>
    </w:pPr>
    <w:tblPr>
      <w:tblBorders>
        <w:bottom w:sz="4" w:themeColor="accent1" w:themeTint="EA" w:val="single"/>
        <w:insideH w:sz="4" w:themeColor="accent1" w:themeTint="EA" w:val="single"/>
        <w:insideV w:sz="4" w:themeColor="accent1" w:themeTint="EA" w:val="single"/>
      </w:tblBorders>
      <w:tblCellMar>
        <w:top w:type="dxa" w:w="0"/>
        <w:left w:type="dxa" w:w="108"/>
        <w:bottom w:type="dxa" w:w="0"/>
        <w:right w:type="dxa" w:w="108"/>
      </w:tblCellMar>
    </w:tblPr>
  </w:style>
  <w:style w:styleId="Style_179" w:type="table">
    <w:name w:val="Plain Table 3"/>
    <w:basedOn w:val="Style_3"/>
    <w:pPr>
      <w:spacing w:after="0" w:line="240" w:lineRule="auto"/>
      <w:ind/>
    </w:pPr>
    <w:tblPr>
      <w:tblCellMar>
        <w:top w:type="dxa" w:w="0"/>
        <w:left w:type="dxa" w:w="108"/>
        <w:bottom w:type="dxa" w:w="0"/>
        <w:right w:type="dxa" w:w="108"/>
      </w:tblCellMar>
    </w:tblPr>
  </w:style>
  <w:style w:styleId="Style_180" w:type="table">
    <w:name w:val="Grid Table 7 Colorful - Accent 4"/>
    <w:basedOn w:val="Style_3"/>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181" w:type="table">
    <w:name w:val="List Table 3 - Accent 5"/>
    <w:basedOn w:val="Style_3"/>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CellMar>
        <w:top w:type="dxa" w:w="0"/>
        <w:left w:type="dxa" w:w="108"/>
        <w:bottom w:type="dxa" w:w="0"/>
        <w:right w:type="dxa" w:w="108"/>
      </w:tblCellMar>
    </w:tblPr>
  </w:style>
  <w:style w:styleId="Style_182" w:type="table">
    <w:name w:val="Bordered - Accent 2"/>
    <w:basedOn w:val="Style_3"/>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CellMar>
        <w:top w:type="dxa" w:w="0"/>
        <w:left w:type="dxa" w:w="108"/>
        <w:bottom w:type="dxa" w:w="0"/>
        <w:right w:type="dxa" w:w="108"/>
      </w:tblCellMar>
    </w:tblPr>
  </w:style>
  <w:style w:styleId="Style_183" w:type="table">
    <w:name w:val="List Table 3 - Accent 3"/>
    <w:basedOn w:val="Style_3"/>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CellMar>
        <w:top w:type="dxa" w:w="0"/>
        <w:left w:type="dxa" w:w="108"/>
        <w:bottom w:type="dxa" w:w="0"/>
        <w:right w:type="dxa" w:w="108"/>
      </w:tblCellMar>
    </w:tblPr>
  </w:style>
  <w:style w:styleId="Style_184" w:type="table">
    <w:name w:val="List Table 4 - Accent 4"/>
    <w:basedOn w:val="Style_3"/>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CellMar>
        <w:top w:type="dxa" w:w="0"/>
        <w:left w:type="dxa" w:w="108"/>
        <w:bottom w:type="dxa" w:w="0"/>
        <w:right w:type="dxa" w:w="108"/>
      </w:tblCellMar>
    </w:tblPr>
  </w:style>
  <w:style w:styleId="Style_185" w:type="table">
    <w:name w:val="Grid Table 1 Light - Accent 4"/>
    <w:basedOn w:val="Style_3"/>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CellMar>
        <w:top w:type="dxa" w:w="0"/>
        <w:left w:type="dxa" w:w="108"/>
        <w:bottom w:type="dxa" w:w="0"/>
        <w:right w:type="dxa" w:w="108"/>
      </w:tblCellMar>
    </w:tblPr>
  </w:style>
  <w:style w:styleId="Style_186" w:type="table">
    <w:name w:val="Grid Table 1 Light - Accent 2"/>
    <w:basedOn w:val="Style_3"/>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CellMar>
        <w:top w:type="dxa" w:w="0"/>
        <w:left w:type="dxa" w:w="108"/>
        <w:bottom w:type="dxa" w:w="0"/>
        <w:right w:type="dxa" w:w="108"/>
      </w:tblCellMar>
    </w:tblPr>
  </w:style>
  <w:style w:styleId="Style_187" w:type="table">
    <w:name w:val="Bordered"/>
    <w:basedOn w:val="Style_3"/>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CellMar>
        <w:top w:type="dxa" w:w="0"/>
        <w:left w:type="dxa" w:w="108"/>
        <w:bottom w:type="dxa" w:w="0"/>
        <w:right w:type="dxa" w:w="108"/>
      </w:tblCellMar>
    </w:tblPr>
  </w:style>
  <w:style w:styleId="Style_188" w:type="table">
    <w:name w:val="Grid Table 5 Dark - Accent 6"/>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89" w:type="table">
    <w:name w:val="List Table 1 Light - Accent 5"/>
    <w:basedOn w:val="Style_3"/>
    <w:pPr>
      <w:spacing w:after="0" w:line="240" w:lineRule="auto"/>
      <w:ind/>
    </w:pPr>
    <w:tblPr>
      <w:tblCellMar>
        <w:top w:type="dxa" w:w="0"/>
        <w:left w:type="dxa" w:w="108"/>
        <w:bottom w:type="dxa" w:w="0"/>
        <w:right w:type="dxa" w:w="108"/>
      </w:tblCellMar>
    </w:tblPr>
  </w:style>
  <w:style w:styleId="Style_190" w:type="table">
    <w:name w:val="Grid Table 6 Colorful - Accent 5"/>
    <w:basedOn w:val="Style_3"/>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CellMar>
        <w:top w:type="dxa" w:w="0"/>
        <w:left w:type="dxa" w:w="108"/>
        <w:bottom w:type="dxa" w:w="0"/>
        <w:right w:type="dxa" w:w="108"/>
      </w:tblCellMar>
    </w:tblPr>
  </w:style>
  <w:style w:styleId="Style_191" w:type="table">
    <w:name w:val="List Table 2 - Accent 3"/>
    <w:basedOn w:val="Style_3"/>
    <w:pPr>
      <w:spacing w:after="0" w:line="240" w:lineRule="auto"/>
      <w:ind/>
    </w:pPr>
    <w:tblPr>
      <w:tblBorders>
        <w:top w:sz="4" w:themeColor="accent3" w:themeTint="90" w:val="single"/>
        <w:bottom w:sz="4" w:themeColor="accent3" w:themeTint="90" w:val="single"/>
        <w:insideH w:sz="4" w:themeColor="accent3" w:themeTint="90" w:val="single"/>
      </w:tblBorders>
      <w:tblCellMar>
        <w:top w:type="dxa" w:w="0"/>
        <w:left w:type="dxa" w:w="108"/>
        <w:bottom w:type="dxa" w:w="0"/>
        <w:right w:type="dxa" w:w="108"/>
      </w:tblCellMar>
    </w:tblPr>
  </w:style>
  <w:style w:styleId="Style_192" w:type="table">
    <w:name w:val="List Table 5 Dark - Accent 1"/>
    <w:basedOn w:val="Style_3"/>
    <w:pPr>
      <w:spacing w:after="0" w:line="240" w:lineRule="auto"/>
      <w:ind/>
    </w:pPr>
    <w:tblPr>
      <w:tblBorders>
        <w:top w:sz="32" w:themeColor="accent1" w:val="single"/>
        <w:left w:sz="32" w:themeColor="accent1" w:val="single"/>
        <w:bottom w:sz="32" w:themeColor="accent1" w:val="single"/>
        <w:right w:sz="32" w:themeColor="accent1" w:val="single"/>
      </w:tblBorders>
      <w:tblCellMar>
        <w:top w:type="dxa" w:w="0"/>
        <w:left w:type="dxa" w:w="108"/>
        <w:bottom w:type="dxa" w:w="0"/>
        <w:right w:type="dxa" w:w="108"/>
      </w:tblCellMar>
    </w:tblPr>
  </w:style>
  <w:style w:styleId="Style_193" w:type="table">
    <w:name w:val="List Table 6 Colorful - Accent 3"/>
    <w:basedOn w:val="Style_3"/>
    <w:pPr>
      <w:spacing w:after="0" w:line="240" w:lineRule="auto"/>
      <w:ind/>
    </w:pPr>
    <w:tblPr>
      <w:tblBorders>
        <w:top w:sz="4" w:themeColor="accent3" w:themeTint="98" w:val="single"/>
        <w:bottom w:sz="4" w:themeColor="accent3" w:themeTint="98" w:val="single"/>
      </w:tblBorders>
      <w:tblCellMar>
        <w:top w:type="dxa" w:w="0"/>
        <w:left w:type="dxa" w:w="108"/>
        <w:bottom w:type="dxa" w:w="0"/>
        <w:right w:type="dxa" w:w="108"/>
      </w:tblCellMar>
    </w:tblPr>
  </w:style>
  <w:style w:styleId="Style_194" w:type="table">
    <w:name w:val="List Table 2 - Accent 1"/>
    <w:basedOn w:val="Style_3"/>
    <w:pPr>
      <w:spacing w:after="0" w:line="240" w:lineRule="auto"/>
      <w:ind/>
    </w:pPr>
    <w:tblPr>
      <w:tblBorders>
        <w:top w:sz="4" w:themeColor="accent1" w:themeTint="90" w:val="single"/>
        <w:bottom w:sz="4" w:themeColor="accent1" w:themeTint="90" w:val="single"/>
        <w:insideH w:sz="4" w:themeColor="accent1" w:themeTint="90" w:val="single"/>
      </w:tblBorders>
      <w:tblCellMar>
        <w:top w:type="dxa" w:w="0"/>
        <w:left w:type="dxa" w:w="108"/>
        <w:bottom w:type="dxa" w:w="0"/>
        <w:right w:type="dxa" w:w="108"/>
      </w:tblCellMar>
    </w:tblPr>
  </w:style>
  <w:style w:styleId="Style_195" w:type="table">
    <w:name w:val="Bordered &amp; Lined - Accent"/>
    <w:basedOn w:val="Style_3"/>
    <w:pPr>
      <w:spacing w:after="0" w:line="240" w:lineRule="auto"/>
      <w:ind/>
    </w:pPr>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CellMar>
        <w:top w:type="dxa" w:w="0"/>
        <w:left w:type="dxa" w:w="108"/>
        <w:bottom w:type="dxa" w:w="0"/>
        <w:right w:type="dxa" w:w="108"/>
      </w:tblCellMar>
    </w:tblPr>
  </w:style>
  <w:style w:styleId="Style_196" w:type="table">
    <w:name w:val="Plain Table 5"/>
    <w:basedOn w:val="Style_3"/>
    <w:pPr>
      <w:spacing w:after="0" w:line="240" w:lineRule="auto"/>
      <w:ind/>
    </w:pPr>
    <w:tblPr>
      <w:tblCellMar>
        <w:top w:type="dxa" w:w="0"/>
        <w:left w:type="dxa" w:w="108"/>
        <w:bottom w:type="dxa" w:w="0"/>
        <w:right w:type="dxa" w:w="108"/>
      </w:tblCellMar>
    </w:tblPr>
  </w:style>
  <w:style w:styleId="Style_197" w:type="table">
    <w:name w:val="List Table 6 Colorful - Accent 1"/>
    <w:basedOn w:val="Style_3"/>
    <w:pPr>
      <w:spacing w:after="0" w:line="240" w:lineRule="auto"/>
      <w:ind/>
    </w:pPr>
    <w:tblPr>
      <w:tblBorders>
        <w:top w:sz="4" w:themeColor="accent1" w:val="single"/>
        <w:bottom w:sz="4" w:themeColor="accent1" w:val="single"/>
      </w:tblBorders>
      <w:tblCellMar>
        <w:top w:type="dxa" w:w="0"/>
        <w:left w:type="dxa" w:w="108"/>
        <w:bottom w:type="dxa" w:w="0"/>
        <w:right w:type="dxa" w:w="108"/>
      </w:tblCellMar>
    </w:tblPr>
  </w:style>
  <w:style w:styleId="Style_198" w:type="table">
    <w:name w:val="List Table 7 Colorful - Accent 2"/>
    <w:basedOn w:val="Style_3"/>
    <w:pPr>
      <w:spacing w:after="0" w:line="240" w:lineRule="auto"/>
      <w:ind/>
    </w:pPr>
    <w:tblPr>
      <w:tblBorders>
        <w:right w:sz="4" w:themeColor="accent2" w:themeTint="97" w:val="single"/>
      </w:tblBorders>
      <w:tblCellMar>
        <w:top w:type="dxa" w:w="0"/>
        <w:left w:type="dxa" w:w="108"/>
        <w:bottom w:type="dxa" w:w="0"/>
        <w:right w:type="dxa" w:w="108"/>
      </w:tblCellMar>
    </w:tblPr>
  </w:style>
  <w:style w:styleId="Style_199" w:type="table">
    <w:name w:val="List Table 1 Light - Accent 2"/>
    <w:basedOn w:val="Style_3"/>
    <w:pPr>
      <w:spacing w:after="0" w:line="240" w:lineRule="auto"/>
      <w:ind/>
    </w:pPr>
    <w:tblPr>
      <w:tblCellMar>
        <w:top w:type="dxa" w:w="0"/>
        <w:left w:type="dxa" w:w="108"/>
        <w:bottom w:type="dxa" w:w="0"/>
        <w:right w:type="dxa" w:w="108"/>
      </w:tblCellMar>
    </w:tblPr>
  </w:style>
  <w:style w:styleId="Style_200" w:type="table">
    <w:name w:val="Bordered - Accent 3"/>
    <w:basedOn w:val="Style_3"/>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CellMar>
        <w:top w:type="dxa" w:w="0"/>
        <w:left w:type="dxa" w:w="108"/>
        <w:bottom w:type="dxa" w:w="0"/>
        <w:right w:type="dxa" w:w="108"/>
      </w:tblCellMar>
    </w:tblPr>
  </w:style>
  <w:style w:styleId="Style_201" w:type="table">
    <w:name w:val="List Table 7 Colorful"/>
    <w:basedOn w:val="Style_3"/>
    <w:pPr>
      <w:spacing w:after="0" w:line="240" w:lineRule="auto"/>
      <w:ind/>
    </w:pPr>
    <w:tblPr>
      <w:tblBorders>
        <w:right w:sz="4" w:themeColor="text1" w:themeTint="80" w:val="single"/>
      </w:tblBorders>
      <w:tblCellMar>
        <w:top w:type="dxa" w:w="0"/>
        <w:left w:type="dxa" w:w="108"/>
        <w:bottom w:type="dxa" w:w="0"/>
        <w:right w:type="dxa" w:w="108"/>
      </w:tblCellMar>
    </w:tblPr>
  </w:style>
  <w:style w:default="1" w:styleId="Style_3" w:type="table">
    <w:name w:val="Normal Table"/>
    <w:tblPr>
      <w:tblCellMar>
        <w:top w:type="dxa" w:w="0"/>
        <w:left w:type="dxa" w:w="108"/>
        <w:bottom w:type="dxa" w:w="0"/>
        <w:right w:type="dxa" w:w="108"/>
      </w:tblCellMar>
    </w:tblPr>
  </w:style>
  <w:style w:styleId="Style_202" w:type="table">
    <w:name w:val="List Table 4 - Accent 2"/>
    <w:basedOn w:val="Style_3"/>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CellMar>
        <w:top w:type="dxa" w:w="0"/>
        <w:left w:type="dxa" w:w="108"/>
        <w:bottom w:type="dxa" w:w="0"/>
        <w:right w:type="dxa" w:w="108"/>
      </w:tblCellMar>
    </w:tblPr>
  </w:style>
  <w:style w:styleId="Style_203" w:type="table">
    <w:name w:val="Grid Table 6 Colorful - Accent 6"/>
    <w:basedOn w:val="Style_3"/>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CellMar>
        <w:top w:type="dxa" w:w="0"/>
        <w:left w:type="dxa" w:w="108"/>
        <w:bottom w:type="dxa" w:w="0"/>
        <w:right w:type="dxa" w:w="108"/>
      </w:tblCellMar>
    </w:tblPr>
  </w:style>
  <w:style w:styleId="Style_204" w:type="table">
    <w:name w:val="List Table 5 Dark"/>
    <w:basedOn w:val="Style_3"/>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CellMar>
        <w:top w:type="dxa" w:w="0"/>
        <w:left w:type="dxa" w:w="108"/>
        <w:bottom w:type="dxa" w:w="0"/>
        <w:right w:type="dxa" w:w="108"/>
      </w:tblCellMar>
    </w:tblPr>
  </w:style>
  <w:style w:styleId="Style_205" w:type="table">
    <w:name w:val="Lined - Accent 6"/>
    <w:basedOn w:val="Style_3"/>
    <w:pPr>
      <w:spacing w:after="0" w:line="240" w:lineRule="auto"/>
      <w:ind/>
    </w:pPr>
    <w:rPr>
      <w:color w:val="404040"/>
    </w:rPr>
    <w:tblPr>
      <w:tblCellMar>
        <w:top w:type="dxa" w:w="0"/>
        <w:left w:type="dxa" w:w="108"/>
        <w:bottom w:type="dxa" w:w="0"/>
        <w:right w:type="dxa" w:w="108"/>
      </w:tblCellMar>
    </w:tblPr>
  </w:style>
  <w:style w:styleId="Style_206" w:type="table">
    <w:name w:val="List Table 4 - Accent 5"/>
    <w:basedOn w:val="Style_3"/>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CellMar>
        <w:top w:type="dxa" w:w="0"/>
        <w:left w:type="dxa" w:w="108"/>
        <w:bottom w:type="dxa" w:w="0"/>
        <w:right w:type="dxa" w:w="108"/>
      </w:tblCellMar>
    </w:tblPr>
  </w:style>
  <w:style w:styleId="Style_207" w:type="table">
    <w:name w:val="Grid Table 2 - Accent 2"/>
    <w:basedOn w:val="Style_3"/>
    <w:pPr>
      <w:spacing w:after="0" w:line="240" w:lineRule="auto"/>
      <w:ind/>
    </w:pPr>
    <w:tblPr>
      <w:tblBorders>
        <w:bottom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208" w:type="table">
    <w:name w:val="Bordered &amp; Lined - Accent 3"/>
    <w:basedOn w:val="Style_3"/>
    <w:pPr>
      <w:spacing w:after="0" w:line="240" w:lineRule="auto"/>
      <w:ind/>
    </w:pPr>
    <w:rPr>
      <w:color w:val="404040"/>
    </w:rPr>
    <w:tblPr>
      <w:tblBorders>
        <w:top w:sz="4" w:themeColor="accent3" w:val="single"/>
        <w:left w:sz="4" w:themeColor="accent3" w:val="single"/>
        <w:bottom w:sz="4" w:themeColor="accent3" w:val="single"/>
        <w:right w:sz="4" w:themeColor="accent3" w:val="single"/>
        <w:insideH w:sz="4" w:themeColor="accent3" w:val="single"/>
        <w:insideV w:sz="4" w:themeColor="accent3" w:val="single"/>
      </w:tblBorders>
      <w:tblCellMar>
        <w:top w:type="dxa" w:w="0"/>
        <w:left w:type="dxa" w:w="108"/>
        <w:bottom w:type="dxa" w:w="0"/>
        <w:right w:type="dxa" w:w="108"/>
      </w:tblCellMar>
    </w:tblPr>
  </w:style>
  <w:style w:styleId="Style_209" w:type="table">
    <w:name w:val="Grid Table 6 Colorful"/>
    <w:basedOn w:val="Style_3"/>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CellMar>
        <w:top w:type="dxa" w:w="0"/>
        <w:left w:type="dxa" w:w="108"/>
        <w:bottom w:type="dxa" w:w="0"/>
        <w:right w:type="dxa" w:w="108"/>
      </w:tblCellMar>
    </w:tblPr>
  </w:style>
  <w:style w:styleId="Style_210" w:type="table">
    <w:name w:val="List Table 7 Colorful - Accent 4"/>
    <w:basedOn w:val="Style_3"/>
    <w:pPr>
      <w:spacing w:after="0" w:line="240" w:lineRule="auto"/>
      <w:ind/>
    </w:pPr>
    <w:tblPr>
      <w:tblBorders>
        <w:right w:sz="4" w:themeColor="accent4" w:themeTint="9A" w:val="single"/>
      </w:tblBorders>
      <w:tblCellMar>
        <w:top w:type="dxa" w:w="0"/>
        <w:left w:type="dxa" w:w="108"/>
        <w:bottom w:type="dxa" w:w="0"/>
        <w:right w:type="dxa" w:w="108"/>
      </w:tblCellMar>
    </w:tblPr>
  </w:style>
  <w:style w:styleId="Style_211" w:type="table">
    <w:name w:val="Grid Table 4 - Accent 6"/>
    <w:basedOn w:val="Style_3"/>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CellMar>
        <w:top w:type="dxa" w:w="0"/>
        <w:left w:type="dxa" w:w="108"/>
        <w:bottom w:type="dxa" w:w="0"/>
        <w:right w:type="dxa" w:w="108"/>
      </w:tblCellMar>
    </w:tblPr>
  </w:style>
  <w:style w:styleId="Style_212" w:type="table">
    <w:name w:val="Lined - Accent 5"/>
    <w:basedOn w:val="Style_3"/>
    <w:pPr>
      <w:spacing w:after="0" w:line="240" w:lineRule="auto"/>
      <w:ind/>
    </w:pPr>
    <w:rPr>
      <w:color w:val="404040"/>
    </w:rPr>
    <w:tblPr>
      <w:tblCellMar>
        <w:top w:type="dxa" w:w="0"/>
        <w:left w:type="dxa" w:w="108"/>
        <w:bottom w:type="dxa" w:w="0"/>
        <w:right w:type="dxa" w:w="108"/>
      </w:tblCellMar>
    </w:tblPr>
  </w:style>
  <w:style w:styleId="Style_213" w:type="table">
    <w:name w:val="Plain Table 2"/>
    <w:basedOn w:val="Style_3"/>
    <w:pPr>
      <w:spacing w:after="0" w:line="240" w:lineRule="auto"/>
      <w:ind/>
    </w:pPr>
    <w:tblPr>
      <w:tblBorders>
        <w:top w:sz="4" w:themeColor="text1" w:val="single"/>
        <w:left w:sz="4" w:val="nil"/>
        <w:bottom w:sz="4" w:themeColor="text1" w:val="single"/>
        <w:right w:sz="4" w:val="nil"/>
      </w:tblBorders>
      <w:tblCellMar>
        <w:top w:type="dxa" w:w="0"/>
        <w:left w:type="dxa" w:w="108"/>
        <w:bottom w:type="dxa" w:w="0"/>
        <w:right w:type="dxa" w:w="108"/>
      </w:tblCellMar>
    </w:tblPr>
  </w:style>
  <w:style w:styleId="Style_214" w:type="table">
    <w:name w:val="Grid Table 1 Light - Accent 1"/>
    <w:basedOn w:val="Style_3"/>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CellMar>
        <w:top w:type="dxa" w:w="0"/>
        <w:left w:type="dxa" w:w="108"/>
        <w:bottom w:type="dxa" w:w="0"/>
        <w:right w:type="dxa" w:w="108"/>
      </w:tblCellMar>
    </w:tblPr>
  </w:style>
  <w:style w:styleId="Style_215" w:type="table">
    <w:name w:val="List Table 2"/>
    <w:basedOn w:val="Style_3"/>
    <w:pPr>
      <w:spacing w:after="0" w:line="240" w:lineRule="auto"/>
      <w:ind/>
    </w:pPr>
    <w:tblPr>
      <w:tblBorders>
        <w:top w:sz="4" w:themeColor="text1" w:themeTint="90" w:val="single"/>
        <w:bottom w:sz="4" w:themeColor="text1" w:themeTint="90" w:val="single"/>
        <w:insideH w:sz="4" w:themeColor="text1" w:themeTint="90" w:val="single"/>
      </w:tblBorders>
      <w:tblCellMar>
        <w:top w:type="dxa" w:w="0"/>
        <w:left w:type="dxa" w:w="108"/>
        <w:bottom w:type="dxa" w:w="0"/>
        <w:right w:type="dxa" w:w="108"/>
      </w:tblCellMar>
    </w:tblPr>
  </w:style>
  <w:style w:styleId="Style_216" w:type="table">
    <w:name w:val="List Table 3"/>
    <w:basedOn w:val="Style_3"/>
    <w:pPr>
      <w:spacing w:after="0" w:line="240" w:lineRule="auto"/>
      <w:ind/>
    </w:pPr>
    <w:tblPr>
      <w:tblBorders>
        <w:top w:sz="4" w:themeColor="text1" w:val="single"/>
        <w:left w:sz="4" w:themeColor="text1" w:val="single"/>
        <w:bottom w:sz="4" w:themeColor="text1" w:val="single"/>
        <w:right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jpeg" Type="http://schemas.openxmlformats.org/officeDocument/2006/relationships/imag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2023-11-30T23:44:08Z</dcterms:modified>
</cp:coreProperties>
</file>