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8000000">
      <w:pPr>
        <w:pStyle w:val="Style_2"/>
        <w:spacing w:after="0" w:before="0" w:line="276" w:lineRule="auto"/>
        <w:ind/>
        <w:rPr>
          <w:rFonts w:ascii="Times New Roman" w:hAnsi="Times New Roman"/>
          <w:sz w:val="28"/>
        </w:rPr>
      </w:pPr>
      <w:r>
        <w:rPr>
          <w:rFonts w:ascii="Times New Roman" w:hAnsi="Times New Roman"/>
          <w:sz w:val="28"/>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635</wp:posOffset>
            </wp:positionV>
            <wp:extent cx="647700" cy="807720"/>
            <wp:effectExtent b="0" l="0" r="0" t="0"/>
            <wp:wrapTight distL="114300" distR="114300" wrapText="bothSides">
              <wp:wrapPolygon>
                <wp:start x="-51" y="0"/>
                <wp:lineTo x="-51" y="20845"/>
                <wp:lineTo x="20918" y="20845"/>
                <wp:lineTo x="20918" y="0"/>
                <wp:lineTo x="-51" y="0"/>
              </wp:wrapPolygon>
            </wp:wrapTight>
            <wp:docPr hidden="false" id="4" name="Picture 4"/>
            <a:graphic>
              <a:graphicData uri="http://schemas.openxmlformats.org/drawingml/2006/picture">
                <pic:pic>
                  <pic:nvPicPr>
                    <pic:cNvPr hidden="false" id="3" name="Picture 3"/>
                    <pic:cNvPicPr preferRelativeResize="true"/>
                  </pic:nvPicPr>
                  <pic:blipFill>
                    <a:blip r:embed="rId5"/>
                    <a:stretch/>
                  </pic:blipFill>
                  <pic:spPr>
                    <a:xfrm flipH="false" flipV="false" rot="0">
                      <a:ext cx="647700" cy="807720"/>
                    </a:xfrm>
                    <a:prstGeom prst="rect"/>
                  </pic:spPr>
                </pic:pic>
              </a:graphicData>
            </a:graphic>
          </wp:anchor>
        </w:drawing>
      </w:r>
    </w:p>
    <w:p w14:paraId="09000000">
      <w:pPr>
        <w:pStyle w:val="Style_2"/>
        <w:spacing w:after="0" w:before="0" w:line="360" w:lineRule="auto"/>
        <w:ind/>
        <w:jc w:val="center"/>
        <w:rPr>
          <w:rFonts w:ascii="Times New Roman" w:hAnsi="Times New Roman"/>
          <w:sz w:val="32"/>
        </w:rPr>
      </w:pPr>
    </w:p>
    <w:p w14:paraId="0A000000">
      <w:pPr>
        <w:pStyle w:val="Style_2"/>
        <w:spacing w:after="0" w:before="0" w:line="240" w:lineRule="auto"/>
        <w:ind/>
        <w:jc w:val="center"/>
        <w:rPr>
          <w:rFonts w:ascii="Times New Roman" w:hAnsi="Times New Roman"/>
          <w:b w:val="1"/>
          <w:sz w:val="32"/>
        </w:rPr>
      </w:pPr>
    </w:p>
    <w:p w14:paraId="0B000000">
      <w:pPr>
        <w:pStyle w:val="Style_2"/>
        <w:spacing w:after="0" w:before="0" w:line="240" w:lineRule="auto"/>
        <w:ind/>
        <w:rPr>
          <w:rFonts w:ascii="Times New Roman" w:hAnsi="Times New Roman"/>
          <w:b w:val="1"/>
          <w:sz w:val="32"/>
        </w:rPr>
      </w:pPr>
    </w:p>
    <w:p w14:paraId="0C000000">
      <w:pPr>
        <w:pStyle w:val="Style_2"/>
        <w:spacing w:after="0" w:before="0" w:line="240" w:lineRule="auto"/>
        <w:ind/>
        <w:jc w:val="center"/>
        <w:rPr>
          <w:rFonts w:ascii="Times New Roman" w:hAnsi="Times New Roman"/>
          <w:b w:val="1"/>
          <w:sz w:val="32"/>
        </w:rPr>
      </w:pPr>
      <w:r>
        <w:rPr>
          <w:rFonts w:ascii="Times New Roman" w:hAnsi="Times New Roman"/>
          <w:b w:val="1"/>
          <w:sz w:val="32"/>
        </w:rPr>
        <w:t>П О С Т А Н О В Л Е Н И Е</w:t>
      </w:r>
    </w:p>
    <w:p w14:paraId="0D000000">
      <w:pPr>
        <w:pStyle w:val="Style_2"/>
        <w:spacing w:after="0" w:before="0" w:line="240" w:lineRule="auto"/>
        <w:ind/>
        <w:jc w:val="center"/>
        <w:rPr>
          <w:rFonts w:ascii="Times New Roman" w:hAnsi="Times New Roman"/>
          <w:b w:val="1"/>
          <w:sz w:val="28"/>
        </w:rPr>
      </w:pPr>
    </w:p>
    <w:p w14:paraId="0E000000">
      <w:pPr>
        <w:pStyle w:val="Style_2"/>
        <w:spacing w:after="0" w:before="0" w:line="240" w:lineRule="auto"/>
        <w:ind/>
        <w:jc w:val="center"/>
        <w:rPr>
          <w:rFonts w:ascii="Times New Roman" w:hAnsi="Times New Roman"/>
          <w:b w:val="1"/>
          <w:sz w:val="28"/>
        </w:rPr>
      </w:pPr>
      <w:r>
        <w:rPr>
          <w:rFonts w:ascii="Times New Roman" w:hAnsi="Times New Roman"/>
          <w:b w:val="1"/>
          <w:sz w:val="28"/>
        </w:rPr>
        <w:t>ПРАВИТЕЛЬСТВА</w:t>
      </w:r>
    </w:p>
    <w:p w14:paraId="0F000000">
      <w:pPr>
        <w:pStyle w:val="Style_2"/>
        <w:spacing w:after="0" w:before="0" w:line="240" w:lineRule="auto"/>
        <w:ind/>
        <w:jc w:val="center"/>
        <w:rPr>
          <w:rFonts w:ascii="Times New Roman" w:hAnsi="Times New Roman"/>
          <w:b w:val="1"/>
          <w:sz w:val="28"/>
        </w:rPr>
      </w:pPr>
      <w:r>
        <w:rPr>
          <w:rFonts w:ascii="Times New Roman" w:hAnsi="Times New Roman"/>
          <w:b w:val="1"/>
          <w:sz w:val="28"/>
        </w:rPr>
        <w:t>КАМЧАТСКОГО КРАЯ</w:t>
      </w:r>
    </w:p>
    <w:p w14:paraId="10000000">
      <w:pPr>
        <w:pStyle w:val="Style_2"/>
        <w:spacing w:after="0" w:before="0" w:line="276" w:lineRule="auto"/>
        <w:ind w:firstLine="709" w:left="0" w:right="0"/>
        <w:jc w:val="center"/>
        <w:rPr>
          <w:rFonts w:ascii="Times New Roman" w:hAnsi="Times New Roman"/>
          <w:sz w:val="28"/>
        </w:rPr>
      </w:pPr>
    </w:p>
    <w:p w14:paraId="11000000">
      <w:pPr>
        <w:pStyle w:val="Style_2"/>
        <w:spacing w:after="0" w:before="0" w:line="240" w:lineRule="auto"/>
        <w:ind w:firstLine="709" w:left="0" w:right="0"/>
        <w:jc w:val="center"/>
        <w:rPr>
          <w:rFonts w:ascii="Times New Roman" w:hAnsi="Times New Roman"/>
          <w:sz w:val="20"/>
        </w:rPr>
      </w:pPr>
    </w:p>
    <w:tbl>
      <w:tblPr>
        <w:tblStyle w:val="Style_3"/>
        <w:tblInd w:type="dxa" w:w="0"/>
        <w:tblLayout w:type="fixed"/>
        <w:tblCellMar>
          <w:top w:type="dxa" w:w="0"/>
          <w:left w:type="dxa" w:w="0"/>
          <w:bottom w:type="dxa" w:w="0"/>
          <w:right w:type="dxa" w:w="0"/>
        </w:tblCellMar>
      </w:tblPr>
      <w:tblGrid>
        <w:gridCol w:w="4253"/>
      </w:tblGrid>
      <w:tr>
        <w:trPr>
          <w:trHeight w:hRule="atLeast" w:val="427"/>
        </w:trPr>
        <w:tc>
          <w:tcPr>
            <w:tcW w:type="dxa" w:w="4253"/>
            <w:tcMar>
              <w:top w:type="dxa" w:w="0"/>
              <w:left w:type="dxa" w:w="0"/>
              <w:bottom w:type="dxa" w:w="0"/>
              <w:right w:type="dxa" w:w="0"/>
            </w:tcMar>
          </w:tcPr>
          <w:p w14:paraId="12000000">
            <w:pPr>
              <w:pStyle w:val="Style_2"/>
              <w:widowControl w:val="0"/>
              <w:spacing w:after="0" w:before="0" w:line="240" w:lineRule="auto"/>
              <w:ind w:hanging="142" w:left="142" w:right="0"/>
              <w:jc w:val="left"/>
              <w:rPr>
                <w:rFonts w:ascii="Times New Roman" w:hAnsi="Times New Roman"/>
                <w:sz w:val="24"/>
              </w:rPr>
            </w:pPr>
            <w:bookmarkStart w:id="1" w:name="REGNUMDATESTAMP"/>
            <w:r>
              <w:rPr>
                <w:rFonts w:ascii="Times New Roman" w:hAnsi="Times New Roman"/>
                <w:color w:val="FFFFFF"/>
                <w:spacing w:val="0"/>
                <w:sz w:val="24"/>
              </w:rPr>
              <w:t>[Дата регистрации] № [Номер</w:t>
            </w:r>
            <w:r>
              <w:rPr>
                <w:rFonts w:ascii="Times New Roman" w:hAnsi="Times New Roman"/>
                <w:color w:val="FFFFFF"/>
                <w:spacing w:val="0"/>
                <w:sz w:val="20"/>
              </w:rPr>
              <w:t xml:space="preserve"> документа</w:t>
            </w:r>
            <w:r>
              <w:rPr>
                <w:rFonts w:ascii="Times New Roman" w:hAnsi="Times New Roman"/>
                <w:color w:val="FFFFFF"/>
                <w:spacing w:val="0"/>
                <w:sz w:val="24"/>
              </w:rPr>
              <w:t>]</w:t>
            </w:r>
            <w:bookmarkEnd w:id="1"/>
          </w:p>
        </w:tc>
      </w:tr>
      <w:tr>
        <w:trPr>
          <w:trHeight w:hRule="atLeast" w:val="247"/>
        </w:trPr>
        <w:tc>
          <w:tcPr>
            <w:tcW w:type="dxa" w:w="4253"/>
            <w:tcMar>
              <w:top w:type="dxa" w:w="0"/>
              <w:left w:type="dxa" w:w="0"/>
              <w:bottom w:type="dxa" w:w="0"/>
              <w:right w:type="dxa" w:w="0"/>
            </w:tcMar>
          </w:tcPr>
          <w:p w14:paraId="13000000">
            <w:pPr>
              <w:pStyle w:val="Style_2"/>
              <w:widowControl w:val="0"/>
              <w:spacing w:after="0" w:before="0" w:line="240" w:lineRule="auto"/>
              <w:ind w:firstLine="0" w:left="0" w:right="0"/>
              <w:jc w:val="center"/>
              <w:rPr>
                <w:rFonts w:ascii="Times New Roman" w:hAnsi="Times New Roman"/>
                <w:u w:val="single"/>
              </w:rPr>
            </w:pPr>
            <w:r>
              <w:rPr>
                <w:rFonts w:ascii="Times New Roman" w:hAnsi="Times New Roman"/>
                <w:color w:val="000000"/>
                <w:spacing w:val="0"/>
                <w:sz w:val="22"/>
              </w:rPr>
              <w:t>г. Петропавловск-Камчатский</w:t>
            </w:r>
          </w:p>
        </w:tc>
      </w:tr>
      <w:tr>
        <w:trPr>
          <w:trHeight w:hRule="atLeast" w:val="80"/>
        </w:trPr>
        <w:tc>
          <w:tcPr>
            <w:tcW w:type="dxa" w:w="4253"/>
            <w:tcMar>
              <w:top w:type="dxa" w:w="0"/>
              <w:left w:type="dxa" w:w="0"/>
              <w:bottom w:type="dxa" w:w="0"/>
              <w:right w:type="dxa" w:w="0"/>
            </w:tcMar>
          </w:tcPr>
          <w:p w14:paraId="14000000">
            <w:pPr>
              <w:pStyle w:val="Style_2"/>
              <w:widowControl w:val="0"/>
              <w:spacing w:after="0" w:before="0" w:line="240" w:lineRule="auto"/>
              <w:ind w:firstLine="0" w:left="0" w:right="0"/>
              <w:jc w:val="both"/>
              <w:rPr>
                <w:rFonts w:ascii="Times New Roman" w:hAnsi="Times New Roman"/>
                <w:sz w:val="20"/>
              </w:rPr>
            </w:pPr>
          </w:p>
        </w:tc>
      </w:tr>
    </w:tbl>
    <w:p w14:paraId="15000000">
      <w:pPr>
        <w:pStyle w:val="Style_2"/>
        <w:spacing w:after="0" w:before="0" w:line="240" w:lineRule="auto"/>
        <w:ind w:firstLine="709" w:left="0" w:right="0"/>
        <w:jc w:val="both"/>
        <w:rPr>
          <w:rFonts w:ascii="Times New Roman" w:hAnsi="Times New Roman"/>
          <w:sz w:val="28"/>
        </w:rPr>
      </w:pPr>
    </w:p>
    <w:tbl>
      <w:tblPr>
        <w:tblStyle w:val="Style_4"/>
        <w:tblInd w:type="dxa" w:w="-142"/>
        <w:tblLayout w:type="fixed"/>
        <w:tblCellMar>
          <w:top w:type="dxa" w:w="0"/>
          <w:left w:type="dxa" w:w="108"/>
          <w:bottom w:type="dxa" w:w="0"/>
          <w:right w:type="dxa" w:w="108"/>
        </w:tblCellMar>
      </w:tblPr>
      <w:tblGrid>
        <w:gridCol w:w="9657"/>
      </w:tblGrid>
      <w:tr>
        <w:tc>
          <w:tcPr>
            <w:tcW w:type="dxa" w:w="9657"/>
            <w:tcBorders>
              <w:top w:sz="4" w:val="nil"/>
              <w:left w:sz="4" w:val="nil"/>
              <w:bottom w:sz="4" w:val="nil"/>
              <w:right w:sz="4" w:val="nil"/>
            </w:tcBorders>
            <w:tcMar>
              <w:top w:type="dxa" w:w="0"/>
              <w:left w:type="dxa" w:w="108"/>
              <w:bottom w:type="dxa" w:w="0"/>
              <w:right w:type="dxa" w:w="108"/>
            </w:tcMar>
          </w:tcPr>
          <w:p w14:paraId="16000000">
            <w:pPr>
              <w:pStyle w:val="Style_2"/>
              <w:widowControl w:val="0"/>
              <w:spacing w:after="0" w:before="0" w:line="240" w:lineRule="auto"/>
              <w:ind w:firstLine="0" w:left="0" w:right="0"/>
              <w:jc w:val="center"/>
              <w:rPr>
                <w:rFonts w:ascii="Times New Roman" w:hAnsi="Times New Roman"/>
              </w:rPr>
            </w:pPr>
            <w:r>
              <w:rPr>
                <w:rFonts w:ascii="Times New Roman" w:hAnsi="Times New Roman"/>
                <w:b w:val="1"/>
                <w:color w:val="000000"/>
                <w:spacing w:val="0"/>
                <w:sz w:val="28"/>
              </w:rPr>
              <w:t>О внесении изменения в государственную программу Камчатского края «Развитие образования в Камчатском крае», утвержденную постановлением Правительства Камчатского края от 29.11.2013 № 532-П</w:t>
            </w:r>
          </w:p>
          <w:p w14:paraId="17000000">
            <w:pPr>
              <w:pStyle w:val="Style_2"/>
              <w:widowControl w:val="0"/>
              <w:spacing w:after="0" w:before="0" w:line="240" w:lineRule="auto"/>
              <w:ind w:firstLine="0" w:left="0" w:right="0"/>
              <w:jc w:val="center"/>
              <w:rPr>
                <w:rFonts w:ascii="Times New Roman" w:hAnsi="Times New Roman"/>
                <w:b w:val="1"/>
                <w:sz w:val="28"/>
              </w:rPr>
            </w:pPr>
          </w:p>
        </w:tc>
      </w:tr>
    </w:tbl>
    <w:p w14:paraId="18000000">
      <w:pPr>
        <w:pStyle w:val="Style_2"/>
        <w:spacing w:after="0" w:before="0" w:line="240" w:lineRule="auto"/>
        <w:ind w:firstLine="709" w:left="0" w:right="0"/>
        <w:jc w:val="both"/>
        <w:rPr>
          <w:rFonts w:ascii="Times New Roman" w:hAnsi="Times New Roman"/>
          <w:sz w:val="28"/>
        </w:rPr>
      </w:pPr>
    </w:p>
    <w:p w14:paraId="19000000">
      <w:pPr>
        <w:pStyle w:val="Style_2"/>
        <w:spacing w:after="0" w:before="0" w:line="240" w:lineRule="auto"/>
        <w:ind w:firstLine="709" w:left="0" w:right="0"/>
        <w:jc w:val="both"/>
        <w:rPr>
          <w:rFonts w:ascii="Times New Roman" w:hAnsi="Times New Roman"/>
          <w:sz w:val="28"/>
        </w:rPr>
      </w:pPr>
      <w:r>
        <w:rPr>
          <w:rFonts w:ascii="Times New Roman" w:hAnsi="Times New Roman"/>
          <w:sz w:val="28"/>
        </w:rPr>
        <w:t>ПРАВИТЕЛЬСТВО ПОСТАНОВЛЯЕТ:</w:t>
      </w:r>
    </w:p>
    <w:p w14:paraId="1A000000">
      <w:pPr>
        <w:pStyle w:val="Style_2"/>
        <w:spacing w:after="0" w:before="0" w:line="240" w:lineRule="auto"/>
        <w:ind w:firstLine="709" w:left="0" w:right="0"/>
        <w:jc w:val="both"/>
        <w:rPr>
          <w:rFonts w:ascii="Times New Roman" w:hAnsi="Times New Roman"/>
          <w:sz w:val="28"/>
        </w:rPr>
      </w:pPr>
    </w:p>
    <w:p w14:paraId="1B000000">
      <w:pPr>
        <w:pStyle w:val="Style_2"/>
        <w:spacing w:after="0" w:before="0" w:line="240" w:lineRule="auto"/>
        <w:ind w:firstLine="540" w:left="0" w:right="0"/>
        <w:jc w:val="both"/>
      </w:pPr>
      <w:r>
        <w:rPr>
          <w:rFonts w:ascii="Times New Roman" w:hAnsi="Times New Roman"/>
          <w:b w:val="0"/>
          <w:color w:val="000000"/>
          <w:sz w:val="28"/>
        </w:rPr>
        <w:t xml:space="preserve">1. Внести </w:t>
      </w:r>
      <w:r>
        <w:rPr>
          <w:rFonts w:ascii="Times New Roman" w:hAnsi="Times New Roman"/>
          <w:sz w:val="28"/>
        </w:rPr>
        <w:t>в государственную программу Камчатского края «Развитие образования в Камчатском крае», утвержденную постановлением Правительства Камчатского края от 29.11.2013 № 532-П,</w:t>
      </w:r>
      <w:r>
        <w:rPr>
          <w:rFonts w:ascii="Times New Roman" w:hAnsi="Times New Roman"/>
          <w:b w:val="0"/>
          <w:color w:val="000000"/>
          <w:sz w:val="28"/>
        </w:rPr>
        <w:t xml:space="preserve"> изменение, изложив ее в редакции согласно </w:t>
      </w:r>
      <w:r>
        <w:rPr>
          <w:rFonts w:ascii="Times New Roman" w:hAnsi="Times New Roman"/>
          <w:b w:val="0"/>
          <w:strike w:val="0"/>
          <w:color w:val="000000"/>
          <w:sz w:val="28"/>
        </w:rPr>
        <w:t>приложению</w:t>
      </w:r>
      <w:r>
        <w:rPr>
          <w:rFonts w:ascii="Times New Roman" w:hAnsi="Times New Roman"/>
          <w:b w:val="0"/>
          <w:color w:val="000000"/>
          <w:sz w:val="28"/>
        </w:rPr>
        <w:t xml:space="preserve"> к настоящему постановлению</w:t>
      </w:r>
      <w:r>
        <w:rPr>
          <w:rFonts w:ascii="Times New Roman" w:hAnsi="Times New Roman"/>
          <w:b w:val="0"/>
          <w:sz w:val="28"/>
        </w:rPr>
        <w:t>.</w:t>
      </w:r>
    </w:p>
    <w:p w14:paraId="1C000000">
      <w:pPr>
        <w:pStyle w:val="Style_2"/>
        <w:spacing w:after="0" w:before="0" w:line="240" w:lineRule="auto"/>
        <w:ind w:firstLine="540" w:left="0" w:right="0"/>
        <w:jc w:val="both"/>
        <w:rPr>
          <w:rFonts w:ascii="Times New Roman" w:hAnsi="Times New Roman"/>
          <w:b w:val="0"/>
          <w:sz w:val="28"/>
        </w:rPr>
      </w:pPr>
      <w:r>
        <w:rPr>
          <w:rFonts w:ascii="Times New Roman" w:hAnsi="Times New Roman"/>
          <w:b w:val="0"/>
          <w:sz w:val="28"/>
        </w:rPr>
        <w:t>2. Настоящее постановление вступает в силу с 1 января 2024 года.</w:t>
      </w:r>
    </w:p>
    <w:p w14:paraId="1D000000">
      <w:pPr>
        <w:pStyle w:val="Style_2"/>
        <w:spacing w:after="0" w:before="0" w:line="240" w:lineRule="auto"/>
        <w:ind w:firstLine="709" w:left="0" w:right="0"/>
        <w:jc w:val="both"/>
        <w:rPr>
          <w:rFonts w:ascii="Times New Roman" w:hAnsi="Times New Roman"/>
          <w:sz w:val="28"/>
        </w:rPr>
      </w:pPr>
    </w:p>
    <w:p w14:paraId="1E000000">
      <w:pPr>
        <w:pStyle w:val="Style_2"/>
        <w:spacing w:after="0" w:before="0" w:line="276" w:lineRule="auto"/>
        <w:ind w:firstLine="709" w:left="0" w:right="0"/>
        <w:jc w:val="both"/>
        <w:rPr>
          <w:rFonts w:ascii="Times New Roman" w:hAnsi="Times New Roman"/>
          <w:sz w:val="28"/>
        </w:rPr>
      </w:pPr>
    </w:p>
    <w:p w14:paraId="1F000000">
      <w:pPr>
        <w:pStyle w:val="Style_2"/>
        <w:spacing w:after="0" w:before="0" w:line="276" w:lineRule="auto"/>
        <w:ind w:firstLine="709" w:left="0" w:right="0"/>
        <w:jc w:val="both"/>
        <w:rPr>
          <w:rFonts w:ascii="Times New Roman" w:hAnsi="Times New Roman"/>
          <w:sz w:val="28"/>
        </w:rPr>
      </w:pPr>
    </w:p>
    <w:tbl>
      <w:tblPr>
        <w:tblStyle w:val="Style_3"/>
        <w:tblInd w:type="dxa" w:w="-34"/>
        <w:tblLayout w:type="fixed"/>
        <w:tblCellMar>
          <w:top w:type="dxa" w:w="0"/>
          <w:left w:type="dxa" w:w="0"/>
          <w:bottom w:type="dxa" w:w="0"/>
          <w:right w:type="dxa" w:w="0"/>
        </w:tblCellMar>
      </w:tblPr>
      <w:tblGrid>
        <w:gridCol w:w="3578"/>
        <w:gridCol w:w="3544"/>
        <w:gridCol w:w="2410"/>
      </w:tblGrid>
      <w:tr>
        <w:trPr>
          <w:trHeight w:hRule="atLeast" w:val="2220"/>
        </w:trPr>
        <w:tc>
          <w:tcPr>
            <w:tcW w:type="dxa" w:w="3578"/>
            <w:shd w:fill="auto" w:val="clear"/>
            <w:tcMar>
              <w:top w:type="dxa" w:w="0"/>
              <w:left w:type="dxa" w:w="0"/>
              <w:bottom w:type="dxa" w:w="0"/>
              <w:right w:type="dxa" w:w="0"/>
            </w:tcMar>
          </w:tcPr>
          <w:p w14:paraId="20000000">
            <w:pPr>
              <w:pStyle w:val="Style_2"/>
              <w:widowControl w:val="0"/>
              <w:spacing w:after="0" w:before="0" w:line="240" w:lineRule="auto"/>
              <w:ind w:firstLine="0" w:left="30" w:right="27"/>
              <w:jc w:val="left"/>
              <w:rPr>
                <w:rFonts w:ascii="Times New Roman" w:hAnsi="Times New Roman"/>
                <w:sz w:val="24"/>
              </w:rPr>
            </w:pPr>
            <w:r>
              <w:rPr>
                <w:rFonts w:ascii="Times New Roman" w:hAnsi="Times New Roman"/>
                <w:color w:val="000000"/>
                <w:spacing w:val="0"/>
                <w:sz w:val="28"/>
              </w:rPr>
              <w:t>Председатель Правительства Камчатского края</w:t>
            </w:r>
          </w:p>
          <w:p w14:paraId="21000000">
            <w:pPr>
              <w:pStyle w:val="Style_2"/>
              <w:widowControl w:val="0"/>
              <w:spacing w:after="0" w:before="0" w:line="240" w:lineRule="auto"/>
              <w:ind w:firstLine="0" w:left="30" w:right="27"/>
              <w:jc w:val="left"/>
              <w:rPr>
                <w:rFonts w:ascii="Times New Roman" w:hAnsi="Times New Roman"/>
                <w:sz w:val="24"/>
              </w:rPr>
            </w:pPr>
          </w:p>
        </w:tc>
        <w:tc>
          <w:tcPr>
            <w:tcW w:type="dxa" w:w="3544"/>
            <w:shd w:fill="auto" w:val="clear"/>
            <w:tcMar>
              <w:top w:type="dxa" w:w="0"/>
              <w:left w:type="dxa" w:w="0"/>
              <w:bottom w:type="dxa" w:w="0"/>
              <w:right w:type="dxa" w:w="0"/>
            </w:tcMar>
          </w:tcPr>
          <w:p w14:paraId="22000000">
            <w:pPr>
              <w:pStyle w:val="Style_2"/>
              <w:widowControl w:val="0"/>
              <w:spacing w:after="0" w:before="0" w:line="240" w:lineRule="auto"/>
              <w:ind w:hanging="3" w:left="3" w:right="0"/>
              <w:jc w:val="left"/>
              <w:rPr>
                <w:rFonts w:ascii="Times New Roman" w:hAnsi="Times New Roman"/>
                <w:color w:val="FFFFFF"/>
                <w:sz w:val="24"/>
              </w:rPr>
            </w:pPr>
            <w:bookmarkStart w:id="2" w:name="SIGNERSTAMP1"/>
            <w:r>
              <w:rPr>
                <w:rFonts w:ascii="Times New Roman" w:hAnsi="Times New Roman"/>
                <w:color w:val="FFFFFF"/>
                <w:spacing w:val="0"/>
                <w:sz w:val="24"/>
              </w:rPr>
              <w:t>[горизонтальный штамп подписи 1]</w:t>
            </w:r>
            <w:bookmarkEnd w:id="2"/>
          </w:p>
          <w:p w14:paraId="23000000">
            <w:pPr>
              <w:pStyle w:val="Style_2"/>
              <w:widowControl w:val="0"/>
              <w:spacing w:after="0" w:before="0" w:line="240" w:lineRule="auto"/>
              <w:ind w:hanging="142" w:left="142" w:right="0"/>
              <w:jc w:val="left"/>
              <w:rPr>
                <w:rFonts w:ascii="Times New Roman" w:hAnsi="Times New Roman"/>
                <w:sz w:val="24"/>
              </w:rPr>
            </w:pPr>
          </w:p>
        </w:tc>
        <w:tc>
          <w:tcPr>
            <w:tcW w:type="dxa" w:w="2410"/>
            <w:shd w:fill="auto" w:val="clear"/>
            <w:tcMar>
              <w:top w:type="dxa" w:w="0"/>
              <w:left w:type="dxa" w:w="0"/>
              <w:bottom w:type="dxa" w:w="0"/>
              <w:right w:type="dxa" w:w="0"/>
            </w:tcMar>
          </w:tcPr>
          <w:p w14:paraId="24000000">
            <w:pPr>
              <w:pStyle w:val="Style_2"/>
              <w:widowControl w:val="0"/>
              <w:spacing w:after="0" w:before="0" w:line="240" w:lineRule="auto"/>
              <w:ind w:firstLine="0" w:left="0" w:right="135"/>
              <w:jc w:val="right"/>
              <w:rPr>
                <w:rFonts w:ascii="Times New Roman" w:hAnsi="Times New Roman"/>
                <w:sz w:val="28"/>
              </w:rPr>
            </w:pPr>
            <w:r>
              <w:rPr>
                <w:rFonts w:ascii="Times New Roman" w:hAnsi="Times New Roman"/>
                <w:color w:val="000000"/>
                <w:spacing w:val="0"/>
                <w:sz w:val="28"/>
              </w:rPr>
              <w:t>Е.А. Чекин</w:t>
            </w:r>
          </w:p>
        </w:tc>
      </w:tr>
    </w:tbl>
    <w:p w14:paraId="25000000">
      <w:pPr>
        <w:pStyle w:val="Style_2"/>
      </w:pPr>
    </w:p>
    <w:p w14:paraId="26000000">
      <w:pPr>
        <w:sectPr>
          <w:headerReference r:id="rId1" w:type="default"/>
          <w:footerReference r:id="rId2" w:type="default"/>
          <w:type w:val="nextPage"/>
          <w:pgSz w:h="16838" w:orient="portrait" w:w="11906"/>
          <w:pgMar w:bottom="2268" w:footer="1134" w:gutter="0" w:header="1134" w:left="1417" w:right="850" w:top="1984"/>
          <w:pgNumType w:fmt="decimal" w:start="1"/>
          <w:titlePg/>
        </w:sectPr>
      </w:pPr>
    </w:p>
    <w:tbl>
      <w:tblPr>
        <w:tblStyle w:val="Style_4"/>
        <w:tblInd w:type="dxa" w:w="0"/>
        <w:tblLayout w:type="fixed"/>
        <w:tblCellMar>
          <w:top w:type="dxa" w:w="0"/>
          <w:left w:type="dxa" w:w="108"/>
          <w:bottom w:type="dxa" w:w="0"/>
          <w:right w:type="dxa" w:w="108"/>
        </w:tblCellMar>
      </w:tblPr>
      <w:tblGrid>
        <w:gridCol w:w="476"/>
        <w:gridCol w:w="480"/>
        <w:gridCol w:w="480"/>
        <w:gridCol w:w="3668"/>
        <w:gridCol w:w="480"/>
        <w:gridCol w:w="1869"/>
        <w:gridCol w:w="489"/>
        <w:gridCol w:w="1693"/>
      </w:tblGrid>
      <w:tr>
        <w:tc>
          <w:tcPr>
            <w:tcW w:type="dxa" w:w="476"/>
            <w:tcBorders>
              <w:top w:sz="4" w:val="nil"/>
              <w:left w:sz="4" w:val="nil"/>
              <w:bottom w:sz="4" w:val="nil"/>
              <w:right w:sz="4" w:val="nil"/>
            </w:tcBorders>
            <w:tcMar>
              <w:top w:type="dxa" w:w="0"/>
              <w:left w:type="dxa" w:w="108"/>
              <w:bottom w:type="dxa" w:w="0"/>
              <w:right w:type="dxa" w:w="108"/>
            </w:tcMar>
          </w:tcPr>
          <w:p w14:paraId="27000000">
            <w:pPr>
              <w:pStyle w:val="Style_2"/>
              <w:pageBreakBefore w:val="1"/>
              <w:widowControl w:val="0"/>
              <w:spacing w:after="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8000000">
            <w:pPr>
              <w:pStyle w:val="Style_2"/>
              <w:widowControl w:val="0"/>
              <w:spacing w:after="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9000000">
            <w:pPr>
              <w:pStyle w:val="Style_2"/>
              <w:widowControl w:val="0"/>
              <w:spacing w:after="0" w:before="0" w:line="240" w:lineRule="auto"/>
              <w:ind w:hanging="8079" w:left="8079" w:right="0"/>
              <w:jc w:val="right"/>
              <w:rPr>
                <w:rFonts w:ascii="Times New Roman" w:hAnsi="Times New Roman"/>
                <w:sz w:val="28"/>
              </w:rPr>
            </w:pPr>
          </w:p>
        </w:tc>
        <w:tc>
          <w:tcPr>
            <w:tcW w:type="dxa" w:w="3668"/>
            <w:tcBorders>
              <w:top w:sz="4" w:val="nil"/>
              <w:left w:sz="4" w:val="nil"/>
              <w:bottom w:sz="4" w:val="nil"/>
              <w:right w:sz="4" w:val="nil"/>
            </w:tcBorders>
            <w:tcMar>
              <w:top w:type="dxa" w:w="0"/>
              <w:left w:type="dxa" w:w="108"/>
              <w:bottom w:type="dxa" w:w="0"/>
              <w:right w:type="dxa" w:w="108"/>
            </w:tcMar>
          </w:tcPr>
          <w:p w14:paraId="2A000000">
            <w:pPr>
              <w:pStyle w:val="Style_2"/>
              <w:widowControl w:val="0"/>
              <w:spacing w:after="0" w:before="0" w:line="240" w:lineRule="auto"/>
              <w:ind w:hanging="8079" w:left="8079" w:right="0"/>
              <w:jc w:val="right"/>
              <w:rPr>
                <w:rFonts w:ascii="Times New Roman" w:hAnsi="Times New Roman"/>
                <w:sz w:val="28"/>
              </w:rPr>
            </w:pPr>
          </w:p>
        </w:tc>
        <w:tc>
          <w:tcPr>
            <w:tcW w:type="dxa" w:w="4531"/>
            <w:gridSpan w:val="4"/>
            <w:tcBorders>
              <w:top w:sz="4" w:val="nil"/>
              <w:left w:sz="4" w:val="nil"/>
              <w:bottom w:sz="4" w:val="nil"/>
              <w:right w:sz="4" w:val="nil"/>
            </w:tcBorders>
            <w:tcMar>
              <w:top w:type="dxa" w:w="0"/>
              <w:left w:type="dxa" w:w="108"/>
              <w:bottom w:type="dxa" w:w="0"/>
              <w:right w:type="dxa" w:w="108"/>
            </w:tcMar>
          </w:tcPr>
          <w:p w14:paraId="2B000000">
            <w:pPr>
              <w:pStyle w:val="Style_2"/>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Приложение к постановлению</w:t>
            </w:r>
          </w:p>
        </w:tc>
      </w:tr>
      <w:tr>
        <w:tc>
          <w:tcPr>
            <w:tcW w:type="dxa" w:w="476"/>
            <w:tcBorders>
              <w:top w:sz="4" w:val="nil"/>
              <w:left w:sz="4" w:val="nil"/>
              <w:bottom w:sz="4" w:val="nil"/>
              <w:right w:sz="4" w:val="nil"/>
            </w:tcBorders>
            <w:tcMar>
              <w:top w:type="dxa" w:w="0"/>
              <w:left w:type="dxa" w:w="108"/>
              <w:bottom w:type="dxa" w:w="0"/>
              <w:right w:type="dxa" w:w="108"/>
            </w:tcMar>
          </w:tcPr>
          <w:p w14:paraId="2C000000">
            <w:pPr>
              <w:pStyle w:val="Style_2"/>
              <w:widowControl w:val="0"/>
              <w:spacing w:after="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D000000">
            <w:pPr>
              <w:pStyle w:val="Style_2"/>
              <w:widowControl w:val="0"/>
              <w:spacing w:after="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E000000">
            <w:pPr>
              <w:pStyle w:val="Style_2"/>
              <w:widowControl w:val="0"/>
              <w:spacing w:after="0" w:before="0" w:line="240" w:lineRule="auto"/>
              <w:ind w:hanging="8079" w:left="8079" w:right="0"/>
              <w:jc w:val="right"/>
              <w:rPr>
                <w:rFonts w:ascii="Times New Roman" w:hAnsi="Times New Roman"/>
                <w:sz w:val="28"/>
              </w:rPr>
            </w:pPr>
          </w:p>
        </w:tc>
        <w:tc>
          <w:tcPr>
            <w:tcW w:type="dxa" w:w="3668"/>
            <w:tcBorders>
              <w:top w:sz="4" w:val="nil"/>
              <w:left w:sz="4" w:val="nil"/>
              <w:bottom w:sz="4" w:val="nil"/>
              <w:right w:sz="4" w:val="nil"/>
            </w:tcBorders>
            <w:tcMar>
              <w:top w:type="dxa" w:w="0"/>
              <w:left w:type="dxa" w:w="108"/>
              <w:bottom w:type="dxa" w:w="0"/>
              <w:right w:type="dxa" w:w="108"/>
            </w:tcMar>
          </w:tcPr>
          <w:p w14:paraId="2F000000">
            <w:pPr>
              <w:pStyle w:val="Style_2"/>
              <w:widowControl w:val="0"/>
              <w:spacing w:after="0" w:before="0" w:line="240" w:lineRule="auto"/>
              <w:ind w:hanging="8079" w:left="8079" w:right="0"/>
              <w:jc w:val="right"/>
              <w:rPr>
                <w:rFonts w:ascii="Times New Roman" w:hAnsi="Times New Roman"/>
                <w:sz w:val="28"/>
              </w:rPr>
            </w:pPr>
          </w:p>
        </w:tc>
        <w:tc>
          <w:tcPr>
            <w:tcW w:type="dxa" w:w="4531"/>
            <w:gridSpan w:val="4"/>
            <w:tcBorders>
              <w:top w:sz="4" w:val="nil"/>
              <w:left w:sz="4" w:val="nil"/>
              <w:bottom w:sz="4" w:val="nil"/>
              <w:right w:sz="4" w:val="nil"/>
            </w:tcBorders>
            <w:tcMar>
              <w:top w:type="dxa" w:w="0"/>
              <w:left w:type="dxa" w:w="108"/>
              <w:bottom w:type="dxa" w:w="0"/>
              <w:right w:type="dxa" w:w="108"/>
            </w:tcMar>
          </w:tcPr>
          <w:p w14:paraId="30000000">
            <w:pPr>
              <w:pStyle w:val="Style_2"/>
              <w:widowControl w:val="0"/>
              <w:spacing w:after="0" w:before="0" w:line="240" w:lineRule="auto"/>
              <w:ind w:hanging="8079" w:left="8079" w:right="0"/>
              <w:jc w:val="left"/>
              <w:rPr>
                <w:rFonts w:ascii="Times New Roman" w:hAnsi="Times New Roman"/>
                <w:sz w:val="28"/>
              </w:rPr>
            </w:pPr>
            <w:r>
              <w:rPr>
                <w:rFonts w:ascii="Times New Roman" w:hAnsi="Times New Roman"/>
                <w:color w:val="000000"/>
                <w:spacing w:val="0"/>
                <w:sz w:val="28"/>
              </w:rPr>
              <w:t>Правительства Камчатского края</w:t>
            </w:r>
          </w:p>
        </w:tc>
      </w:tr>
      <w:tr>
        <w:tc>
          <w:tcPr>
            <w:tcW w:type="dxa" w:w="476"/>
            <w:tcBorders>
              <w:top w:sz="4" w:val="nil"/>
              <w:left w:sz="4" w:val="nil"/>
              <w:bottom w:sz="4" w:val="nil"/>
              <w:right w:sz="4" w:val="nil"/>
            </w:tcBorders>
            <w:tcMar>
              <w:top w:type="dxa" w:w="0"/>
              <w:left w:type="dxa" w:w="108"/>
              <w:bottom w:type="dxa" w:w="0"/>
              <w:right w:type="dxa" w:w="108"/>
            </w:tcMar>
          </w:tcPr>
          <w:p w14:paraId="31000000">
            <w:pPr>
              <w:pStyle w:val="Style_2"/>
              <w:widowControl w:val="0"/>
              <w:spacing w:after="6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2000000">
            <w:pPr>
              <w:pStyle w:val="Style_2"/>
              <w:widowControl w:val="0"/>
              <w:spacing w:after="6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3000000">
            <w:pPr>
              <w:pStyle w:val="Style_2"/>
              <w:widowControl w:val="0"/>
              <w:spacing w:after="60" w:before="0" w:line="240" w:lineRule="auto"/>
              <w:ind w:hanging="8079" w:left="8079" w:right="0"/>
              <w:jc w:val="right"/>
              <w:rPr>
                <w:rFonts w:ascii="Times New Roman" w:hAnsi="Times New Roman"/>
                <w:sz w:val="28"/>
              </w:rPr>
            </w:pPr>
          </w:p>
        </w:tc>
        <w:tc>
          <w:tcPr>
            <w:tcW w:type="dxa" w:w="3668"/>
            <w:tcBorders>
              <w:top w:sz="4" w:val="nil"/>
              <w:left w:sz="4" w:val="nil"/>
              <w:bottom w:sz="4" w:val="nil"/>
              <w:right w:sz="4" w:val="nil"/>
            </w:tcBorders>
            <w:tcMar>
              <w:top w:type="dxa" w:w="0"/>
              <w:left w:type="dxa" w:w="108"/>
              <w:bottom w:type="dxa" w:w="0"/>
              <w:right w:type="dxa" w:w="108"/>
            </w:tcMar>
          </w:tcPr>
          <w:p w14:paraId="34000000">
            <w:pPr>
              <w:pStyle w:val="Style_2"/>
              <w:widowControl w:val="0"/>
              <w:spacing w:after="60" w:before="0" w:line="240" w:lineRule="auto"/>
              <w:ind w:hanging="8079" w:left="8079" w:right="0"/>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5000000">
            <w:pPr>
              <w:pStyle w:val="Style_2"/>
              <w:widowControl w:val="0"/>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36000000">
            <w:pPr>
              <w:pStyle w:val="Style_2"/>
              <w:widowControl w:val="0"/>
              <w:spacing w:after="60" w:before="0" w:line="240" w:lineRule="auto"/>
              <w:ind w:hanging="8079" w:left="8079" w:right="0"/>
              <w:jc w:val="right"/>
              <w:rPr>
                <w:rFonts w:ascii="Times New Roman" w:hAnsi="Times New Roman"/>
                <w:color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EGDATESTAMP]</w:t>
            </w:r>
          </w:p>
        </w:tc>
        <w:tc>
          <w:tcPr>
            <w:tcW w:type="dxa" w:w="489"/>
            <w:tcBorders>
              <w:top w:sz="4" w:val="nil"/>
              <w:left w:sz="4" w:val="nil"/>
              <w:bottom w:sz="4" w:val="nil"/>
              <w:right w:sz="4" w:val="nil"/>
            </w:tcBorders>
            <w:tcMar>
              <w:top w:type="dxa" w:w="0"/>
              <w:left w:type="dxa" w:w="108"/>
              <w:bottom w:type="dxa" w:w="0"/>
              <w:right w:type="dxa" w:w="108"/>
            </w:tcMar>
          </w:tcPr>
          <w:p w14:paraId="37000000">
            <w:pPr>
              <w:pStyle w:val="Style_2"/>
              <w:widowControl w:val="0"/>
              <w:spacing w:after="60" w:before="0" w:line="240" w:lineRule="auto"/>
              <w:ind w:hanging="8079" w:left="8079" w:right="0"/>
              <w:jc w:val="right"/>
              <w:rPr>
                <w:rFonts w:ascii="Times New Roman" w:hAnsi="Times New Roman"/>
                <w:sz w:val="28"/>
              </w:rPr>
            </w:pPr>
            <w:r>
              <w:rPr>
                <w:rFonts w:ascii="Times New Roman" w:hAnsi="Times New Roman"/>
                <w:color w:val="000000"/>
                <w:spacing w:val="0"/>
                <w:sz w:val="28"/>
              </w:rPr>
              <w:t>№</w:t>
            </w:r>
          </w:p>
        </w:tc>
        <w:tc>
          <w:tcPr>
            <w:tcW w:type="dxa" w:w="1693"/>
            <w:tcBorders>
              <w:top w:sz="4" w:val="nil"/>
              <w:left w:sz="4" w:val="nil"/>
              <w:bottom w:sz="4" w:val="nil"/>
              <w:right w:sz="4" w:val="nil"/>
            </w:tcBorders>
            <w:tcMar>
              <w:top w:type="dxa" w:w="0"/>
              <w:left w:type="dxa" w:w="108"/>
              <w:bottom w:type="dxa" w:w="0"/>
              <w:right w:type="dxa" w:w="108"/>
            </w:tcMar>
          </w:tcPr>
          <w:p w14:paraId="38000000">
            <w:pPr>
              <w:pStyle w:val="Style_2"/>
              <w:widowControl w:val="0"/>
              <w:spacing w:after="60" w:before="0" w:line="240" w:lineRule="auto"/>
              <w:ind w:hanging="8079" w:left="8079" w:right="0"/>
              <w:jc w:val="right"/>
              <w:rPr>
                <w:rFonts w:ascii="Times New Roman" w:hAnsi="Times New Roman"/>
                <w:color w:val="FFFFFF"/>
                <w:sz w:val="28"/>
              </w:rPr>
            </w:pPr>
            <w:r>
              <w:rPr>
                <w:rFonts w:ascii="Times New Roman" w:hAnsi="Times New Roman"/>
                <w:color w:themeColor="background1" w:val="FFFFFF"/>
                <w:spacing w:val="0"/>
                <w:sz w:val="28"/>
              </w:rPr>
              <w:t>[R</w:t>
            </w:r>
            <w:r>
              <w:rPr>
                <w:rFonts w:ascii="Times New Roman" w:hAnsi="Times New Roman"/>
                <w:color w:themeColor="background1" w:val="FFFFFF"/>
                <w:spacing w:val="0"/>
                <w:sz w:val="16"/>
              </w:rPr>
              <w:t>EGNUMSTAMP]</w:t>
            </w:r>
          </w:p>
        </w:tc>
      </w:tr>
    </w:tbl>
    <w:p w14:paraId="39000000">
      <w:pPr>
        <w:pStyle w:val="Style_2"/>
        <w:widowControl w:val="0"/>
        <w:spacing w:after="0" w:before="0" w:line="240" w:lineRule="auto"/>
        <w:ind w:firstLine="0" w:left="0" w:right="0"/>
        <w:jc w:val="both"/>
        <w:rPr>
          <w:rFonts w:ascii="Times New Roman" w:hAnsi="Times New Roman"/>
          <w:color w:val="000000"/>
          <w:sz w:val="28"/>
        </w:rPr>
      </w:pPr>
    </w:p>
    <w:p w14:paraId="3A000000">
      <w:pPr>
        <w:pStyle w:val="Style_2"/>
        <w:widowControl w:val="0"/>
        <w:spacing w:after="0" w:before="0" w:line="240" w:lineRule="auto"/>
        <w:ind w:firstLine="0" w:left="5244" w:right="0"/>
        <w:jc w:val="both"/>
        <w:rPr>
          <w:rFonts w:ascii="Times New Roman" w:hAnsi="Times New Roman"/>
          <w:color w:val="000000"/>
          <w:sz w:val="28"/>
        </w:rPr>
      </w:pPr>
      <w:r>
        <w:rPr>
          <w:rFonts w:ascii="Times New Roman" w:hAnsi="Times New Roman"/>
          <w:color w:val="000000"/>
          <w:sz w:val="28"/>
        </w:rPr>
        <w:t xml:space="preserve">«Приложение к постановлению Правительства Камчатского края </w:t>
      </w:r>
    </w:p>
    <w:p w14:paraId="3B000000">
      <w:pPr>
        <w:pStyle w:val="Style_2"/>
        <w:widowControl w:val="0"/>
        <w:spacing w:after="0" w:before="0" w:line="240" w:lineRule="auto"/>
        <w:ind w:firstLine="0" w:left="5244" w:right="0"/>
        <w:jc w:val="both"/>
        <w:rPr>
          <w:rFonts w:ascii="Times New Roman" w:hAnsi="Times New Roman"/>
          <w:color w:val="000000"/>
          <w:sz w:val="28"/>
        </w:rPr>
      </w:pPr>
      <w:r>
        <w:rPr>
          <w:rFonts w:ascii="Times New Roman" w:hAnsi="Times New Roman"/>
          <w:color w:val="000000"/>
          <w:sz w:val="28"/>
        </w:rPr>
        <w:t>от 29.11.2013 № 532-П</w:t>
      </w:r>
    </w:p>
    <w:p w14:paraId="3C000000">
      <w:pPr>
        <w:pStyle w:val="Style_2"/>
        <w:widowControl w:val="0"/>
        <w:spacing w:after="0" w:before="0" w:line="240" w:lineRule="auto"/>
        <w:ind w:firstLine="0" w:left="0" w:right="0"/>
        <w:jc w:val="center"/>
        <w:rPr>
          <w:rFonts w:ascii="Times New Roman" w:hAnsi="Times New Roman"/>
          <w:color w:val="000000"/>
          <w:sz w:val="28"/>
        </w:rPr>
      </w:pPr>
    </w:p>
    <w:p w14:paraId="3D000000">
      <w:pPr>
        <w:pStyle w:val="Style_2"/>
        <w:widowControl w:val="0"/>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Государственная программа Камчатского края</w:t>
      </w:r>
    </w:p>
    <w:p w14:paraId="3E000000">
      <w:pPr>
        <w:pStyle w:val="Style_2"/>
        <w:widowControl w:val="0"/>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«Развитие образования в Камчатском крае»</w:t>
      </w:r>
    </w:p>
    <w:p w14:paraId="3F000000">
      <w:pPr>
        <w:pStyle w:val="Style_2"/>
        <w:widowControl w:val="0"/>
        <w:spacing w:after="0" w:before="0" w:line="240" w:lineRule="auto"/>
        <w:ind w:firstLine="0" w:left="0" w:right="0"/>
        <w:jc w:val="both"/>
        <w:rPr>
          <w:rFonts w:ascii="Times New Roman" w:hAnsi="Times New Roman"/>
          <w:color w:val="000000"/>
          <w:sz w:val="28"/>
        </w:rPr>
      </w:pPr>
    </w:p>
    <w:p w14:paraId="40000000">
      <w:pPr>
        <w:pStyle w:val="Style_2"/>
        <w:widowControl w:val="0"/>
        <w:numPr>
          <w:ilvl w:val="0"/>
          <w:numId w:val="0"/>
        </w:numPr>
        <w:spacing w:after="0" w:before="0" w:line="240" w:lineRule="auto"/>
        <w:ind w:firstLine="0" w:left="0" w:right="0"/>
        <w:jc w:val="center"/>
        <w:outlineLvl w:val="1"/>
        <w:rPr>
          <w:rFonts w:ascii="Times New Roman" w:hAnsi="Times New Roman"/>
          <w:color w:val="000000"/>
          <w:sz w:val="28"/>
        </w:rPr>
      </w:pPr>
      <w:r>
        <w:rPr>
          <w:rFonts w:ascii="Times New Roman" w:hAnsi="Times New Roman"/>
          <w:color w:val="000000"/>
          <w:sz w:val="28"/>
        </w:rPr>
        <w:t>Стратегические приоритеты</w:t>
      </w:r>
    </w:p>
    <w:p w14:paraId="41000000">
      <w:pPr>
        <w:pStyle w:val="Style_2"/>
        <w:widowControl w:val="0"/>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 xml:space="preserve">в сфере реализации государственной программы </w:t>
      </w:r>
      <w:r>
        <w:rPr>
          <w:rFonts w:ascii="Times New Roman" w:hAnsi="Times New Roman"/>
          <w:sz w:val="28"/>
        </w:rPr>
        <w:t xml:space="preserve">Камчатского края </w:t>
      </w:r>
    </w:p>
    <w:p w14:paraId="42000000">
      <w:pPr>
        <w:pStyle w:val="Style_2"/>
        <w:widowControl w:val="0"/>
        <w:spacing w:after="0" w:before="0" w:line="240" w:lineRule="auto"/>
        <w:ind w:firstLine="0" w:left="0" w:right="0"/>
        <w:jc w:val="center"/>
        <w:rPr>
          <w:rFonts w:ascii="Times New Roman" w:hAnsi="Times New Roman"/>
          <w:color w:val="000000"/>
          <w:sz w:val="28"/>
        </w:rPr>
      </w:pPr>
      <w:r>
        <w:rPr>
          <w:rFonts w:ascii="Times New Roman" w:hAnsi="Times New Roman"/>
          <w:sz w:val="28"/>
        </w:rPr>
        <w:t>«Развитие образования в Камчатском крае»</w:t>
      </w:r>
      <w:r>
        <w:rPr>
          <w:rFonts w:ascii="Times New Roman" w:hAnsi="Times New Roman"/>
          <w:color w:val="000000"/>
          <w:sz w:val="28"/>
        </w:rPr>
        <w:t xml:space="preserve"> до 2030 года (далее – Программа)</w:t>
      </w:r>
    </w:p>
    <w:p w14:paraId="43000000">
      <w:pPr>
        <w:pStyle w:val="Style_2"/>
        <w:widowControl w:val="0"/>
        <w:spacing w:after="0" w:before="0" w:line="240" w:lineRule="auto"/>
        <w:ind w:firstLine="0" w:left="0" w:right="0"/>
        <w:jc w:val="both"/>
        <w:rPr>
          <w:rFonts w:ascii="Times New Roman" w:hAnsi="Times New Roman"/>
          <w:color w:val="000000"/>
          <w:sz w:val="28"/>
        </w:rPr>
      </w:pPr>
    </w:p>
    <w:p w14:paraId="4400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rFonts w:ascii="Times New Roman" w:hAnsi="Times New Roman"/>
          <w:color w:val="000000"/>
          <w:sz w:val="28"/>
        </w:rPr>
        <w:t>I. Оценка текущего состояния сферы образования Камчатского края</w:t>
      </w:r>
    </w:p>
    <w:p w14:paraId="45000000">
      <w:pPr>
        <w:pStyle w:val="Style_2"/>
        <w:widowControl w:val="0"/>
        <w:numPr>
          <w:ilvl w:val="0"/>
          <w:numId w:val="0"/>
        </w:numPr>
        <w:spacing w:after="0" w:before="0" w:line="240" w:lineRule="auto"/>
        <w:ind w:firstLine="0" w:left="0" w:right="0"/>
        <w:jc w:val="center"/>
        <w:outlineLvl w:val="3"/>
        <w:rPr>
          <w:rFonts w:ascii="Times New Roman" w:hAnsi="Times New Roman"/>
          <w:color w:val="000000"/>
          <w:sz w:val="28"/>
        </w:rPr>
      </w:pPr>
    </w:p>
    <w:p w14:paraId="46000000">
      <w:pPr>
        <w:pStyle w:val="Style_2"/>
        <w:widowControl w:val="0"/>
        <w:numPr>
          <w:ilvl w:val="0"/>
          <w:numId w:val="0"/>
        </w:numPr>
        <w:spacing w:after="0" w:before="0" w:line="240" w:lineRule="auto"/>
        <w:ind w:firstLine="0" w:left="0" w:right="0"/>
        <w:jc w:val="center"/>
        <w:outlineLvl w:val="3"/>
        <w:rPr>
          <w:rFonts w:ascii="Times New Roman" w:hAnsi="Times New Roman"/>
          <w:color w:val="000000"/>
          <w:sz w:val="28"/>
        </w:rPr>
      </w:pPr>
      <w:r>
        <w:rPr>
          <w:rFonts w:ascii="Times New Roman" w:hAnsi="Times New Roman"/>
          <w:color w:val="000000"/>
          <w:sz w:val="28"/>
        </w:rPr>
        <w:t>1. Общее (включая дошкольное) образование и дополнительное образование детей</w:t>
      </w:r>
    </w:p>
    <w:p w14:paraId="47000000">
      <w:pPr>
        <w:pStyle w:val="Style_2"/>
        <w:widowControl w:val="0"/>
        <w:spacing w:after="0" w:before="0" w:line="240" w:lineRule="auto"/>
        <w:ind w:firstLine="0" w:left="0" w:right="0"/>
        <w:jc w:val="both"/>
        <w:rPr>
          <w:rFonts w:ascii="Times New Roman" w:hAnsi="Times New Roman"/>
          <w:color w:val="000000"/>
          <w:sz w:val="28"/>
        </w:rPr>
      </w:pPr>
    </w:p>
    <w:p w14:paraId="48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Доступность дошкольного образования для детей дошкольного возраста по состоянию на 1 января 2024 г. составила 100 процентов. </w:t>
      </w:r>
    </w:p>
    <w:p w14:paraId="49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В рамках мероприятий по созданию дополнительных мест для детей в возрасте от 2 месяцев до 3 лет и от 1,5 до 3 лет в организациях, осуществляющих образовательную деятельность по образовательным программам дошкольного образования, федерального проекта «Содействие занятости», входящего в состав национального проекта «Демография», которые реализуются за счет субсидий из федерального бюджета субъектам Российской Федерации, в период с 2019 года по 2022 год создано 1436 дошкольных мест.</w:t>
      </w:r>
    </w:p>
    <w:p w14:paraId="4A000000">
      <w:pPr>
        <w:pStyle w:val="Style_2"/>
        <w:spacing w:after="0" w:before="0" w:line="240" w:lineRule="auto"/>
        <w:ind w:firstLine="709" w:left="0" w:right="0"/>
        <w:contextualSpacing w:val="1"/>
        <w:jc w:val="both"/>
        <w:rPr>
          <w:rFonts w:ascii="Times New Roman" w:hAnsi="Times New Roman"/>
          <w:color w:val="000000"/>
          <w:sz w:val="28"/>
        </w:rPr>
      </w:pPr>
      <w:r>
        <w:rPr>
          <w:rFonts w:ascii="Times New Roman" w:hAnsi="Times New Roman"/>
          <w:b w:val="0"/>
          <w:i w:val="0"/>
          <w:caps w:val="0"/>
          <w:smallCaps w:val="0"/>
          <w:color w:val="000000"/>
          <w:spacing w:val="0"/>
          <w:sz w:val="28"/>
        </w:rPr>
        <w:t>На начало 2023/24 учебного года в регионе функционирует 120 общеобразовательных организаций, в которых обучается по образовательным программам начального общего, основного общего, среднего общего образования - 38142 человека (тенденция роста количества школьников). Во вторую смену обучается 4626 человек (12 % от общего числа обучающихся).</w:t>
      </w:r>
    </w:p>
    <w:p w14:paraId="4B000000">
      <w:pPr>
        <w:pStyle w:val="Style_2"/>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В рамках федерального проекта «Современная школа» национального проекта «Образование» в период с 2019 по 2022 годы в Камчатском крае было создано 1 640 мест путем строительства и введения в эксплуатацию двух школ  на 990 мест и на 650 мест.</w:t>
      </w:r>
    </w:p>
    <w:p w14:paraId="4C000000">
      <w:pPr>
        <w:pStyle w:val="Style_2"/>
        <w:spacing w:after="0" w:before="0" w:line="240" w:lineRule="auto"/>
        <w:ind w:firstLine="708" w:left="0" w:right="0"/>
        <w:contextualSpacing w:val="1"/>
        <w:jc w:val="both"/>
        <w:rPr>
          <w:rFonts w:ascii="Times New Roman" w:hAnsi="Times New Roman"/>
          <w:color w:val="000000"/>
          <w:sz w:val="28"/>
        </w:rPr>
      </w:pPr>
      <w:r>
        <w:rPr>
          <w:rFonts w:ascii="Times New Roman" w:hAnsi="Times New Roman"/>
          <w:color w:val="000000"/>
          <w:sz w:val="28"/>
        </w:rPr>
        <w:t>В декабре 2023 года в с. Кавалерское Усть-Большерецкого муниципального района будет введено в эксплуатацию здание общеобразовательной школы на 90 мест. В 2024 году будет достроен новый учебный корпус МБОУ «Средняя школа № 40» Петропавловск-Камчатского городского округа на 500 мест.</w:t>
      </w:r>
    </w:p>
    <w:p w14:paraId="4D000000">
      <w:pPr>
        <w:pStyle w:val="Style_2"/>
        <w:spacing w:after="0" w:before="0" w:line="240" w:lineRule="auto"/>
        <w:ind w:firstLine="708" w:left="0" w:right="0"/>
        <w:contextualSpacing w:val="1"/>
        <w:jc w:val="both"/>
        <w:rPr>
          <w:rFonts w:ascii="Times New Roman" w:hAnsi="Times New Roman"/>
          <w:color w:val="000000"/>
          <w:sz w:val="28"/>
        </w:rPr>
      </w:pPr>
      <w:r>
        <w:rPr>
          <w:rFonts w:ascii="Times New Roman" w:hAnsi="Times New Roman"/>
          <w:color w:val="000000"/>
          <w:sz w:val="28"/>
        </w:rPr>
        <w:t>В 2024-2025 годах запланированы мероприятия по капитальному ремонту и оснащению средствами обучения и воспитания в 15 школах региона.</w:t>
      </w:r>
    </w:p>
    <w:p w14:paraId="4E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С 1 сентября 2023 года школы Камчатского края  перешли на обновлённые  федеральные государственные образовательные стандарты начального общего, основного общего образования и среднего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 </w:t>
      </w:r>
    </w:p>
    <w:p w14:paraId="4F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Более 16 тысяч обучающихся общеобразовательных организаций региона</w:t>
      </w:r>
      <w:r>
        <w:br/>
      </w:r>
      <w:r>
        <w:rPr>
          <w:rFonts w:ascii="Times New Roman" w:hAnsi="Times New Roman"/>
          <w:color w:val="000000"/>
          <w:sz w:val="28"/>
        </w:rPr>
        <w:t>1 - 4 классов получают бесплатное горячее питание. Ежегодно из средств федерального бюджета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14:paraId="50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b w:val="0"/>
          <w:i w:val="0"/>
          <w:caps w:val="0"/>
          <w:smallCaps w:val="0"/>
          <w:color w:val="000000"/>
          <w:spacing w:val="0"/>
          <w:sz w:val="28"/>
        </w:rPr>
        <w:t>В Камчатском крае проживает 2899 детей с ограниченными возможностями здоровья и 853 детей–инвалидов. Для их обучения создана и функционирует дифференцированная система образовательных организаций с учетом состояния здоровья детей, характера нарушения и уровня их развития.</w:t>
      </w:r>
    </w:p>
    <w:p w14:paraId="51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Ключевыми вопросами в сфере общего образования являются преодоление </w:t>
      </w:r>
      <w:r>
        <w:rPr>
          <w:rFonts w:ascii="Times New Roman" w:hAnsi="Times New Roman"/>
          <w:color w:val="000000"/>
          <w:sz w:val="28"/>
        </w:rPr>
        <w:t>школьной неуспешности детей, подъем престижа учительской профессии, укоренение социальных практик в школьной жизни.</w:t>
      </w:r>
    </w:p>
    <w:p w14:paraId="52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Для организации и проведения государственной итоговой аттестации в Камчатском крае на базе КГАУ «Камчатский центр информатизации и оценки качества образования» функционирует региональная информационная система. Применяемые технологические решения обеспечивают проведение государственной итоговой аттестации, сбор</w:t>
      </w:r>
      <w:r>
        <w:rPr>
          <w:rFonts w:ascii="Times New Roman" w:hAnsi="Times New Roman"/>
          <w:color w:val="000000"/>
          <w:sz w:val="28"/>
        </w:rPr>
        <w:t xml:space="preserve">, </w:t>
      </w:r>
      <w:r>
        <w:rPr>
          <w:rFonts w:ascii="Times New Roman" w:hAnsi="Times New Roman"/>
          <w:color w:val="000000"/>
          <w:sz w:val="28"/>
        </w:rPr>
        <w:t>хранение информации</w:t>
      </w:r>
      <w:r>
        <w:rPr>
          <w:rFonts w:ascii="Times New Roman" w:hAnsi="Times New Roman"/>
          <w:color w:val="000000"/>
          <w:sz w:val="28"/>
        </w:rPr>
        <w:t>, а также передачу сведений в федеральную информационную систему.</w:t>
      </w:r>
      <w:r>
        <w:rPr>
          <w:rFonts w:ascii="Times New Roman" w:hAnsi="Times New Roman"/>
          <w:color w:val="000000"/>
          <w:sz w:val="28"/>
        </w:rPr>
        <w:t xml:space="preserve"> Государственная итоговая аттестация</w:t>
      </w:r>
      <w:r>
        <w:rPr>
          <w:rFonts w:ascii="Times New Roman" w:hAnsi="Times New Roman"/>
          <w:color w:val="000000"/>
          <w:sz w:val="28"/>
        </w:rPr>
        <w:t xml:space="preserve"> проводится ежегодно для выпускников 9-х классов (ГИА-9) и выпускников 11-х классов (ГИА-11). </w:t>
      </w:r>
      <w:r>
        <w:rPr>
          <w:rFonts w:ascii="Times New Roman" w:hAnsi="Times New Roman"/>
          <w:color w:val="000000"/>
          <w:sz w:val="28"/>
        </w:rPr>
        <w:t>В 2023 году государственная итоговая аттестация была проведена во всех 14 муниципальных образованиях Камчатского края. Участие в ГИА-11 приняли 1619 человек, из них в форме единого государствен</w:t>
      </w:r>
      <w:r>
        <w:rPr>
          <w:rFonts w:ascii="Times New Roman" w:hAnsi="Times New Roman"/>
          <w:color w:val="000000"/>
          <w:sz w:val="28"/>
        </w:rPr>
        <w:t xml:space="preserve">ного экзамена (ЕГЭ) 1595 человек, в форме государственного выпускного экзамена (ГВЭ) 24 человека. </w:t>
      </w:r>
    </w:p>
    <w:p w14:paraId="53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В 2023 году в Камчатском крае охват детей дополнительными общеобразовательными программами составил 81,05%. </w:t>
      </w:r>
    </w:p>
    <w:p w14:paraId="54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В 2023-2024 учебном году дополнительные общеобразовательные программы реализуются в детском технопарке «Кванториум-Камчатка», мобильном технопарке «Кванториум-Камчатка», Центре цифрового образования детей «IT-куб. Камчатка», региональном центре выявления, поддержки и развития способностей и талантов у детей и молодёжи «Восход», 36 </w:t>
      </w:r>
      <w:r>
        <w:rPr>
          <w:rFonts w:ascii="Times New Roman" w:hAnsi="Times New Roman"/>
          <w:b w:val="0"/>
          <w:i w:val="0"/>
          <w:caps w:val="0"/>
          <w:smallCaps w:val="0"/>
          <w:color w:val="000000"/>
          <w:spacing w:val="0"/>
          <w:sz w:val="28"/>
        </w:rPr>
        <w:t>Центрах образования цифрового и гуманитарного профилей «Точка</w:t>
      </w:r>
      <w:r>
        <w:rPr>
          <w:rFonts w:ascii="Times New Roman" w:hAnsi="Times New Roman"/>
          <w:caps w:val="0"/>
          <w:smallCaps w:val="0"/>
          <w:color w:val="000000"/>
          <w:spacing w:val="0"/>
          <w:sz w:val="28"/>
        </w:rPr>
        <w:t> </w:t>
      </w:r>
      <w:r>
        <w:rPr>
          <w:rFonts w:ascii="Times New Roman" w:hAnsi="Times New Roman"/>
          <w:b w:val="0"/>
          <w:i w:val="0"/>
          <w:caps w:val="0"/>
          <w:smallCaps w:val="0"/>
          <w:color w:val="000000"/>
          <w:spacing w:val="0"/>
          <w:sz w:val="28"/>
        </w:rPr>
        <w:t>роста», 106 общеобразовательных организациях, 77 дошкольных образовательных организациях, 40 организаций дополнительного образования</w:t>
      </w:r>
      <w:r>
        <w:rPr>
          <w:rFonts w:ascii="Times New Roman" w:hAnsi="Times New Roman"/>
          <w:color w:val="000000"/>
          <w:sz w:val="28"/>
        </w:rPr>
        <w:t xml:space="preserve"> в сфере  образования, 24 организациях, осуществляющих спортивную подготовку, 9 профессиональных образовательных организациях, 2 нетиповых образовательных организациях (Детский дом «Росинка Усть-Камчатского муниципального района, КГАУ «Камчатский центр для несовершеннолетних» Мильковского муниципального округа), 28 негосударственных организациях дополнительного образования. </w:t>
      </w:r>
    </w:p>
    <w:p w14:paraId="55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С 1 сентября 2023 года в Камчатском крае внедрён государственный социальный заказ, включающий 1 государственную услугу</w:t>
      </w:r>
      <w:r>
        <w:rPr>
          <w:rFonts w:ascii="Times New Roman" w:hAnsi="Times New Roman"/>
          <w:b w:val="0"/>
          <w:color w:val="000000"/>
          <w:sz w:val="28"/>
        </w:rPr>
        <w:t xml:space="preserve"> «реализация дополнительных образовательных программ (за исключением дополнительных предпрофессиональных программ в области искусств)</w:t>
      </w:r>
      <w:r>
        <w:rPr>
          <w:rFonts w:ascii="Times New Roman" w:hAnsi="Times New Roman"/>
          <w:color w:val="000000"/>
          <w:sz w:val="28"/>
        </w:rPr>
        <w:t xml:space="preserve">». </w:t>
      </w:r>
      <w:r>
        <w:rPr>
          <w:rFonts w:ascii="Times New Roman" w:hAnsi="Times New Roman"/>
          <w:color w:val="000000"/>
          <w:sz w:val="28"/>
        </w:rPr>
        <w:t>Краевыми учреждениями дополнительного образования, подведомственными Министерству образования Камчатского края, проведено более 90 конкурсных мероприятий, акций, фестивалей, в которых приняли участие более 10,5 тыс. детей и молодёжи.</w:t>
      </w:r>
    </w:p>
    <w:p w14:paraId="56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В 2023 году в период летних каникул организованным отдыхом и </w:t>
      </w:r>
      <w:r>
        <w:rPr>
          <w:rFonts w:ascii="Times New Roman" w:hAnsi="Times New Roman"/>
          <w:color w:val="000000"/>
          <w:sz w:val="28"/>
        </w:rPr>
        <w:t>оздоровлением охвачено 13,211 тыс. детей.</w:t>
      </w:r>
    </w:p>
    <w:p w14:paraId="57000000">
      <w:pPr>
        <w:pStyle w:val="Style_2"/>
        <w:widowControl w:val="0"/>
        <w:numPr>
          <w:ilvl w:val="0"/>
          <w:numId w:val="0"/>
        </w:numPr>
        <w:spacing w:after="0" w:before="0" w:line="240" w:lineRule="auto"/>
        <w:ind w:firstLine="0" w:left="0" w:right="0"/>
        <w:jc w:val="center"/>
        <w:outlineLvl w:val="3"/>
        <w:rPr>
          <w:rFonts w:ascii="Times New Roman" w:hAnsi="Times New Roman"/>
          <w:color w:val="000000"/>
          <w:sz w:val="28"/>
        </w:rPr>
      </w:pPr>
    </w:p>
    <w:p w14:paraId="58000000">
      <w:pPr>
        <w:pStyle w:val="Style_2"/>
        <w:widowControl w:val="0"/>
        <w:numPr>
          <w:ilvl w:val="0"/>
          <w:numId w:val="0"/>
        </w:numPr>
        <w:spacing w:after="0" w:before="0" w:line="240" w:lineRule="auto"/>
        <w:ind w:firstLine="0" w:left="0" w:right="0"/>
        <w:jc w:val="center"/>
        <w:outlineLvl w:val="3"/>
        <w:rPr>
          <w:rFonts w:ascii="Times New Roman" w:hAnsi="Times New Roman"/>
          <w:color w:val="000000"/>
          <w:sz w:val="28"/>
        </w:rPr>
      </w:pPr>
      <w:r>
        <w:rPr>
          <w:rFonts w:ascii="Times New Roman" w:hAnsi="Times New Roman"/>
          <w:color w:val="000000"/>
          <w:sz w:val="28"/>
        </w:rPr>
        <w:t xml:space="preserve">2. Среднее профессиональное и </w:t>
      </w:r>
      <w:r>
        <w:rPr>
          <w:rFonts w:ascii="Times New Roman" w:hAnsi="Times New Roman"/>
          <w:color w:val="000000"/>
          <w:sz w:val="28"/>
        </w:rPr>
        <w:t>дополнительное профессиональное</w:t>
      </w:r>
      <w:r>
        <w:rPr>
          <w:rFonts w:ascii="Times New Roman" w:hAnsi="Times New Roman"/>
          <w:color w:val="000000"/>
          <w:sz w:val="28"/>
        </w:rPr>
        <w:t xml:space="preserve"> образование</w:t>
      </w:r>
    </w:p>
    <w:p w14:paraId="59000000">
      <w:pPr>
        <w:pStyle w:val="Style_2"/>
        <w:widowControl w:val="0"/>
        <w:spacing w:after="0" w:before="0" w:line="240" w:lineRule="auto"/>
        <w:ind w:firstLine="540" w:left="0" w:right="0"/>
        <w:jc w:val="both"/>
        <w:rPr>
          <w:rFonts w:ascii="Times New Roman" w:hAnsi="Times New Roman"/>
          <w:color w:val="000000"/>
          <w:sz w:val="28"/>
        </w:rPr>
      </w:pPr>
    </w:p>
    <w:p w14:paraId="5A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На территории Камчатского края действуют 11 профессиональных образовательных организаций и 3 их филиала. Образовательные программы среднего профессионального образования реализуют также 2 образовательные организации высшего образования. Общая численность студентов, обучающихся по всем формам обучения, в 202</w:t>
      </w:r>
      <w:r>
        <w:rPr>
          <w:rFonts w:ascii="Times New Roman" w:hAnsi="Times New Roman"/>
          <w:color w:val="000000"/>
          <w:sz w:val="28"/>
        </w:rPr>
        <w:t>2</w:t>
      </w:r>
      <w:r>
        <w:rPr>
          <w:rFonts w:ascii="Times New Roman" w:hAnsi="Times New Roman"/>
          <w:color w:val="000000"/>
          <w:sz w:val="28"/>
        </w:rPr>
        <w:t>/2</w:t>
      </w:r>
      <w:r>
        <w:rPr>
          <w:rFonts w:ascii="Times New Roman" w:hAnsi="Times New Roman"/>
          <w:color w:val="000000"/>
          <w:sz w:val="28"/>
        </w:rPr>
        <w:t>4</w:t>
      </w:r>
      <w:r>
        <w:rPr>
          <w:rFonts w:ascii="Times New Roman" w:hAnsi="Times New Roman"/>
          <w:color w:val="000000"/>
          <w:sz w:val="28"/>
        </w:rPr>
        <w:t xml:space="preserve"> учебном году составила 7 4</w:t>
      </w:r>
      <w:r>
        <w:rPr>
          <w:rFonts w:ascii="Times New Roman" w:hAnsi="Times New Roman"/>
          <w:color w:val="000000"/>
          <w:sz w:val="28"/>
        </w:rPr>
        <w:t>41</w:t>
      </w:r>
      <w:r>
        <w:rPr>
          <w:rFonts w:ascii="Times New Roman" w:hAnsi="Times New Roman"/>
          <w:color w:val="000000"/>
          <w:sz w:val="28"/>
        </w:rPr>
        <w:t xml:space="preserve"> человек, из них </w:t>
      </w:r>
      <w:r>
        <w:rPr>
          <w:rFonts w:ascii="Times New Roman" w:hAnsi="Times New Roman"/>
          <w:color w:val="000000"/>
          <w:sz w:val="28"/>
        </w:rPr>
        <w:t>73</w:t>
      </w:r>
      <w:r>
        <w:rPr>
          <w:rFonts w:ascii="Times New Roman" w:hAnsi="Times New Roman"/>
          <w:color w:val="000000"/>
          <w:sz w:val="28"/>
        </w:rPr>
        <w:t>,</w:t>
      </w:r>
      <w:r>
        <w:rPr>
          <w:rFonts w:ascii="Times New Roman" w:hAnsi="Times New Roman"/>
          <w:color w:val="000000"/>
          <w:sz w:val="28"/>
        </w:rPr>
        <w:t>8</w:t>
      </w:r>
      <w:r>
        <w:rPr>
          <w:rFonts w:ascii="Times New Roman" w:hAnsi="Times New Roman"/>
          <w:color w:val="000000"/>
          <w:sz w:val="28"/>
        </w:rPr>
        <w:t xml:space="preserve"> процента - студенты очной формы обучения. Контингент обучающихся за последние 3 года увеличился на </w:t>
      </w:r>
      <w:r>
        <w:rPr>
          <w:rFonts w:ascii="Times New Roman" w:hAnsi="Times New Roman"/>
          <w:color w:val="000000"/>
          <w:sz w:val="28"/>
        </w:rPr>
        <w:t>1</w:t>
      </w:r>
      <w:r>
        <w:rPr>
          <w:rFonts w:ascii="Times New Roman" w:hAnsi="Times New Roman"/>
          <w:color w:val="000000"/>
          <w:sz w:val="28"/>
        </w:rPr>
        <w:t>,</w:t>
      </w:r>
      <w:r>
        <w:rPr>
          <w:rFonts w:ascii="Times New Roman" w:hAnsi="Times New Roman"/>
          <w:color w:val="000000"/>
          <w:sz w:val="28"/>
        </w:rPr>
        <w:t>28</w:t>
      </w:r>
      <w:r>
        <w:rPr>
          <w:rFonts w:ascii="Times New Roman" w:hAnsi="Times New Roman"/>
          <w:color w:val="000000"/>
          <w:sz w:val="28"/>
        </w:rPr>
        <w:t xml:space="preserve"> процента или </w:t>
      </w:r>
      <w:r>
        <w:rPr>
          <w:rFonts w:ascii="Times New Roman" w:hAnsi="Times New Roman"/>
          <w:color w:val="000000"/>
          <w:sz w:val="28"/>
        </w:rPr>
        <w:t>94</w:t>
      </w:r>
      <w:r>
        <w:rPr>
          <w:rFonts w:ascii="Times New Roman" w:hAnsi="Times New Roman"/>
          <w:color w:val="000000"/>
          <w:sz w:val="28"/>
        </w:rPr>
        <w:t xml:space="preserve"> студент</w:t>
      </w:r>
      <w:r>
        <w:rPr>
          <w:rFonts w:ascii="Times New Roman" w:hAnsi="Times New Roman"/>
          <w:color w:val="000000"/>
          <w:sz w:val="28"/>
        </w:rPr>
        <w:t>а</w:t>
      </w:r>
      <w:r>
        <w:rPr>
          <w:rFonts w:ascii="Times New Roman" w:hAnsi="Times New Roman"/>
          <w:color w:val="000000"/>
          <w:sz w:val="28"/>
        </w:rPr>
        <w:t xml:space="preserve">. За счет средств регионального бюджета обучаются </w:t>
      </w:r>
      <w:r>
        <w:rPr>
          <w:rFonts w:ascii="Times New Roman" w:hAnsi="Times New Roman"/>
          <w:color w:val="000000"/>
          <w:sz w:val="28"/>
        </w:rPr>
        <w:t>71</w:t>
      </w:r>
      <w:r>
        <w:rPr>
          <w:rFonts w:ascii="Times New Roman" w:hAnsi="Times New Roman"/>
          <w:color w:val="000000"/>
          <w:sz w:val="28"/>
        </w:rPr>
        <w:t>,</w:t>
      </w:r>
      <w:r>
        <w:rPr>
          <w:rFonts w:ascii="Times New Roman" w:hAnsi="Times New Roman"/>
          <w:color w:val="000000"/>
          <w:sz w:val="28"/>
        </w:rPr>
        <w:t>7</w:t>
      </w:r>
      <w:r>
        <w:rPr>
          <w:rFonts w:ascii="Times New Roman" w:hAnsi="Times New Roman"/>
          <w:color w:val="000000"/>
          <w:sz w:val="28"/>
        </w:rPr>
        <w:t xml:space="preserve"> процента </w:t>
      </w:r>
      <w:r>
        <w:rPr>
          <w:rFonts w:ascii="Times New Roman" w:hAnsi="Times New Roman"/>
          <w:color w:val="000000"/>
          <w:sz w:val="28"/>
        </w:rPr>
        <w:t>студентов</w:t>
      </w:r>
      <w:r>
        <w:rPr>
          <w:rFonts w:ascii="Times New Roman" w:hAnsi="Times New Roman"/>
          <w:color w:val="000000"/>
          <w:sz w:val="28"/>
        </w:rPr>
        <w:t>. Выпуск обучающихся по образовательным программам среднего профессионального образования в 202</w:t>
      </w:r>
      <w:r>
        <w:rPr>
          <w:rFonts w:ascii="Times New Roman" w:hAnsi="Times New Roman"/>
          <w:color w:val="000000"/>
          <w:sz w:val="28"/>
        </w:rPr>
        <w:t>3</w:t>
      </w:r>
      <w:r>
        <w:rPr>
          <w:rFonts w:ascii="Times New Roman" w:hAnsi="Times New Roman"/>
          <w:color w:val="000000"/>
          <w:sz w:val="28"/>
        </w:rPr>
        <w:t xml:space="preserve"> году составил </w:t>
      </w:r>
      <w:r>
        <w:rPr>
          <w:rFonts w:ascii="Times New Roman" w:hAnsi="Times New Roman"/>
          <w:color w:val="000000"/>
          <w:sz w:val="28"/>
        </w:rPr>
        <w:t>1 546</w:t>
      </w:r>
      <w:r>
        <w:rPr>
          <w:rFonts w:ascii="Times New Roman" w:hAnsi="Times New Roman"/>
          <w:color w:val="000000"/>
          <w:sz w:val="28"/>
        </w:rPr>
        <w:t xml:space="preserve"> человек.</w:t>
      </w:r>
    </w:p>
    <w:p w14:paraId="5B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Обновляется материально-техническая база образовательных организаций, реализующих программы среднего профессионального образования. Всего за период с 2020 по 202</w:t>
      </w:r>
      <w:r>
        <w:rPr>
          <w:rFonts w:ascii="Times New Roman" w:hAnsi="Times New Roman"/>
          <w:color w:val="000000"/>
          <w:sz w:val="28"/>
        </w:rPr>
        <w:t>3</w:t>
      </w:r>
      <w:r>
        <w:rPr>
          <w:rFonts w:ascii="Times New Roman" w:hAnsi="Times New Roman"/>
          <w:color w:val="000000"/>
          <w:sz w:val="28"/>
        </w:rPr>
        <w:t xml:space="preserve"> в Камчатском крае было создано </w:t>
      </w:r>
      <w:r>
        <w:rPr>
          <w:rFonts w:ascii="Times New Roman" w:hAnsi="Times New Roman"/>
          <w:color w:val="000000"/>
          <w:sz w:val="28"/>
        </w:rPr>
        <w:t>22</w:t>
      </w:r>
      <w:r>
        <w:rPr>
          <w:rFonts w:ascii="Times New Roman" w:hAnsi="Times New Roman"/>
          <w:color w:val="000000"/>
          <w:sz w:val="28"/>
        </w:rPr>
        <w:t xml:space="preserve"> мастерских на базе </w:t>
      </w:r>
      <w:r>
        <w:rPr>
          <w:rFonts w:ascii="Times New Roman" w:hAnsi="Times New Roman"/>
          <w:color w:val="000000"/>
          <w:sz w:val="28"/>
        </w:rPr>
        <w:t>7</w:t>
      </w:r>
      <w:r>
        <w:rPr>
          <w:rFonts w:ascii="Times New Roman" w:hAnsi="Times New Roman"/>
          <w:color w:val="000000"/>
          <w:sz w:val="28"/>
        </w:rPr>
        <w:t xml:space="preserve"> профессиональных образовательных организаций. </w:t>
      </w:r>
    </w:p>
    <w:p w14:paraId="5C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В системе среднего профессионального образования Камчатского </w:t>
      </w:r>
      <w:r>
        <w:rPr>
          <w:rFonts w:ascii="Times New Roman" w:hAnsi="Times New Roman"/>
          <w:color w:val="000000"/>
          <w:sz w:val="28"/>
        </w:rPr>
        <w:t>края</w:t>
      </w:r>
      <w:r>
        <w:rPr>
          <w:rFonts w:ascii="Times New Roman" w:hAnsi="Times New Roman"/>
          <w:color w:val="000000"/>
          <w:sz w:val="28"/>
        </w:rPr>
        <w:t xml:space="preserve"> в качестве основной формы государственной итоговой аттестации внедрен демонстрационный экзамен, который является массовым объективным инструментом оценки качества практической подготовки выпускников.</w:t>
      </w:r>
    </w:p>
    <w:p w14:paraId="5D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1 сентября 2023 года на территории Камчатского края создан Центр опережающей профессиональной подготовки, призванный стать агрегатором образовательных ресурсов региона, оказывающим содействие в подготовке кадров в части предложения лучших условий обучения, в подборе места обучения и преподавателей. </w:t>
      </w:r>
    </w:p>
    <w:p w14:paraId="5E000000">
      <w:pPr>
        <w:pStyle w:val="Style_2"/>
        <w:spacing w:after="0" w:before="0" w:line="240" w:lineRule="auto"/>
        <w:ind w:firstLine="708" w:left="0" w:right="0"/>
        <w:jc w:val="both"/>
        <w:rPr>
          <w:rFonts w:ascii="Times New Roman" w:hAnsi="Times New Roman"/>
          <w:color w:val="000000"/>
          <w:sz w:val="28"/>
        </w:rPr>
      </w:pPr>
      <w:r>
        <w:rPr>
          <w:rFonts w:ascii="Times New Roman" w:hAnsi="Times New Roman"/>
          <w:color w:val="000000"/>
          <w:sz w:val="28"/>
        </w:rPr>
        <w:t>В 2022 году в Камчатском крае создан образовательно-производственный центр (кластер) по подготовке кадров для горнодобывающей промышленности, включающий в себя 4 профессиональные образовательные организации, расположенных в разных населенных пунктах полуострова. Базовый техникум кластера - Камчатский политехнический техникум, расположен в столице полуострова, г. Петропавловске-Камчатском. В состав кластера также входят 3 сетевых техникума - это Камчатский промышленный техникум, филиал Камчатского сельскохозяйственного техникума, филиал Камчатского индустриального техникума, индустриальным партнером кластера является GORA Кумроч.</w:t>
      </w:r>
    </w:p>
    <w:p w14:paraId="5F000000">
      <w:pPr>
        <w:pStyle w:val="Style_2"/>
        <w:widowControl w:val="1"/>
        <w:spacing w:after="0" w:before="0" w:line="240" w:lineRule="auto"/>
        <w:ind w:firstLine="680" w:left="0" w:right="0"/>
        <w:contextualSpacing w:val="1"/>
        <w:jc w:val="both"/>
        <w:rPr>
          <w:rFonts w:ascii="Times New Roman" w:hAnsi="Times New Roman"/>
          <w:color w:val="000000"/>
          <w:sz w:val="28"/>
        </w:rPr>
      </w:pPr>
      <w:r>
        <w:rPr>
          <w:rFonts w:ascii="Times New Roman" w:hAnsi="Times New Roman"/>
          <w:b w:val="0"/>
          <w:color w:val="000000"/>
          <w:sz w:val="28"/>
        </w:rPr>
        <w:t xml:space="preserve">В рамках реализации проекта педагогические и административные работники образовательных организаций проходили повышение квалификации. Так, </w:t>
      </w:r>
      <w:r>
        <w:rPr>
          <w:rFonts w:ascii="Times New Roman" w:hAnsi="Times New Roman"/>
          <w:b w:val="0"/>
          <w:color w:val="000000"/>
          <w:spacing w:val="0"/>
          <w:sz w:val="28"/>
        </w:rPr>
        <w:t>к</w:t>
      </w:r>
      <w:r>
        <w:rPr>
          <w:rFonts w:ascii="Times New Roman" w:hAnsi="Times New Roman"/>
          <w:color w:val="000000"/>
          <w:spacing w:val="0"/>
          <w:sz w:val="28"/>
        </w:rPr>
        <w:t>оличество обученных с наличием удостоверений составило</w:t>
      </w:r>
      <w:r>
        <w:rPr>
          <w:rFonts w:ascii="Times New Roman" w:hAnsi="Times New Roman"/>
          <w:color w:val="000000"/>
          <w:sz w:val="28"/>
        </w:rPr>
        <w:t xml:space="preserve"> 123 человека.</w:t>
      </w:r>
    </w:p>
    <w:p w14:paraId="60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С 1 сентября 2021 года выплачивается ежемесячное денежное вознаграждение за кураторство педагогическим работникам образовательных организаций, реализующих образовательные программы среднего профессионального образования.</w:t>
      </w:r>
    </w:p>
    <w:p w14:paraId="61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По данным Федеральной службы по труду и занятости, уровень занятости выпускников 2021 года, завершивших обучение по образовательным программам среднего профессионального образования, трудоустроившихся, а также осуществлявших трудовую, предпринимательскую деятельность, приносящую доход деятельность с применением специального налогового режима «Налог на профессиональный доход», за вычетом продолживших обучение выпускников составил 76,8 процента.</w:t>
      </w:r>
    </w:p>
    <w:p w14:paraId="62000000">
      <w:pPr>
        <w:pStyle w:val="Style_2"/>
        <w:widowControl w:val="0"/>
        <w:spacing w:after="0" w:before="0" w:line="240" w:lineRule="auto"/>
        <w:ind w:firstLine="540" w:left="0" w:right="0"/>
        <w:jc w:val="both"/>
        <w:rPr>
          <w:rFonts w:ascii="Times New Roman" w:hAnsi="Times New Roman"/>
          <w:color w:val="000000"/>
          <w:sz w:val="28"/>
        </w:rPr>
      </w:pPr>
    </w:p>
    <w:p w14:paraId="63000000">
      <w:pPr>
        <w:pStyle w:val="Style_2"/>
        <w:widowControl w:val="0"/>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3. Кадровый потенциал в сфере образования Камчатского края</w:t>
      </w:r>
    </w:p>
    <w:p w14:paraId="64000000">
      <w:pPr>
        <w:pStyle w:val="Style_2"/>
        <w:widowControl w:val="0"/>
        <w:spacing w:after="0" w:before="0" w:line="240" w:lineRule="auto"/>
        <w:ind w:firstLine="0" w:left="0" w:right="0"/>
        <w:jc w:val="center"/>
        <w:rPr>
          <w:rFonts w:ascii="Times New Roman" w:hAnsi="Times New Roman"/>
          <w:color w:val="000000"/>
          <w:sz w:val="28"/>
        </w:rPr>
      </w:pPr>
    </w:p>
    <w:p w14:paraId="65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b w:val="0"/>
          <w:i w:val="0"/>
          <w:caps w:val="0"/>
          <w:smallCaps w:val="0"/>
          <w:color w:val="000000"/>
          <w:spacing w:val="0"/>
          <w:sz w:val="28"/>
        </w:rPr>
        <w:t>В 2023 году в системе общего образования трудятся 3 645 педагогических работников, из которых 2 534 – учителя</w:t>
      </w:r>
      <w:r>
        <w:rPr>
          <w:rFonts w:ascii="Times New Roman" w:hAnsi="Times New Roman"/>
          <w:color w:val="000000"/>
          <w:sz w:val="28"/>
        </w:rPr>
        <w:t xml:space="preserve"> общеобразовательных организаций.</w:t>
      </w:r>
    </w:p>
    <w:p w14:paraId="66000000">
      <w:pPr>
        <w:pStyle w:val="Style_2"/>
        <w:widowControl w:val="0"/>
        <w:spacing w:after="0" w:before="0" w:line="240" w:lineRule="auto"/>
        <w:ind w:firstLine="540" w:left="0" w:right="0"/>
        <w:jc w:val="both"/>
        <w:rPr>
          <w:rFonts w:ascii="Times New Roman" w:hAnsi="Times New Roman"/>
          <w:b w:val="0"/>
          <w:i w:val="0"/>
          <w:caps w:val="0"/>
          <w:smallCaps w:val="0"/>
          <w:strike w:val="0"/>
          <w:color w:val="000000"/>
          <w:spacing w:val="0"/>
          <w:sz w:val="28"/>
        </w:rPr>
      </w:pPr>
      <w:r>
        <w:rPr>
          <w:rFonts w:ascii="Times New Roman" w:hAnsi="Times New Roman"/>
          <w:b w:val="0"/>
          <w:i w:val="0"/>
          <w:caps w:val="0"/>
          <w:smallCaps w:val="0"/>
          <w:strike w:val="0"/>
          <w:color w:val="000000"/>
          <w:spacing w:val="0"/>
          <w:sz w:val="28"/>
        </w:rPr>
        <w:t>С 2020 года реализуется программа «Земский учитель», призванная восполнить дефицит квалифицированных кадров общеобразовательных организаций, расположенных в сельской местности и городах с населением до 50 тыс. человек. За 4 года участия в федеральной программе «Земский учитель» педагогический состав школ Камчатского края пополнился на 31 человек из 14 регионов Российской Федерации в десяти муниципальных районах (городских округах) Камчатского края. Всем победителям, с которыми заключены договоры, предоставлены компенсационные выплаты в размере 2 млн. рублей.</w:t>
      </w:r>
    </w:p>
    <w:p w14:paraId="67000000">
      <w:pPr>
        <w:pStyle w:val="Style_2"/>
        <w:widowControl w:val="1"/>
        <w:spacing w:after="0" w:before="0" w:line="240" w:lineRule="auto"/>
        <w:ind w:firstLine="567" w:left="0" w:right="0"/>
        <w:jc w:val="both"/>
        <w:rPr>
          <w:rFonts w:ascii="Times New Roman" w:hAnsi="Times New Roman"/>
          <w:color w:val="000000"/>
          <w:sz w:val="28"/>
        </w:rPr>
      </w:pPr>
      <w:r>
        <w:rPr>
          <w:rFonts w:ascii="Times New Roman" w:hAnsi="Times New Roman"/>
          <w:b w:val="0"/>
          <w:i w:val="0"/>
          <w:caps w:val="0"/>
          <w:smallCaps w:val="0"/>
          <w:color w:val="000000"/>
          <w:spacing w:val="0"/>
          <w:sz w:val="28"/>
        </w:rPr>
        <w:t>Непрерывное повышение профессионального уровня педагогических работников образовательных организаций края реализуется через подведомственное Министерству учреждение – КГАУ ДПО «Камчатский ИРО».</w:t>
      </w:r>
    </w:p>
    <w:p w14:paraId="68000000">
      <w:pPr>
        <w:pStyle w:val="Style_2"/>
        <w:widowControl w:val="1"/>
        <w:spacing w:after="0" w:before="0" w:line="240" w:lineRule="auto"/>
        <w:ind w:firstLine="567" w:left="0" w:right="0"/>
        <w:jc w:val="both"/>
        <w:rPr>
          <w:rFonts w:ascii="Times New Roman" w:hAnsi="Times New Roman"/>
          <w:b w:val="0"/>
          <w:i w:val="0"/>
          <w:caps w:val="0"/>
          <w:smallCaps w:val="0"/>
          <w:color w:val="000000"/>
          <w:spacing w:val="0"/>
          <w:sz w:val="28"/>
        </w:rPr>
      </w:pPr>
      <w:r>
        <w:rPr>
          <w:rFonts w:ascii="Times New Roman" w:hAnsi="Times New Roman"/>
          <w:b w:val="0"/>
          <w:i w:val="0"/>
          <w:caps w:val="0"/>
          <w:smallCaps w:val="0"/>
          <w:color w:val="000000"/>
          <w:spacing w:val="0"/>
          <w:sz w:val="28"/>
        </w:rPr>
        <w:t>В 2023 году 3153 работника системы образования Камчатского края прошли обучение на курсах повышения квалификации на базе КГАУ ДПО «Камчатский ИРО», из них 2374 человека прошли обучение с использованием дистанционных образовательных технологий. 603 работника системы образования Камчатского края повысили свою квалификацию в 2023 г</w:t>
      </w:r>
      <w:r>
        <w:rPr>
          <w:rFonts w:ascii="Times New Roman" w:hAnsi="Times New Roman"/>
          <w:b w:val="0"/>
          <w:i w:val="0"/>
          <w:caps w:val="0"/>
          <w:smallCaps w:val="0"/>
          <w:color w:val="000000"/>
          <w:spacing w:val="0"/>
          <w:sz w:val="28"/>
        </w:rPr>
        <w:t>оду</w:t>
      </w:r>
      <w:r>
        <w:rPr>
          <w:rFonts w:ascii="Times New Roman" w:hAnsi="Times New Roman"/>
          <w:b w:val="0"/>
          <w:i w:val="0"/>
          <w:caps w:val="0"/>
          <w:smallCaps w:val="0"/>
          <w:color w:val="000000"/>
          <w:spacing w:val="0"/>
          <w:sz w:val="28"/>
        </w:rPr>
        <w:t xml:space="preserve"> на курсах повышения квалификации ФГАОУ ДПО «Академия Минпросвещения России».</w:t>
      </w:r>
      <w:r>
        <w:rPr>
          <w:rFonts w:ascii="Times New Roman" w:hAnsi="Times New Roman"/>
          <w:b w:val="0"/>
          <w:i w:val="0"/>
          <w:caps w:val="0"/>
          <w:smallCaps w:val="0"/>
          <w:color w:val="000000"/>
          <w:spacing w:val="0"/>
          <w:sz w:val="28"/>
        </w:rPr>
        <w:br/>
      </w:r>
      <w:r>
        <w:rPr>
          <w:rFonts w:ascii="Times New Roman" w:hAnsi="Times New Roman"/>
          <w:b w:val="0"/>
          <w:i w:val="0"/>
          <w:caps w:val="0"/>
          <w:smallCaps w:val="0"/>
          <w:color w:val="000000"/>
          <w:spacing w:val="0"/>
          <w:sz w:val="28"/>
        </w:rPr>
        <w:tab/>
      </w:r>
      <w:r>
        <w:rPr>
          <w:rFonts w:ascii="Times New Roman" w:hAnsi="Times New Roman"/>
          <w:b w:val="0"/>
          <w:i w:val="0"/>
          <w:caps w:val="0"/>
          <w:smallCaps w:val="0"/>
          <w:color w:val="000000"/>
          <w:spacing w:val="0"/>
          <w:sz w:val="28"/>
        </w:rPr>
        <w:t>В 2023 году реализовано 124 дополнительные профессиональные программы повышения квалификации. За прошедший год 4 дополнительные профессиональных программы, разработанные специалистами КГАУ ДПО «Камчатский ИРО», прошли независимую экспертизу и опубликованы в Федеральном реестре дополнительных профессиональных программ.</w:t>
      </w:r>
    </w:p>
    <w:p w14:paraId="69000000">
      <w:pPr>
        <w:pStyle w:val="Style_2"/>
        <w:widowControl w:val="1"/>
        <w:spacing w:after="0" w:before="0" w:line="240" w:lineRule="auto"/>
        <w:ind w:firstLine="567" w:left="0" w:right="0"/>
        <w:jc w:val="both"/>
        <w:rPr>
          <w:rFonts w:ascii="Times New Roman" w:hAnsi="Times New Roman"/>
          <w:color w:val="000000"/>
          <w:sz w:val="28"/>
        </w:rPr>
      </w:pPr>
      <w:r>
        <w:rPr>
          <w:rFonts w:ascii="Times New Roman" w:hAnsi="Times New Roman"/>
          <w:b w:val="0"/>
          <w:i w:val="0"/>
          <w:caps w:val="0"/>
          <w:smallCaps w:val="0"/>
          <w:color w:val="000000"/>
          <w:spacing w:val="0"/>
          <w:sz w:val="28"/>
        </w:rPr>
        <w:t xml:space="preserve">С целью повышения качества образования одним из ключевых направлений в 2023 году в рамках реализации проекта по созданию единой системы научно-методического сопровождения педагогических работников и управленческих кадров и распространению форматов непрерывного профессионального развития педагогических работников является проведение оценки предметных и методических компетенций учителей и формирование индивидуальных образовательных маршрутов. </w:t>
      </w:r>
    </w:p>
    <w:p w14:paraId="6A000000">
      <w:pPr>
        <w:pStyle w:val="Style_2"/>
        <w:widowControl w:val="1"/>
        <w:spacing w:after="0" w:before="0" w:line="240" w:lineRule="auto"/>
        <w:ind w:firstLine="567" w:left="0" w:right="0"/>
        <w:jc w:val="both"/>
        <w:rPr>
          <w:rFonts w:ascii="Times New Roman" w:hAnsi="Times New Roman"/>
          <w:color w:val="000000"/>
          <w:sz w:val="28"/>
        </w:rPr>
      </w:pPr>
      <w:r>
        <w:rPr>
          <w:rFonts w:ascii="Times New Roman" w:hAnsi="Times New Roman"/>
          <w:b w:val="0"/>
          <w:i w:val="0"/>
          <w:caps w:val="0"/>
          <w:smallCaps w:val="0"/>
          <w:color w:val="000000"/>
          <w:spacing w:val="0"/>
          <w:sz w:val="28"/>
        </w:rPr>
        <w:t>За отчётный период в диагностике профессиональных компетенций по материалам ФГАУО ДПО «Академия Минпросвещения России» приняли участие 309 учителей и 270 руководителей общеобразовательных организаций и их заместителей из 13 муниципальных районов Камчатского края, а также 12 педагогов прошли диагностику по материалам КГАУ ДПО «Камчатский ИРО».</w:t>
      </w:r>
    </w:p>
    <w:p w14:paraId="6B000000">
      <w:pPr>
        <w:pStyle w:val="Style_2"/>
        <w:widowControl w:val="1"/>
        <w:spacing w:after="0" w:before="0" w:line="240" w:lineRule="auto"/>
        <w:ind w:firstLine="567" w:left="0" w:right="0"/>
        <w:jc w:val="both"/>
        <w:rPr>
          <w:rFonts w:ascii="Times New Roman" w:hAnsi="Times New Roman"/>
          <w:color w:val="000000"/>
          <w:sz w:val="28"/>
        </w:rPr>
      </w:pPr>
      <w:r>
        <w:rPr>
          <w:rFonts w:ascii="Times New Roman" w:hAnsi="Times New Roman"/>
          <w:b w:val="0"/>
          <w:i w:val="0"/>
          <w:caps w:val="0"/>
          <w:smallCaps w:val="0"/>
          <w:color w:val="000000"/>
          <w:spacing w:val="0"/>
          <w:sz w:val="28"/>
        </w:rPr>
        <w:t>Специалистами Центра непрерывного повышения профессионального мастерства педагогических работников и управленческих кадров на основании результатов диагностик разработано 603 индивидуальных образовательных маршрутов для педагогов и руководящих работников Камчатского края по различным предметам/направлениям.</w:t>
      </w:r>
    </w:p>
    <w:p w14:paraId="6C000000">
      <w:pPr>
        <w:pStyle w:val="Style_2"/>
        <w:widowControl w:val="0"/>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br/>
      </w:r>
      <w:r>
        <w:rPr>
          <w:rFonts w:ascii="Times New Roman" w:hAnsi="Times New Roman"/>
          <w:color w:val="000000"/>
          <w:sz w:val="28"/>
        </w:rPr>
        <w:t xml:space="preserve">4. </w:t>
      </w:r>
      <w:r>
        <w:rPr>
          <w:rFonts w:ascii="Times New Roman" w:hAnsi="Times New Roman"/>
          <w:b w:val="0"/>
          <w:sz w:val="28"/>
        </w:rPr>
        <w:t>Повышение привлекательности научных исследований и образования для молодых исследователей и обучающихся</w:t>
      </w:r>
    </w:p>
    <w:p w14:paraId="6D000000">
      <w:pPr>
        <w:pStyle w:val="Style_2"/>
        <w:widowControl w:val="0"/>
        <w:spacing w:after="0" w:before="0" w:line="240" w:lineRule="auto"/>
        <w:ind w:firstLine="0" w:left="0" w:right="0"/>
        <w:jc w:val="center"/>
        <w:rPr>
          <w:rFonts w:ascii="Times New Roman" w:hAnsi="Times New Roman"/>
          <w:color w:val="000000"/>
          <w:sz w:val="28"/>
        </w:rPr>
      </w:pPr>
    </w:p>
    <w:p w14:paraId="6E000000">
      <w:pPr>
        <w:pStyle w:val="Style_2"/>
        <w:spacing w:after="0" w:before="0"/>
        <w:ind w:firstLine="708" w:left="0" w:right="0"/>
        <w:jc w:val="both"/>
        <w:rPr>
          <w:rFonts w:ascii="Times New Roman" w:hAnsi="Times New Roman"/>
          <w:sz w:val="28"/>
        </w:rPr>
      </w:pPr>
      <w:r>
        <w:rPr>
          <w:rFonts w:ascii="Times New Roman" w:hAnsi="Times New Roman"/>
          <w:sz w:val="28"/>
        </w:rPr>
        <w:t>В целях реализации Указа Президента Российской Федерации от 25.04.2022 № 231«Об объявлении в Российской Федерации Десятилетия науки и технологий» распоряжением Правительства Камчатского края от 25.04.2023 № 183-РП утвержден Перечень мероприятий, проводимых в Камчатском крае в рамках Десятилетия науки и технологий на 2023–2025 годы. Мероприятия направлены на совершенствование системы выявления, развития и поддержки одаренных детей и талантливой молодежи, привлечение студентов и молодых ученых к участию в молодежных инновационных проектах, научных мероприятиях (конференции, семинары, презентации, круглые столы, стажировки и т.д.), а также просвещение населения о научно-технической и инновационной деятельности.</w:t>
      </w:r>
    </w:p>
    <w:p w14:paraId="6F000000">
      <w:pPr>
        <w:pStyle w:val="Style_2"/>
        <w:spacing w:after="0" w:before="0"/>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Актуальными для края остаются вопросы, связанные с разработкой и реализацией проектов, направленных на объединение усилий молодежи и научного сообщества в области экологии в интересах устойчивого развития региона и страны в целом.</w:t>
      </w:r>
    </w:p>
    <w:p w14:paraId="70000000">
      <w:pPr>
        <w:pStyle w:val="Style_2"/>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Основным инструментом реализации мероприятий Программы является оказание организационной, финансовой поддержки молодым ученым на научные исследования по  приоритетным направлениям развития научной, научно-технической и инновационной деятельности в Камчатском крае, а также софинансирование грантов Российского научного фонда в рамках региональных конкурсов: «Проведение фундаментальных научных исследований и поисковых научных исследований малыми отдельными научными группами» и «Проведение фундаментальных научных исследований и поисковых научных исследований отдельными научными группами», а также содействие участию представителей Камчатского края (студентов, педагогов, научных сотрудников) в международных, всероссийских, региональных научно-образовательных конференциях.</w:t>
      </w:r>
    </w:p>
    <w:p w14:paraId="7100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rFonts w:ascii="Times New Roman" w:hAnsi="Times New Roman"/>
          <w:color w:val="000000"/>
          <w:sz w:val="28"/>
        </w:rPr>
        <w:t>II. Описание приоритетов и целей государственной</w:t>
      </w:r>
    </w:p>
    <w:p w14:paraId="72000000">
      <w:pPr>
        <w:pStyle w:val="Style_2"/>
        <w:widowControl w:val="0"/>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политики в сфере реализации Программы</w:t>
      </w:r>
    </w:p>
    <w:p w14:paraId="73000000">
      <w:pPr>
        <w:pStyle w:val="Style_2"/>
        <w:widowControl w:val="0"/>
        <w:spacing w:after="0" w:before="0" w:line="240" w:lineRule="auto"/>
        <w:ind w:firstLine="0" w:left="0" w:right="0"/>
        <w:jc w:val="center"/>
        <w:rPr>
          <w:rFonts w:ascii="Times New Roman" w:hAnsi="Times New Roman"/>
          <w:color w:val="000000"/>
          <w:sz w:val="28"/>
        </w:rPr>
      </w:pPr>
    </w:p>
    <w:p w14:paraId="74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Приоритеты государственной политики в сфере реализации Программы отражены в указах Президента Российской Федерации от 7 мая 2018 г. № 204 «О национальных целях и стратегических задачах развития Российской Федерации на период до 2024 года», от 21 июля 2020 г. № 474 «О национальных целях развития Российской Федерации на период до 2030 года», от 2 июля 2021 г. № 400 «О Стратегии национальной безопасности Российской Федерации»,  в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 1642.</w:t>
      </w:r>
    </w:p>
    <w:p w14:paraId="75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К стратегическим национальным приоритетам в сфере реализации Программы относятся:</w:t>
      </w:r>
    </w:p>
    <w:p w14:paraId="76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сбережение народа Российской Федерации и развитие человеческого потенциала, посредством повышения уровня образования отдельных групп населения, воспитание гармонично развитого и социально ответственного гражданина, укрепление здоровья обучающихся; </w:t>
      </w:r>
    </w:p>
    <w:p w14:paraId="77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укрепление традиционных российских духовно-нравственных ценностей, культуры и исторической памяти через развитие системы образования как основы формирования развитой и социально-ответственной личности, духовно-нравственное и патриотическое воспитание обучающихся; </w:t>
      </w:r>
    </w:p>
    <w:p w14:paraId="78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научно-технологическое развитие посредством развития системы отбора и адресной поддержки молодых ученых и специалистов в области научной, научно-технической и инновационной деятельности по приоритетным направлениям социально-экономического развития Камчатского края, развития системы среднего профессионального образования в целях подготовки квалифицированных рабочих и специалистов среднего звена в соответствии с современными мировыми стандартами.</w:t>
      </w:r>
    </w:p>
    <w:p w14:paraId="79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На решение задач, предусмотренных в рамках стратегических национальных приоритетов, направлены цели Программы до 2030 года:</w:t>
      </w:r>
    </w:p>
    <w:p w14:paraId="7A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содействие вхождению Российской Федерации в число 10 ведущих стран мира по качеству общего образования;</w:t>
      </w:r>
    </w:p>
    <w:p w14:paraId="7B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14:paraId="7C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увеличение доли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до 63,3 процента;</w:t>
      </w:r>
    </w:p>
    <w:p w14:paraId="7D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7E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развитие системы кадрового обеспечения сферы образования, позволяющей каждому педагогу повышать уровень профессионального мастерства на протяжении всей профессиональной деятельности.</w:t>
      </w:r>
    </w:p>
    <w:p w14:paraId="7F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Повышение доступности, эффективности и качества образования в соответствии с реалиями настоящего и вызовами будущего - одно из базовых направлений реализации государственной политики, общая рамка системных преобразований, которые обеспечат решение вопросов социально-экономического развития региона и страны в целом.</w:t>
      </w:r>
    </w:p>
    <w:p w14:paraId="80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С учетом разграничения полномочий в сфере образования между региональными органами власти и органами местного самоуправления Камчатский край и органы местного самоуправления участвуют в Программе в части реализации осуществляемых ими полномочий, установленных Федеральным законом «Об образовании в Российской Федерации». Реализация регионом своих полномочий осуществляется самостоятельно. Финансовое обеспечение мероприятий, необходимых для достижения целей, задач и показателей Программы и ее структурных элементов, предусматривается в консолидированном бюджете Камчатского края.</w:t>
      </w:r>
    </w:p>
    <w:p w14:paraId="81000000">
      <w:pPr>
        <w:pStyle w:val="Style_2"/>
        <w:spacing w:after="0" w:before="0" w:line="240" w:lineRule="auto"/>
        <w:ind/>
        <w:jc w:val="center"/>
        <w:rPr>
          <w:rFonts w:ascii="Times New Roman" w:hAnsi="Times New Roman"/>
          <w:b w:val="1"/>
          <w:color w:val="000000"/>
          <w:sz w:val="28"/>
        </w:rPr>
      </w:pPr>
    </w:p>
    <w:p w14:paraId="82000000">
      <w:pPr>
        <w:pStyle w:val="Style_2"/>
        <w:spacing w:after="0" w:before="0" w:line="240" w:lineRule="auto"/>
        <w:ind/>
        <w:jc w:val="center"/>
        <w:rPr>
          <w:rFonts w:ascii="Times New Roman" w:hAnsi="Times New Roman"/>
          <w:b w:val="0"/>
          <w:color w:val="000000"/>
          <w:sz w:val="28"/>
        </w:rPr>
      </w:pPr>
      <w:r>
        <w:rPr>
          <w:rFonts w:ascii="Times New Roman" w:hAnsi="Times New Roman"/>
          <w:b w:val="0"/>
          <w:color w:val="000000"/>
          <w:sz w:val="28"/>
        </w:rPr>
        <w:t>III. Задачи Программы, определенные</w:t>
      </w:r>
    </w:p>
    <w:p w14:paraId="83000000">
      <w:pPr>
        <w:pStyle w:val="Style_2"/>
        <w:spacing w:after="0" w:before="0" w:line="240" w:lineRule="auto"/>
        <w:ind/>
        <w:jc w:val="center"/>
        <w:rPr>
          <w:rFonts w:ascii="Times New Roman" w:hAnsi="Times New Roman"/>
          <w:b w:val="0"/>
          <w:color w:val="000000"/>
          <w:sz w:val="28"/>
        </w:rPr>
      </w:pPr>
      <w:r>
        <w:rPr>
          <w:rFonts w:ascii="Times New Roman" w:hAnsi="Times New Roman"/>
          <w:b w:val="0"/>
          <w:color w:val="000000"/>
          <w:sz w:val="28"/>
        </w:rPr>
        <w:t>в соответствии с национальными целями</w:t>
      </w:r>
    </w:p>
    <w:p w14:paraId="84000000">
      <w:pPr>
        <w:pStyle w:val="Style_2"/>
        <w:widowControl w:val="0"/>
        <w:spacing w:after="0" w:before="0" w:line="240" w:lineRule="auto"/>
        <w:ind/>
        <w:jc w:val="center"/>
        <w:rPr>
          <w:rFonts w:ascii="Times New Roman" w:hAnsi="Times New Roman"/>
          <w:color w:val="000000"/>
          <w:sz w:val="28"/>
        </w:rPr>
      </w:pPr>
    </w:p>
    <w:p w14:paraId="85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Программой поставлены следующие задачи для достижения:</w:t>
      </w:r>
    </w:p>
    <w:p w14:paraId="86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национальной цели «возможности для самореализации и развития талантов» -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обеспечение возможности для педагогических работников профессионального развития на протяжении всей профессиональной деятельности, создание и внедрение в общеобразовательных организациях цифровой образовательной среды, создание и функционирование системы выявления, поддержки и развития способностей и талантов детей и молодежи, создание условий для эффективной самореализации молодежи, в том числе развитие инфраструктуры, обеспечение функционирования системы патриотического воспитания обучающихся;</w:t>
      </w:r>
    </w:p>
    <w:p w14:paraId="87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национальной цели «сохранение населения, здоровье и благополучие людей» -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(включая воспитание культуры питания, поддержание здоровья школьников, их физического и умственного развития, способности к эффективному обучению), обеспечение возможности для детей в возрасте от 1,5 до 3 лет и от 3 до 7 лет получать дошкольное образование, обновление материально-технической базы для занятий физической культурой и спортом в общеобразовательных организациях;</w:t>
      </w:r>
    </w:p>
    <w:p w14:paraId="88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национальной цели «достойный, эффективный труд и успешное предпринимательство» - обеспечение возможности обучающимся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p w14:paraId="89000000">
      <w:pPr>
        <w:pStyle w:val="Style_2"/>
        <w:spacing w:after="0" w:before="0" w:line="276" w:lineRule="auto"/>
        <w:ind w:firstLine="708" w:left="0" w:right="0"/>
        <w:jc w:val="both"/>
        <w:rPr>
          <w:rFonts w:ascii="Times New Roman" w:hAnsi="Times New Roman"/>
          <w:b w:val="0"/>
          <w:color w:val="000000"/>
          <w:sz w:val="28"/>
        </w:rPr>
      </w:pPr>
    </w:p>
    <w:p w14:paraId="8A000000">
      <w:pPr>
        <w:pStyle w:val="Style_2"/>
        <w:spacing w:after="0" w:before="0"/>
        <w:ind/>
        <w:jc w:val="center"/>
        <w:rPr>
          <w:rFonts w:ascii="Times New Roman" w:hAnsi="Times New Roman"/>
          <w:b w:val="0"/>
          <w:color w:val="000000"/>
          <w:sz w:val="28"/>
        </w:rPr>
      </w:pPr>
      <w:r>
        <w:rPr>
          <w:rFonts w:ascii="Times New Roman" w:hAnsi="Times New Roman"/>
          <w:b w:val="0"/>
          <w:color w:val="000000"/>
          <w:sz w:val="28"/>
        </w:rPr>
        <w:t>IV. Задачи по обеспечению достижения целевых ориентиров</w:t>
      </w:r>
    </w:p>
    <w:p w14:paraId="8B000000">
      <w:pPr>
        <w:pStyle w:val="Style_2"/>
        <w:spacing w:after="0" w:before="0"/>
        <w:ind/>
        <w:jc w:val="center"/>
        <w:rPr>
          <w:rFonts w:ascii="Times New Roman" w:hAnsi="Times New Roman"/>
          <w:b w:val="0"/>
          <w:color w:val="000000"/>
          <w:sz w:val="28"/>
        </w:rPr>
      </w:pPr>
      <w:r>
        <w:rPr>
          <w:rFonts w:ascii="Times New Roman" w:hAnsi="Times New Roman"/>
          <w:b w:val="0"/>
          <w:color w:val="000000"/>
          <w:sz w:val="28"/>
        </w:rPr>
        <w:t>социально-экономического развития Камчатского края</w:t>
      </w:r>
    </w:p>
    <w:p w14:paraId="8C000000">
      <w:pPr>
        <w:pStyle w:val="Style_2"/>
        <w:spacing w:after="0" w:before="0"/>
        <w:ind/>
        <w:jc w:val="center"/>
        <w:rPr>
          <w:rFonts w:ascii="Times New Roman" w:hAnsi="Times New Roman"/>
          <w:b w:val="1"/>
          <w:color w:val="000000"/>
          <w:sz w:val="28"/>
        </w:rPr>
      </w:pPr>
    </w:p>
    <w:p w14:paraId="8D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Мероприятия Программы направлены на достижения целевых ориентиров развития Камчатского края (Постановление Правительства Камчатского края от 30.10.2023 № 541-П «Об утверждении Стратегии социально-экономического развития Камчатского края до 2035 года», вступающее в силу с 1 января 2024 года), в том числе:</w:t>
      </w:r>
    </w:p>
    <w:p w14:paraId="8E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в рамках жизненного пространства «Образование и развитие» -  для достижения целевого ориентира «Уровень образования» (прокси показатели):</w:t>
      </w:r>
    </w:p>
    <w:p w14:paraId="8F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 обеспечение возможности для детей в возрасте от 1,5 до 3 лет и от 3 до 7 лет получать дошкольное образование, создание новых мест в общеобразовательных организациях, развитие инфраструктуры образовательных организаций, реализующих программы среднего профессионального образования; обеспечение возможности для педагогических работников профессионального развития на протяжении всей профессиональной деятельности; обеспечение профессионального обучения, подготовки, переподготовки, повышения квалификации всех категорий граждан по наиболее востребованным, новым и перспективным профессиям и компетенциям;</w:t>
      </w:r>
    </w:p>
    <w:p w14:paraId="90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 для достижения целевого ориентира «Эффективность системы выявления, поддержки и развития способностей и талантов у детей, молодежи»;</w:t>
      </w:r>
    </w:p>
    <w:p w14:paraId="91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обеспечение доступности для детей в возрасте от 5 до 18 лет получать дополнительное образование, создание условий для эффективной самореализации молодежи, в том числе молодых ученых;.</w:t>
      </w:r>
    </w:p>
    <w:p w14:paraId="92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В рамках жизненного пространства «Здоровье и активное долголетие»:</w:t>
      </w:r>
    </w:p>
    <w:p w14:paraId="93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 для достижения целевого ориентира «Доля занимающихся спортом» -  создание условий, способствующих полноценному развитию каждого обучающегося, осваивающего образовательные программы общего образования (включая воспитание культуры питания, поддержание здоровья школьников, организацию отдыха и оздоровления детей и подростков), обновление материально-технической базы для занятий физической культурой и спортом в общеобразовательных организациях.</w:t>
      </w:r>
    </w:p>
    <w:p w14:paraId="94000000">
      <w:pPr>
        <w:pStyle w:val="Style_2"/>
        <w:spacing w:after="0" w:before="0" w:line="240" w:lineRule="auto"/>
        <w:ind/>
        <w:jc w:val="both"/>
        <w:rPr>
          <w:rFonts w:ascii="Times New Roman" w:hAnsi="Times New Roman"/>
          <w:color w:val="000000"/>
          <w:sz w:val="28"/>
        </w:rPr>
      </w:pPr>
    </w:p>
    <w:p w14:paraId="95000000">
      <w:pPr>
        <w:pStyle w:val="Style_2"/>
        <w:widowControl w:val="0"/>
        <w:numPr>
          <w:ilvl w:val="0"/>
          <w:numId w:val="0"/>
        </w:numPr>
        <w:spacing w:after="0" w:before="0" w:line="240" w:lineRule="auto"/>
        <w:ind w:firstLine="0" w:left="0" w:right="0"/>
        <w:jc w:val="center"/>
        <w:outlineLvl w:val="2"/>
        <w:rPr>
          <w:rFonts w:ascii="Times New Roman" w:hAnsi="Times New Roman"/>
          <w:color w:val="000000"/>
          <w:sz w:val="28"/>
        </w:rPr>
      </w:pPr>
      <w:r>
        <w:rPr>
          <w:rFonts w:ascii="Times New Roman" w:hAnsi="Times New Roman"/>
          <w:color w:val="000000"/>
          <w:sz w:val="28"/>
        </w:rPr>
        <w:t>V. Задачи по обеспечению достижения показателей</w:t>
      </w:r>
    </w:p>
    <w:p w14:paraId="96000000">
      <w:pPr>
        <w:pStyle w:val="Style_2"/>
        <w:widowControl w:val="0"/>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социально-экономического развития Камчатского края</w:t>
      </w:r>
    </w:p>
    <w:p w14:paraId="97000000">
      <w:pPr>
        <w:pStyle w:val="Style_2"/>
        <w:widowControl w:val="0"/>
        <w:spacing w:after="0" w:before="0" w:line="240" w:lineRule="auto"/>
        <w:ind w:firstLine="0" w:left="0" w:right="0"/>
        <w:jc w:val="center"/>
        <w:rPr>
          <w:rFonts w:ascii="Times New Roman" w:hAnsi="Times New Roman"/>
          <w:color w:val="000000"/>
          <w:sz w:val="28"/>
        </w:rPr>
      </w:pPr>
    </w:p>
    <w:p w14:paraId="98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Мероприятия Программы реализуются на всей территории Камчатского края. Наиболее значимым инструментом решения задач социально-экономического развития региона являются предусмотренные Программой субсидии из краевого бюджета местным бюджетам Камчатского края.</w:t>
      </w:r>
    </w:p>
    <w:p w14:paraId="99000000">
      <w:pPr>
        <w:pStyle w:val="Style_2"/>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val="000000"/>
          <w:sz w:val="28"/>
        </w:rPr>
        <w:t xml:space="preserve">Также из средств краевого бюджета выплачивается единовременная компенсационная </w:t>
      </w:r>
      <w:r>
        <w:rPr>
          <w:rFonts w:ascii="Times New Roman" w:hAnsi="Times New Roman"/>
          <w:color w:val="000000"/>
          <w:sz w:val="28"/>
        </w:rPr>
        <w:t xml:space="preserve">выплата </w:t>
      </w:r>
      <w:r>
        <w:rPr>
          <w:rFonts w:ascii="Times New Roman" w:hAnsi="Times New Roman"/>
          <w:color w:val="000000"/>
          <w:sz w:val="28"/>
        </w:rPr>
        <w:t>учителям, прибывшим (переехавшим) на работу в сельские населенные пункты, рабочие поселки, поселки городского типа или города с населением до 50 тыс. человек (выплата составляет 2 млн. рублей).</w:t>
      </w:r>
    </w:p>
    <w:p w14:paraId="9A000000">
      <w:pPr>
        <w:pStyle w:val="Style_2"/>
        <w:spacing w:after="0" w:before="0" w:line="240" w:lineRule="auto"/>
        <w:ind w:firstLine="567" w:left="0" w:right="0"/>
        <w:jc w:val="both"/>
        <w:rPr>
          <w:rFonts w:ascii="Times New Roman" w:hAnsi="Times New Roman"/>
          <w:color w:val="000000"/>
        </w:rPr>
      </w:pPr>
      <w:r>
        <w:rPr>
          <w:rFonts w:ascii="Times New Roman" w:hAnsi="Times New Roman"/>
          <w:color w:val="000000"/>
          <w:sz w:val="28"/>
        </w:rPr>
        <w:t xml:space="preserve">Перечень соисполнителей и участников государственной программы Камчатского края «Развитие образования в Камчатском крае» приведен в приложении 1. </w:t>
      </w:r>
    </w:p>
    <w:p w14:paraId="9B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Порядок предоставления и распределения субсидий местным бюджетам на реализацию структурного элемента «Современная школа» подпрограммы «Развитие системы общего (включая дошкольное) образования и дополнительного образования детей» в части создания детских технопарков «Кванториум»  приведен в приложении 2.</w:t>
      </w:r>
      <w:r>
        <w:rPr>
          <w:rFonts w:ascii="Times New Roman" w:hAnsi="Times New Roman"/>
          <w:sz w:val="28"/>
        </w:rPr>
        <w:t xml:space="preserve"> </w:t>
      </w:r>
    </w:p>
    <w:p w14:paraId="9C000000">
      <w:pPr>
        <w:pStyle w:val="Style_2"/>
        <w:spacing w:after="0" w:before="0" w:line="240" w:lineRule="auto"/>
        <w:ind w:firstLine="567" w:left="0" w:right="0"/>
        <w:jc w:val="both"/>
        <w:rPr>
          <w:rFonts w:ascii="Times New Roman" w:hAnsi="Times New Roman"/>
          <w:color w:val="000000"/>
        </w:rPr>
      </w:pPr>
      <w:r>
        <w:rPr>
          <w:rFonts w:ascii="Times New Roman" w:hAnsi="Times New Roman"/>
          <w:sz w:val="28"/>
        </w:rPr>
        <w:t xml:space="preserve">Порядок предоставления и распределения субсидий местным бюджетам на реализацию структурного элемента «Современная школа» подпрограммы «Развитие системы общего (включая дошкольное) образования и дополнительного образования детей» в части создания центров образования естественно-научной и технологической направленностей </w:t>
      </w:r>
      <w:r>
        <w:rPr>
          <w:rFonts w:ascii="Times New Roman" w:hAnsi="Times New Roman"/>
          <w:sz w:val="28"/>
        </w:rPr>
        <w:t>«Точка роста»</w:t>
      </w:r>
      <w:r>
        <w:rPr>
          <w:rFonts w:ascii="Times New Roman" w:hAnsi="Times New Roman"/>
          <w:sz w:val="28"/>
        </w:rPr>
        <w:t xml:space="preserve"> </w:t>
      </w:r>
      <w:r>
        <w:rPr>
          <w:rFonts w:ascii="Times New Roman" w:hAnsi="Times New Roman"/>
          <w:color w:val="000000"/>
          <w:sz w:val="28"/>
        </w:rPr>
        <w:t>приведен в приложении 3.</w:t>
      </w:r>
      <w:r>
        <w:rPr>
          <w:rFonts w:ascii="Times New Roman" w:hAnsi="Times New Roman"/>
          <w:sz w:val="28"/>
        </w:rPr>
        <w:t xml:space="preserve"> </w:t>
      </w:r>
    </w:p>
    <w:p w14:paraId="9D000000">
      <w:pPr>
        <w:pStyle w:val="Style_2"/>
        <w:spacing w:after="0" w:before="0" w:line="240" w:lineRule="auto"/>
        <w:ind w:firstLine="567" w:left="0" w:right="0"/>
        <w:jc w:val="both"/>
      </w:pPr>
      <w:r>
        <w:rPr>
          <w:rFonts w:ascii="Times New Roman" w:hAnsi="Times New Roman"/>
          <w:sz w:val="28"/>
        </w:rPr>
        <w:t>Порядок предоставления и распределения субсидий местным бюджетам на реализацию мероприятия в рамках структурного элемента «Успех каждого ребенка»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w:t>
      </w:r>
      <w:r>
        <w:rPr>
          <w:rFonts w:ascii="Times New Roman" w:hAnsi="Times New Roman"/>
          <w:color w:val="000000"/>
          <w:sz w:val="28"/>
        </w:rPr>
        <w:t xml:space="preserve">й приведен в приложении 4. </w:t>
      </w:r>
    </w:p>
    <w:p w14:paraId="9E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 xml:space="preserve">Порядок предоставления и распределения субсидий местным бюджетам на реализацию структурного элемента «Успех каждого ребенка» подпрограммы «Развитие системы общего (включая дошкольное) образования и дополнительного образования детей» в части обновления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приведен в приложении 5. </w:t>
      </w:r>
    </w:p>
    <w:p w14:paraId="9F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 xml:space="preserve">Порядок предоставления и распределения субсидий местным бюджетам в рамках структурного элемента «Модернизация школьных систем образования» на реализацию мероприятия «Увеличение количества общеобразовательных организаций, в которых в полном объеме выполнены мероприятия по капитальному ремонту, а также их оснащению современными средствами обучения и воспитания» подпрограммы «Развитие системы общего (включая дошкольное) образования и дополнительного образования детей» приведен в приложении 6. </w:t>
      </w:r>
    </w:p>
    <w:p w14:paraId="A0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 xml:space="preserve">Перечень работ по капитальному ремонту зданий краевых и муниципальных общеобразовательных организаций, подлежащих софинансированию из краевого бюджета в рамках структурного элемента «Модернизация школьных систем образования» на реализацию мероприятия «Увеличение количества общеобразовательных организаций, в которых в полном объеме выполнены мероприятия по капитальному ремонту, а также их оснащению современными средствами обучения и воспитания» подпрограммы «Развитие системы общего (включая дошкольное) образования и дополнительного образования детей» приведен в приложении к Порядку предоставления и распределения субсидий местным бюджетам в рамках структурного элемента «Модернизация школьных систем образования» на реализацию мероприятия «Увеличение количества общеобразовательных организаций, в которых в полном объеме выполнены мероприятия по капитальному ремонту, а также их оснащению современными средствами обучения и воспитания» подпрограммы «Развитие системы общего (включая дошкольное) образования и дополнительного образования детей»). </w:t>
      </w:r>
    </w:p>
    <w:p w14:paraId="A1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 xml:space="preserve">Правила предоставления и распределения иных межбюджетных трансфертов местным бюджетам из краевого бюджета на реализацию структурного элемента «Модернизация школьной спортивной инфраструктуры» подпрограммы «Развитие системы общего (включая дошкольное) образования и дополнительного образования детей» в части выполнения мероприятий плана социального развития центров экономического роста Камчатского края  приведены в приложении 7. </w:t>
      </w:r>
    </w:p>
    <w:p w14:paraId="A2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 xml:space="preserve">Порядок предоставления и распределения субсидий местным бюджетам на софинансирование капитальных вложений в рамках структурного элемента «Развитие инфраструктуры образования в Камчатском крае» на реализацию мероприятия «Строительство образовательных организаций (в том числе проектные работы)» подпрограммы «Развитие системы общего (включая дошкольное) образования и дополнительного образования детей» приведен в приложении 8. </w:t>
      </w:r>
    </w:p>
    <w:p w14:paraId="A3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Порядок предоставления и распределения субсидий местным бюджетам на реализацию структурного элемента «Развитие образовательной сети, обеспечивающей равный доступ населения Камчатского края к дошкольному, общему образованию и дополнительному образованию детей» в части проведения ремонтных работ в аудиториях, где предполагается установка закупленного оборудования для Центра образования «Точка роста»  приведен в приложении 9.</w:t>
      </w:r>
    </w:p>
    <w:p w14:paraId="A4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Правила предоставления и распределения местным бюджетам иных межбюджетных трансфертов на реализацию структурного элемента «Система материальных и моральных стимулов поддержки работников сферы образования» подпрограммы «Развитие и сохранение кадрового потенциала в сфере образования Камчатского края»  приведен в приложении 10.</w:t>
      </w:r>
    </w:p>
    <w:p w14:paraId="A5000000">
      <w:pPr>
        <w:pStyle w:val="Style_2"/>
        <w:spacing w:after="0" w:before="0" w:line="240" w:lineRule="auto"/>
        <w:ind w:firstLine="567" w:left="0" w:right="0"/>
        <w:jc w:val="both"/>
        <w:rPr>
          <w:rFonts w:ascii="Times New Roman" w:hAnsi="Times New Roman"/>
          <w:color w:val="000000"/>
          <w:sz w:val="28"/>
        </w:rPr>
      </w:pPr>
      <w:r>
        <w:rPr>
          <w:rFonts w:ascii="Times New Roman" w:hAnsi="Times New Roman"/>
          <w:color w:val="000000"/>
          <w:sz w:val="28"/>
        </w:rPr>
        <w:t>Порядок предоставления и распределения субсидий местным бюджетам на реализацию структурного элемента «Создание условий для сохранения здоровья, реабилитации, отдыха и оздоровления детей» подпрограммы «Сохранение здоровья, реабилитация, отдых и оздоровление детей»  приведен в приложении 11.</w:t>
      </w:r>
    </w:p>
    <w:p w14:paraId="A6000000">
      <w:pPr>
        <w:pStyle w:val="Style_2"/>
        <w:spacing w:after="0" w:before="0" w:line="240" w:lineRule="auto"/>
        <w:ind w:firstLine="567" w:left="0" w:right="0"/>
        <w:jc w:val="both"/>
        <w:rPr>
          <w:b w:val="1"/>
        </w:rPr>
      </w:pPr>
    </w:p>
    <w:p w14:paraId="A7000000">
      <w:pPr>
        <w:pStyle w:val="Style_2"/>
        <w:spacing w:after="0" w:before="0" w:line="240" w:lineRule="auto"/>
        <w:ind w:firstLine="567" w:left="0" w:right="0"/>
        <w:jc w:val="both"/>
      </w:pPr>
    </w:p>
    <w:p w14:paraId="A8000000">
      <w:pPr>
        <w:pStyle w:val="Style_2"/>
        <w:spacing w:after="0" w:before="0" w:line="240" w:lineRule="auto"/>
        <w:ind w:firstLine="567" w:left="0" w:right="0"/>
        <w:jc w:val="both"/>
      </w:pPr>
    </w:p>
    <w:p w14:paraId="A9000000">
      <w:pPr>
        <w:pStyle w:val="Style_2"/>
        <w:spacing w:after="0" w:before="0" w:line="240" w:lineRule="auto"/>
        <w:ind w:firstLine="567" w:left="0" w:right="0"/>
        <w:jc w:val="both"/>
      </w:pPr>
    </w:p>
    <w:p w14:paraId="AA000000">
      <w:pPr>
        <w:pStyle w:val="Style_2"/>
        <w:spacing w:after="0" w:before="0" w:line="240" w:lineRule="auto"/>
        <w:ind w:firstLine="567" w:left="0" w:right="0"/>
        <w:jc w:val="both"/>
      </w:pPr>
    </w:p>
    <w:p w14:paraId="AB000000">
      <w:pPr>
        <w:pStyle w:val="Style_2"/>
        <w:spacing w:after="0" w:before="0" w:line="240" w:lineRule="auto"/>
        <w:ind w:firstLine="567" w:left="0" w:right="0"/>
        <w:jc w:val="both"/>
      </w:pPr>
    </w:p>
    <w:p w14:paraId="AC000000">
      <w:pPr>
        <w:pStyle w:val="Style_2"/>
        <w:spacing w:after="0" w:before="0" w:line="240" w:lineRule="auto"/>
        <w:ind w:firstLine="567" w:left="0" w:right="0"/>
        <w:jc w:val="both"/>
      </w:pPr>
    </w:p>
    <w:p w14:paraId="AD000000">
      <w:pPr>
        <w:pStyle w:val="Style_2"/>
        <w:spacing w:after="0" w:before="0" w:line="240" w:lineRule="auto"/>
        <w:ind w:firstLine="567" w:left="0" w:right="0"/>
        <w:jc w:val="both"/>
      </w:pPr>
    </w:p>
    <w:p w14:paraId="AE000000">
      <w:pPr>
        <w:pStyle w:val="Style_2"/>
        <w:spacing w:after="0" w:before="0" w:line="240" w:lineRule="auto"/>
        <w:ind w:firstLine="567" w:left="0" w:right="0"/>
        <w:jc w:val="both"/>
      </w:pPr>
    </w:p>
    <w:p w14:paraId="AF000000">
      <w:pPr>
        <w:pStyle w:val="Style_2"/>
        <w:spacing w:after="0" w:before="0" w:line="240" w:lineRule="auto"/>
        <w:ind w:firstLine="567" w:left="0" w:right="0"/>
        <w:jc w:val="both"/>
        <w:rPr>
          <w:rFonts w:ascii="Times New Roman" w:hAnsi="Times New Roman"/>
          <w:color w:val="000000"/>
        </w:rPr>
      </w:pPr>
    </w:p>
    <w:p w14:paraId="B0000000">
      <w:pPr>
        <w:pStyle w:val="Style_2"/>
        <w:spacing w:after="0" w:before="0" w:line="240" w:lineRule="auto"/>
        <w:ind w:firstLine="567" w:left="0" w:right="0"/>
        <w:jc w:val="both"/>
        <w:rPr>
          <w:rFonts w:ascii="Times New Roman" w:hAnsi="Times New Roman"/>
          <w:color w:val="000000"/>
        </w:rPr>
      </w:pPr>
      <w:r>
        <w:rPr>
          <w:rFonts w:ascii="Times New Roman" w:hAnsi="Times New Roman"/>
          <w:sz w:val="28"/>
        </w:rPr>
        <w:t xml:space="preserve"> </w:t>
      </w:r>
    </w:p>
    <w:p w14:paraId="B1000000">
      <w:pPr>
        <w:pStyle w:val="Style_2"/>
        <w:spacing w:after="0" w:before="0" w:line="240" w:lineRule="auto"/>
        <w:ind w:firstLine="567" w:left="0" w:right="0"/>
        <w:jc w:val="both"/>
        <w:rPr>
          <w:rFonts w:ascii="Times New Roman" w:hAnsi="Times New Roman"/>
          <w:color w:val="000000"/>
        </w:rPr>
      </w:pPr>
    </w:p>
    <w:p w14:paraId="B2000000">
      <w:pPr>
        <w:pStyle w:val="Style_2"/>
        <w:spacing w:after="0" w:before="0" w:line="240" w:lineRule="auto"/>
        <w:ind w:firstLine="567" w:left="0" w:right="0"/>
        <w:jc w:val="both"/>
        <w:rPr>
          <w:rFonts w:ascii="Times New Roman" w:hAnsi="Times New Roman"/>
          <w:color w:val="000000"/>
        </w:rPr>
      </w:pPr>
      <w:r>
        <w:rPr>
          <w:rFonts w:ascii="Times New Roman" w:hAnsi="Times New Roman"/>
          <w:sz w:val="28"/>
        </w:rPr>
        <w:t xml:space="preserve"> </w:t>
      </w:r>
    </w:p>
    <w:p w14:paraId="B3000000">
      <w:pPr>
        <w:pStyle w:val="Style_2"/>
        <w:spacing w:after="0" w:before="0" w:line="240" w:lineRule="auto"/>
        <w:ind w:firstLine="567" w:left="0" w:right="0"/>
        <w:jc w:val="both"/>
        <w:rPr>
          <w:rFonts w:ascii="Times New Roman" w:hAnsi="Times New Roman"/>
          <w:color w:val="000000"/>
        </w:rPr>
      </w:pPr>
    </w:p>
    <w:p w14:paraId="B4000000">
      <w:pPr>
        <w:pStyle w:val="Style_2"/>
        <w:spacing w:after="0" w:before="0" w:line="240" w:lineRule="auto"/>
        <w:ind w:firstLine="567" w:left="0" w:right="0"/>
        <w:jc w:val="both"/>
        <w:rPr>
          <w:rFonts w:ascii="Times New Roman" w:hAnsi="Times New Roman"/>
          <w:color w:val="000000"/>
        </w:rPr>
      </w:pPr>
    </w:p>
    <w:p w14:paraId="B5000000">
      <w:pPr>
        <w:pStyle w:val="Style_2"/>
        <w:spacing w:after="0" w:before="0" w:line="240" w:lineRule="auto"/>
        <w:ind w:firstLine="567" w:left="0" w:right="0"/>
        <w:jc w:val="both"/>
        <w:rPr>
          <w:rFonts w:ascii="Times New Roman" w:hAnsi="Times New Roman"/>
          <w:color w:val="000000"/>
        </w:rPr>
      </w:pPr>
    </w:p>
    <w:p w14:paraId="B6000000">
      <w:pPr>
        <w:pStyle w:val="Style_2"/>
        <w:spacing w:after="0" w:before="0" w:line="240" w:lineRule="auto"/>
        <w:ind w:firstLine="567" w:left="0" w:right="0"/>
        <w:jc w:val="both"/>
        <w:rPr>
          <w:rFonts w:ascii="Times New Roman" w:hAnsi="Times New Roman"/>
          <w:color w:val="000000"/>
        </w:rPr>
      </w:pPr>
    </w:p>
    <w:p w14:paraId="B7000000">
      <w:pPr>
        <w:pStyle w:val="Style_2"/>
        <w:spacing w:after="0" w:before="0" w:line="240" w:lineRule="auto"/>
        <w:ind w:firstLine="567" w:left="0" w:right="0"/>
        <w:jc w:val="both"/>
        <w:rPr>
          <w:rFonts w:ascii="Times New Roman" w:hAnsi="Times New Roman"/>
          <w:color w:val="000000"/>
        </w:rPr>
      </w:pPr>
    </w:p>
    <w:p w14:paraId="B8000000">
      <w:pPr>
        <w:pStyle w:val="Style_2"/>
        <w:spacing w:after="0" w:before="0" w:line="240" w:lineRule="auto"/>
        <w:ind w:firstLine="567" w:left="0" w:right="0"/>
        <w:jc w:val="both"/>
        <w:rPr>
          <w:rFonts w:ascii="Times New Roman" w:hAnsi="Times New Roman"/>
          <w:color w:val="000000"/>
        </w:rPr>
      </w:pPr>
    </w:p>
    <w:p w14:paraId="B9000000">
      <w:pPr>
        <w:pStyle w:val="Style_2"/>
        <w:spacing w:after="0" w:before="0" w:line="240" w:lineRule="auto"/>
        <w:ind w:firstLine="567" w:left="0" w:right="0"/>
        <w:jc w:val="both"/>
        <w:rPr>
          <w:rFonts w:ascii="Times New Roman" w:hAnsi="Times New Roman"/>
          <w:color w:val="000000"/>
        </w:rPr>
      </w:pPr>
    </w:p>
    <w:p w14:paraId="BA000000">
      <w:pPr>
        <w:pStyle w:val="Style_2"/>
        <w:spacing w:after="0" w:before="0" w:line="240" w:lineRule="auto"/>
        <w:ind w:firstLine="567" w:left="0" w:right="0"/>
        <w:jc w:val="both"/>
        <w:rPr>
          <w:rFonts w:ascii="Times New Roman" w:hAnsi="Times New Roman"/>
          <w:color w:val="000000"/>
        </w:rPr>
      </w:pPr>
    </w:p>
    <w:p w14:paraId="BB000000">
      <w:pPr>
        <w:pStyle w:val="Style_2"/>
        <w:spacing w:after="0" w:before="0" w:line="240" w:lineRule="auto"/>
        <w:ind w:firstLine="567" w:left="0" w:right="0"/>
        <w:jc w:val="both"/>
        <w:rPr>
          <w:rFonts w:ascii="Times New Roman" w:hAnsi="Times New Roman"/>
          <w:color w:val="000000"/>
        </w:rPr>
      </w:pPr>
    </w:p>
    <w:p w14:paraId="BC000000">
      <w:pPr>
        <w:pStyle w:val="Style_2"/>
        <w:spacing w:after="0" w:before="0" w:line="240" w:lineRule="auto"/>
        <w:ind w:firstLine="567" w:left="0" w:right="0"/>
        <w:jc w:val="both"/>
        <w:rPr>
          <w:rFonts w:ascii="Times New Roman" w:hAnsi="Times New Roman"/>
          <w:color w:val="000000"/>
        </w:rPr>
      </w:pPr>
    </w:p>
    <w:p w14:paraId="BD000000">
      <w:pPr>
        <w:pStyle w:val="Style_2"/>
        <w:spacing w:after="0" w:before="0" w:line="240" w:lineRule="auto"/>
        <w:ind w:firstLine="567" w:left="0" w:right="0"/>
        <w:jc w:val="both"/>
        <w:rPr>
          <w:rFonts w:ascii="Times New Roman" w:hAnsi="Times New Roman"/>
          <w:color w:val="000000"/>
        </w:rPr>
      </w:pPr>
    </w:p>
    <w:p w14:paraId="BE000000">
      <w:pPr>
        <w:pStyle w:val="Style_2"/>
        <w:spacing w:after="0" w:before="0" w:line="240" w:lineRule="auto"/>
        <w:ind w:firstLine="567" w:left="0" w:right="0"/>
        <w:jc w:val="both"/>
        <w:rPr>
          <w:rFonts w:ascii="Times New Roman" w:hAnsi="Times New Roman"/>
          <w:color w:val="000000"/>
        </w:rPr>
      </w:pPr>
    </w:p>
    <w:p w14:paraId="BF000000">
      <w:pPr>
        <w:pStyle w:val="Style_2"/>
        <w:spacing w:after="0" w:before="0" w:line="240" w:lineRule="auto"/>
        <w:ind w:firstLine="567" w:left="0" w:right="0"/>
        <w:jc w:val="both"/>
        <w:rPr>
          <w:rFonts w:ascii="Times New Roman" w:hAnsi="Times New Roman"/>
          <w:color w:val="000000"/>
        </w:rPr>
      </w:pPr>
      <w:r>
        <w:br w:type="page"/>
      </w:r>
    </w:p>
    <w:p w14:paraId="C0000000">
      <w:pPr>
        <w:pStyle w:val="Style_2"/>
        <w:widowControl w:val="0"/>
        <w:numPr>
          <w:ilvl w:val="0"/>
          <w:numId w:val="0"/>
        </w:numPr>
        <w:spacing w:after="0" w:before="0" w:line="240" w:lineRule="auto"/>
        <w:ind w:hanging="3" w:left="7654" w:right="0"/>
        <w:jc w:val="both"/>
        <w:outlineLvl w:val="1"/>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1 к Программе</w:t>
      </w:r>
    </w:p>
    <w:p w14:paraId="C1000000">
      <w:pPr>
        <w:pStyle w:val="Style_2"/>
        <w:widowControl w:val="0"/>
        <w:spacing w:after="0" w:before="0" w:line="240" w:lineRule="auto"/>
        <w:ind w:firstLine="0" w:left="0" w:right="0"/>
        <w:jc w:val="left"/>
        <w:rPr>
          <w:rFonts w:ascii="Times New Roman" w:hAnsi="Times New Roman"/>
          <w:b w:val="1"/>
          <w:sz w:val="28"/>
        </w:rPr>
      </w:pPr>
    </w:p>
    <w:p w14:paraId="C2000000">
      <w:pPr>
        <w:pStyle w:val="Style_2"/>
        <w:spacing w:after="0" w:before="0" w:line="240" w:lineRule="auto"/>
        <w:ind w:firstLine="0" w:left="0" w:right="0"/>
        <w:jc w:val="center"/>
        <w:rPr>
          <w:rFonts w:ascii="Times New Roman" w:hAnsi="Times New Roman"/>
          <w:color w:val="000000"/>
        </w:rPr>
      </w:pPr>
      <w:r>
        <w:rPr>
          <w:rFonts w:ascii="Times New Roman" w:hAnsi="Times New Roman"/>
          <w:color w:val="000000"/>
          <w:sz w:val="28"/>
        </w:rPr>
        <w:t>Перечень соисполнителей и участников государственной программы Камчатского края «Развитие образования в Камчатском крае»</w:t>
      </w:r>
    </w:p>
    <w:p w14:paraId="C3000000">
      <w:pPr>
        <w:pStyle w:val="Style_2"/>
        <w:spacing w:after="0" w:before="0" w:line="240" w:lineRule="auto"/>
        <w:ind w:firstLine="0" w:left="0" w:right="0"/>
        <w:jc w:val="center"/>
        <w:rPr>
          <w:rFonts w:ascii="Times New Roman" w:hAnsi="Times New Roman"/>
          <w:color w:val="000000"/>
        </w:rPr>
      </w:pPr>
      <w:r>
        <w:rPr>
          <w:rFonts w:ascii="Times New Roman" w:hAnsi="Times New Roman"/>
          <w:color w:val="000000"/>
          <w:sz w:val="28"/>
        </w:rPr>
        <w:t>(далее – Программа)</w:t>
      </w:r>
    </w:p>
    <w:p w14:paraId="C4000000">
      <w:pPr>
        <w:pStyle w:val="Style_2"/>
        <w:widowControl w:val="0"/>
        <w:spacing w:after="0" w:before="0" w:line="240" w:lineRule="auto"/>
        <w:ind w:firstLine="540" w:left="0" w:right="0"/>
        <w:jc w:val="center"/>
        <w:rPr>
          <w:rFonts w:ascii="Times New Roman" w:hAnsi="Times New Roman"/>
          <w:b w:val="1"/>
          <w:sz w:val="28"/>
        </w:rPr>
      </w:pPr>
    </w:p>
    <w:p w14:paraId="C5000000">
      <w:pPr>
        <w:widowControl w:val="0"/>
        <w:spacing w:after="0" w:line="240" w:lineRule="auto"/>
        <w:ind w:firstLine="540" w:left="0"/>
        <w:contextualSpacing w:val="1"/>
        <w:jc w:val="both"/>
        <w:rPr>
          <w:sz w:val="28"/>
        </w:rPr>
      </w:pPr>
      <w:r>
        <w:rPr>
          <w:sz w:val="28"/>
        </w:rPr>
        <w:t xml:space="preserve">1. </w:t>
      </w:r>
      <w:r>
        <w:rPr>
          <w:sz w:val="28"/>
          <w:u w:val="single"/>
        </w:rPr>
        <w:t>Соисполнители Программы</w:t>
      </w:r>
      <w:r>
        <w:rPr>
          <w:sz w:val="28"/>
        </w:rPr>
        <w:t>: отсутствуют.</w:t>
      </w:r>
    </w:p>
    <w:p w14:paraId="C6000000">
      <w:pPr>
        <w:widowControl w:val="0"/>
        <w:spacing w:after="0" w:line="240" w:lineRule="auto"/>
        <w:ind w:firstLine="540" w:left="0"/>
        <w:contextualSpacing w:val="1"/>
        <w:jc w:val="both"/>
        <w:rPr>
          <w:sz w:val="28"/>
        </w:rPr>
      </w:pPr>
      <w:r>
        <w:rPr>
          <w:sz w:val="28"/>
        </w:rPr>
        <w:t xml:space="preserve">2. </w:t>
      </w:r>
      <w:r>
        <w:rPr>
          <w:sz w:val="28"/>
          <w:u w:val="single"/>
        </w:rPr>
        <w:t>Участники Программы:</w:t>
      </w:r>
    </w:p>
    <w:p w14:paraId="C7000000">
      <w:pPr>
        <w:widowControl w:val="0"/>
        <w:numPr>
          <w:ilvl w:val="0"/>
          <w:numId w:val="1"/>
        </w:numPr>
        <w:spacing w:after="0" w:line="240" w:lineRule="auto"/>
        <w:ind w:firstLine="540" w:left="0"/>
        <w:contextualSpacing w:val="1"/>
        <w:jc w:val="both"/>
        <w:rPr>
          <w:sz w:val="28"/>
        </w:rPr>
      </w:pPr>
      <w:r>
        <w:rPr>
          <w:sz w:val="28"/>
        </w:rPr>
        <w:t>Министерство строительства и жилищной политики Камчатского края;</w:t>
      </w:r>
    </w:p>
    <w:p w14:paraId="C8000000">
      <w:pPr>
        <w:widowControl w:val="0"/>
        <w:numPr>
          <w:ilvl w:val="0"/>
          <w:numId w:val="1"/>
        </w:numPr>
        <w:spacing w:after="0" w:line="240" w:lineRule="auto"/>
        <w:ind w:firstLine="540" w:left="0"/>
        <w:contextualSpacing w:val="1"/>
        <w:jc w:val="both"/>
        <w:rPr>
          <w:sz w:val="28"/>
        </w:rPr>
      </w:pPr>
      <w:r>
        <w:rPr>
          <w:rFonts w:ascii="Times New Roman" w:hAnsi="Times New Roman"/>
          <w:color w:val="000000"/>
          <w:sz w:val="28"/>
        </w:rPr>
        <w:t>Министерство культуры Камчатского края</w:t>
      </w:r>
      <w:r>
        <w:rPr>
          <w:sz w:val="28"/>
        </w:rPr>
        <w:t>;</w:t>
      </w:r>
    </w:p>
    <w:p w14:paraId="C9000000">
      <w:pPr>
        <w:widowControl w:val="0"/>
        <w:numPr>
          <w:ilvl w:val="0"/>
          <w:numId w:val="1"/>
        </w:numPr>
        <w:spacing w:after="0" w:line="240" w:lineRule="auto"/>
        <w:ind w:firstLine="540" w:left="0"/>
        <w:contextualSpacing w:val="1"/>
        <w:jc w:val="both"/>
        <w:rPr>
          <w:sz w:val="28"/>
        </w:rPr>
      </w:pPr>
      <w:r>
        <w:rPr>
          <w:rFonts w:ascii="Times New Roman" w:hAnsi="Times New Roman"/>
          <w:color w:val="000000"/>
          <w:sz w:val="28"/>
        </w:rPr>
        <w:t>Министерство здравоохранения Камчатского края</w:t>
      </w:r>
      <w:r>
        <w:rPr>
          <w:sz w:val="28"/>
        </w:rPr>
        <w:t>;</w:t>
      </w:r>
    </w:p>
    <w:p w14:paraId="CA000000">
      <w:pPr>
        <w:widowControl w:val="0"/>
        <w:numPr>
          <w:ilvl w:val="0"/>
          <w:numId w:val="1"/>
        </w:numPr>
        <w:spacing w:after="0" w:line="240" w:lineRule="auto"/>
        <w:ind w:firstLine="540" w:left="0"/>
        <w:contextualSpacing w:val="1"/>
        <w:jc w:val="both"/>
        <w:rPr>
          <w:sz w:val="28"/>
        </w:rPr>
      </w:pPr>
      <w:r>
        <w:rPr>
          <w:rFonts w:ascii="Times New Roman" w:hAnsi="Times New Roman"/>
          <w:color w:val="000000"/>
          <w:sz w:val="28"/>
        </w:rPr>
        <w:t>Министерство социального благополучия и семейной политики Камчатского края.</w:t>
      </w:r>
    </w:p>
    <w:p w14:paraId="CB000000">
      <w:pPr>
        <w:widowControl w:val="0"/>
        <w:spacing w:after="0" w:line="240" w:lineRule="auto"/>
        <w:ind w:firstLine="0" w:left="540"/>
        <w:contextualSpacing w:val="1"/>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u w:val="single"/>
        </w:rPr>
        <w:t xml:space="preserve">Иные </w:t>
      </w:r>
      <w:r>
        <w:rPr>
          <w:sz w:val="28"/>
          <w:u w:val="single"/>
        </w:rPr>
        <w:t>участники Программы</w:t>
      </w:r>
      <w:r>
        <w:rPr>
          <w:rFonts w:ascii="Times New Roman" w:hAnsi="Times New Roman"/>
          <w:color w:val="000000"/>
          <w:sz w:val="28"/>
        </w:rPr>
        <w:t>:</w:t>
      </w:r>
    </w:p>
    <w:p w14:paraId="CC000000">
      <w:pPr>
        <w:widowControl w:val="0"/>
        <w:numPr>
          <w:ilvl w:val="0"/>
          <w:numId w:val="2"/>
        </w:numPr>
        <w:spacing w:after="0" w:line="240" w:lineRule="auto"/>
        <w:ind w:firstLine="0" w:left="540"/>
        <w:contextualSpacing w:val="1"/>
        <w:jc w:val="both"/>
        <w:rPr>
          <w:sz w:val="28"/>
        </w:rPr>
      </w:pPr>
      <w:r>
        <w:rPr>
          <w:rFonts w:ascii="Times New Roman" w:hAnsi="Times New Roman"/>
          <w:color w:val="000000"/>
          <w:sz w:val="28"/>
        </w:rPr>
        <w:t>органы местного самоуправления муниципальных образований в Камчатском крае (по согласованию);</w:t>
      </w:r>
    </w:p>
    <w:p w14:paraId="CD000000">
      <w:pPr>
        <w:widowControl w:val="0"/>
        <w:numPr>
          <w:ilvl w:val="0"/>
          <w:numId w:val="2"/>
        </w:numPr>
        <w:spacing w:after="0" w:line="240" w:lineRule="auto"/>
        <w:ind w:firstLine="0" w:left="540"/>
        <w:contextualSpacing w:val="1"/>
        <w:jc w:val="both"/>
        <w:rPr>
          <w:sz w:val="28"/>
        </w:rPr>
      </w:pPr>
      <w:r>
        <w:rPr>
          <w:rFonts w:ascii="Times New Roman" w:hAnsi="Times New Roman"/>
          <w:color w:val="000000"/>
          <w:sz w:val="28"/>
        </w:rPr>
        <w:t>автономные и бюджетные учреждения;</w:t>
      </w:r>
    </w:p>
    <w:p w14:paraId="CE000000">
      <w:pPr>
        <w:widowControl w:val="0"/>
        <w:numPr>
          <w:ilvl w:val="0"/>
          <w:numId w:val="2"/>
        </w:numPr>
        <w:spacing w:after="0" w:line="240" w:lineRule="auto"/>
        <w:ind w:firstLine="0" w:left="540"/>
        <w:contextualSpacing w:val="1"/>
        <w:jc w:val="both"/>
        <w:rPr>
          <w:sz w:val="28"/>
        </w:rPr>
      </w:pPr>
      <w:r>
        <w:rPr>
          <w:rFonts w:ascii="Times New Roman" w:hAnsi="Times New Roman"/>
          <w:color w:val="000000"/>
          <w:sz w:val="28"/>
        </w:rPr>
        <w:t>юридические лица (по согласованию);</w:t>
      </w:r>
    </w:p>
    <w:p w14:paraId="CF000000">
      <w:pPr>
        <w:widowControl w:val="0"/>
        <w:numPr>
          <w:ilvl w:val="0"/>
          <w:numId w:val="2"/>
        </w:numPr>
        <w:spacing w:after="0" w:line="240" w:lineRule="auto"/>
        <w:ind w:firstLine="0" w:left="540"/>
        <w:contextualSpacing w:val="1"/>
        <w:jc w:val="both"/>
        <w:rPr>
          <w:sz w:val="28"/>
        </w:rPr>
      </w:pPr>
      <w:r>
        <w:rPr>
          <w:rFonts w:ascii="Times New Roman" w:hAnsi="Times New Roman"/>
          <w:color w:val="000000"/>
          <w:sz w:val="28"/>
        </w:rPr>
        <w:t>некоммерческие организации (по согласованию).</w:t>
      </w:r>
    </w:p>
    <w:p w14:paraId="D0000000">
      <w:pPr>
        <w:pStyle w:val="Style_2"/>
        <w:spacing w:after="0" w:before="0" w:line="240" w:lineRule="auto"/>
        <w:ind/>
        <w:rPr>
          <w:rFonts w:ascii="Times New Roman" w:hAnsi="Times New Roman"/>
          <w:sz w:val="28"/>
        </w:rPr>
      </w:pPr>
    </w:p>
    <w:p w14:paraId="D1000000">
      <w:pPr>
        <w:pStyle w:val="Style_2"/>
        <w:spacing w:after="0" w:before="0" w:line="240" w:lineRule="auto"/>
        <w:ind/>
        <w:rPr>
          <w:rFonts w:ascii="Times New Roman" w:hAnsi="Times New Roman"/>
          <w:sz w:val="28"/>
        </w:rPr>
      </w:pPr>
      <w:r>
        <w:br w:type="page"/>
      </w:r>
    </w:p>
    <w:p w14:paraId="D2000000">
      <w:pPr>
        <w:pStyle w:val="Style_2"/>
        <w:keepNext w:val="0"/>
        <w:keepLines w:val="0"/>
        <w:widowControl w:val="0"/>
        <w:numPr>
          <w:ilvl w:val="0"/>
          <w:numId w:val="0"/>
        </w:numPr>
        <w:spacing w:after="0" w:before="0" w:line="240" w:lineRule="auto"/>
        <w:ind w:firstLine="0" w:left="7512" w:right="0"/>
        <w:jc w:val="both"/>
        <w:outlineLvl w:val="1"/>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2 к Программе</w:t>
      </w:r>
    </w:p>
    <w:p w14:paraId="D3000000">
      <w:pPr>
        <w:pStyle w:val="Style_2"/>
        <w:keepNext w:val="0"/>
        <w:keepLines w:val="0"/>
        <w:pageBreakBefore w:val="0"/>
        <w:widowControl w:val="0"/>
        <w:spacing w:after="0" w:before="0" w:line="240" w:lineRule="auto"/>
        <w:ind w:firstLine="540" w:left="0" w:right="0"/>
        <w:jc w:val="right"/>
        <w:rPr>
          <w:rFonts w:ascii="Times New Roman" w:hAnsi="Times New Roman"/>
          <w:sz w:val="28"/>
        </w:rPr>
      </w:pPr>
    </w:p>
    <w:p w14:paraId="D4000000">
      <w:pPr>
        <w:pStyle w:val="Style_2"/>
        <w:spacing w:after="0" w:before="0"/>
        <w:ind w:firstLine="0" w:left="0" w:right="0"/>
        <w:jc w:val="center"/>
        <w:rPr>
          <w:rFonts w:ascii="Times New Roman" w:hAnsi="Times New Roman"/>
          <w:color w:val="000000"/>
        </w:rPr>
      </w:pPr>
      <w:r>
        <w:rPr>
          <w:rFonts w:ascii="Times New Roman" w:hAnsi="Times New Roman"/>
          <w:color w:val="000000"/>
          <w:sz w:val="28"/>
        </w:rPr>
        <w:t>Порядок</w:t>
      </w:r>
    </w:p>
    <w:p w14:paraId="D5000000">
      <w:pPr>
        <w:pStyle w:val="Style_2"/>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предоставления и распределения субсидий местным бюджетам на реализацию структурного элемента «Современная школа» подпрограммы «Развитие системы общего (включая дошкольное) образования и дополнительного образования детей» в части создания детских технопарков «Кванториум»</w:t>
      </w:r>
    </w:p>
    <w:p w14:paraId="D6000000">
      <w:pPr>
        <w:pStyle w:val="Style_2"/>
        <w:spacing w:after="0" w:before="0" w:line="240" w:lineRule="auto"/>
        <w:ind w:firstLine="0" w:left="0" w:right="0"/>
        <w:jc w:val="center"/>
        <w:rPr>
          <w:rFonts w:ascii="Times New Roman" w:hAnsi="Times New Roman"/>
          <w:color w:val="000000"/>
          <w:sz w:val="28"/>
        </w:rPr>
      </w:pPr>
      <w:r>
        <w:rPr>
          <w:rFonts w:ascii="Times New Roman" w:hAnsi="Times New Roman"/>
          <w:color w:val="000000"/>
          <w:sz w:val="28"/>
        </w:rPr>
        <w:t>(далее - Порядок)</w:t>
      </w:r>
    </w:p>
    <w:p w14:paraId="D7000000">
      <w:pPr>
        <w:pStyle w:val="Style_2"/>
        <w:keepNext w:val="0"/>
        <w:keepLines w:val="0"/>
        <w:pageBreakBefore w:val="0"/>
        <w:widowControl w:val="0"/>
        <w:spacing w:after="0" w:before="0" w:line="240" w:lineRule="auto"/>
        <w:ind w:firstLine="0" w:left="0" w:right="0"/>
        <w:jc w:val="center"/>
        <w:rPr>
          <w:rFonts w:ascii="Times New Roman" w:hAnsi="Times New Roman"/>
          <w:color w:val="000000"/>
          <w:sz w:val="28"/>
        </w:rPr>
      </w:pPr>
    </w:p>
    <w:p w14:paraId="D800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1. 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в настоящем Порядке - Правила) и регулирует вопросы предоставления субсидий из краевого бюджета местным бюджетам в целях софинансирования структурного элемента «Современная школа» подпрограммы «Развитие общего (включая дошкольное) образования и дополнительного образования детей» в части создания детских технопарков «Кванториум» (далее в настоящем Порядке - субсидия).</w:t>
      </w:r>
    </w:p>
    <w:p w14:paraId="D9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sz w:val="28"/>
        </w:rP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средств краевого бюджета (далее в настоящем Порядке - Министерство) на цели, указанные</w:t>
      </w:r>
      <w:r>
        <w:rPr>
          <w:rFonts w:ascii="Times New Roman" w:hAnsi="Times New Roman"/>
          <w:color w:themeColor="text1" w:val="000000"/>
          <w:sz w:val="28"/>
        </w:rPr>
        <w:t xml:space="preserve"> в </w:t>
      </w:r>
      <w:r>
        <w:rPr>
          <w:rFonts w:ascii="Times New Roman" w:hAnsi="Times New Roman"/>
          <w:color w:themeColor="text1" w:val="000000"/>
          <w:sz w:val="28"/>
        </w:rPr>
        <w:fldChar w:fldCharType="begin"/>
      </w:r>
      <w:r>
        <w:rPr>
          <w:rFonts w:ascii="Times New Roman" w:hAnsi="Times New Roman"/>
          <w:color w:themeColor="text1" w:val="000000"/>
          <w:sz w:val="28"/>
        </w:rPr>
        <w:instrText>HYPERLINK "./%D0%951%D0%A0%D0%B5%D0%B3%D0%B8%D0%BE%D0%BD%D0%B0%D0%BB%D1%8C%D0%BD...%D0%9D%D0%B0%D1%81%D1%82%D0%BE%D1%8F%D1%89%D0%B8%D0%B9%D0%9F%D0%BE%D1%80%D1%8F%D0%B4%D0%BE%D0%BA%D1%80%D0%B0%D0%B7%D1%80%D0%B0%D0%B1%D0%BE%D1%82%D0%B0%D0%BD%D0%B2%D1%81%D0%BE%D0%BE%D1%82%D0%B2%D0%B5%D1%82%D1%81%D1%82%D0%B2%D0%B8%D0%B8%D1%81%D0%BE%D1%81%D1%82%D0%B0%D1%82%D1%8C%D0%B5%D0%B9139%D0%91%D1%8E%D0%B4%D0%B6%D0%B5%D1%82%D0%BD%D0%BE%D0%B3%D0%BE%D0%BA%D0%BE%D0%B4%D0%B5%D0%BA%D1%81%D0%B0%D0%A0%D0%BE%D1%81%D1%81%D0%B8%D0%B9%D1%81%D0%BA%D0%BE%D0%B9%D0%A4%D0%B5%D0%B4%D0%B5%D1%80%D0%B0%D1%86%D0%B8%D0%B8,%D0%9F%D1%80%D0%B0%D0%B2%D0%B8%D0%BB%D0%B0%D0%BC%D0%B8%D1%84%D0%BE%D1%80%D0%BC%D0%B8%D1%80%D0%BE%D0%B2%D0%B0%D0%BD%D0%B8%D1%8F,%D0%BF%D1%80%D0%B5%D0%B4%D0%BE%D1%81%D1%82%D0%B0%D0%B2%D0%BB%D0%B5%D0%BD%D0%B8%D1%8F%D0%B8%D1%80%D0%B0%D1%81%D0%BF%D1%80%D0%B5%D0%B4%D0%B5%D0%BB%D0%B5%D0%BD%D0%B8%D1%8F%D1%81%D1%83%D0%B1%D1%81%D0%B8%D0%B4%D0%B8%D0%B9%D0%B8%D0%B7%D0%BA%D1%80%D0%B0%D0%B5%D0%B2%D0%BE%D0%B3%D0%BE%D0%B1%D1%8E%D0%B4%D0%B6%D0%B5%D1%82%D0%B0%D0%B1%D1%8E%D0%B4%D0%B6%D0%B5%D1%82%D0%B0%D0%BC%D0%BC%D1%83%D0%BD%D0%B8%D1%86%D0%B8%D0%BF%D0%B0%D0%BB%D1%8C%D0%BD%D1%8B%D1%85%D0%BE%D0%B1%D1%80%D0%B0%D0%B7%D0%BE%D0%B2%D0%B0%D0%BD%D0%B8%D0%B9%D0%B2%D0%9A%D0%B0%D0%BC%D1%87%D0%B0%D1%82%D1%81%D0%BA%D0%BE%D0%BC%D0%BA%D1%80%D0%B0%D0%B5,%D1%83%D1%82%D0%B2%D0%B5%D1%80%D0%B6%D0%B4%D0%B5%D0%BD%D0%BD%D1%8B%D0%BC%D0%B8%D0%9F%D0%BE%D1%81%D1%82%D0%B0%D0%BD%D0%BE%D0%B2%D0%BB%D0%B5%D0%BD%D0%B8%D0%B5%D0%BC%D0%9F%D1%80%D0%B0%D0%B2%D0%B8%D1%82%D0%B5%D0%BB%D1%8C%D1%81%D1%82%D0%B2%D0%B0%D0%9A%D0%B0%D0%BC%D1%87%D0%B0%D1%82%D1%81%D0%BA%D0%BE%D0%B3%D0%BE%D0%BA%D1%80%D0%B0%D1%8F%D0%BE%D1%8227.12.2019N566-%D0%9F(%D0%B4%D0%B0%D0%BB%D0%B5%D0%B5%D0%B2%D0%BD%D0%B0%D1%81%D1%82%D0%BE%D1%8F%D1%89%D0%B5%D0%BC%D0%9F%D0%BE%D1%80%D1%8F%D0%B4%D0%BA%D0%B5-%D0%9F%D1%80%D0%B0%D0%B2%D0%B8%D0%BB%D0%B0)%D0%B8%D1%80%D0%B5%D0%B3%D1%83%D0%BB%D0%B8%D1%80%D1%83%D0%B5%D1%82%D0%B2%D0%BE%D0%BF%D1%80%D0%BE%D1%81%D1%8B%D0%BF%D1%80%D0%B5%D0%B4%D0%BE%D1%81%D1%82%D0%B0%D0%B2%D0%BB%D0%B5%D0%BD%D0%B8%D1%8F%D1%81%D1%83%D0%B1%D1%81%D0%B8%D0%B4%D0%B8%D0%B9%D0%B8%D0%B7%D0%BA%D1%80%D0%B0%D0%B5%D0%B2%D0%BE%D0%B3%D0%BE%D0%B1%D1%8E%D0%B4%D0%B6%D0%B5%D1%82%D0%B0%D0%BC%D0%B5%D1%81%D1%82%D0%BD%D1%8B%D0%BC%D0%B1%D1%8E%D0%B4%D0%B6%D0%B5%D1%82%D0%B0%D0%BC%D0%B2%D1%86%D0%B5%D0%BB%D1%8F%D1%85%D1%81%D0%BE%D1%84%D0%B8%D0%BD%D0%B0%D0%BD%D1%81%D0%B8%D1%80%D0%BE%D0%B2%D0%B0%D0%BD%D0%B8%D1%8F%D0%BE%D1%81%D0%BD%D0%BE%D0%B2%D0%BD%D0%BE%D0%B3%D0%BE%D0%BC%D0%B5%D1%80%D0%BE%D0%BF%D1%80%D0%B8%D1%8F%D1%82%D0%B8%D1%8F1.10#Par14518"</w:instrText>
      </w:r>
      <w:r>
        <w:rPr>
          <w:rFonts w:ascii="Times New Roman" w:hAnsi="Times New Roman"/>
          <w:color w:themeColor="text1" w:val="000000"/>
          <w:sz w:val="28"/>
        </w:rPr>
        <w:fldChar w:fldCharType="separate"/>
      </w:r>
      <w:r>
        <w:rPr>
          <w:rFonts w:ascii="Times New Roman" w:hAnsi="Times New Roman"/>
          <w:color w:themeColor="text1" w:val="000000"/>
          <w:sz w:val="28"/>
        </w:rPr>
        <w:t>части 1</w:t>
      </w:r>
      <w:r>
        <w:rPr>
          <w:rFonts w:ascii="Times New Roman" w:hAnsi="Times New Roman"/>
          <w:color w:themeColor="text1" w:val="000000"/>
          <w:sz w:val="28"/>
        </w:rPr>
        <w:fldChar w:fldCharType="end"/>
      </w:r>
      <w:r>
        <w:rPr>
          <w:rFonts w:ascii="Times New Roman" w:hAnsi="Times New Roman"/>
          <w:color w:themeColor="text1" w:val="000000"/>
          <w:sz w:val="28"/>
        </w:rPr>
        <w:t xml:space="preserve"> настоящего Порядка.</w:t>
      </w:r>
    </w:p>
    <w:p w14:paraId="DA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3. Критериями отбора муниципальных районов, муниципальных и городских округов в Камчатском крае для предоставления субсидий является наличие муниципальных общеобразовательных организаций, расположенных в городах с численностью населения не менее 50 тыс. человек, и отвечающих следующим требованиям:</w:t>
      </w:r>
    </w:p>
    <w:p w14:paraId="DB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1) наличие обязательства муниципальной общеобразовательной организации по созданию детского технопарка «Кванториум»;</w:t>
      </w:r>
    </w:p>
    <w:p w14:paraId="DC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2) наличие в муниципальной общеобразовательной организации базового набора оборудования, средств воспитания и обучения;</w:t>
      </w:r>
    </w:p>
    <w:p w14:paraId="DD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3) наличие в муниципальной общеобразовательной организации специализированных учебных кабинетов по учебным предметам «Физика», «Химия», «Биология»;</w:t>
      </w:r>
    </w:p>
    <w:p w14:paraId="DE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4) наличие в муниципальной общеобразовательной организации лицензии на дополнительное образование детей;</w:t>
      </w:r>
    </w:p>
    <w:p w14:paraId="DF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5) численность обучающихся муниципальной общеобразовательной организации составляет не менее 500 человек.</w:t>
      </w:r>
    </w:p>
    <w:p w14:paraId="E000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color w:themeColor="text1" w:val="000000"/>
          <w:sz w:val="28"/>
        </w:rP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w:t>
      </w:r>
      <w:r>
        <w:rPr>
          <w:rFonts w:ascii="Times New Roman" w:hAnsi="Times New Roman"/>
          <w:sz w:val="28"/>
        </w:rPr>
        <w:t>ципальные образования) следующих условий:</w:t>
      </w:r>
    </w:p>
    <w:p w14:paraId="E100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E200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14:paraId="E3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5. Основанием для отказа в предоставлении субсидии является несоответствие муниципального образования требованиям, установленным частью 3 настоящего Порядка и (или) условиям предоставления субсидии, установленным частью 4 настоящего порядка.</w:t>
      </w:r>
    </w:p>
    <w:p w14:paraId="E4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6.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средств краевого бюджета составляет 99 процентов общего объема расходного обязательства муниципального образования.</w:t>
      </w:r>
    </w:p>
    <w:p w14:paraId="E5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7. 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14:paraId="E6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8. Размер субсидии местному бюджету определяется по формуле:</w:t>
      </w:r>
    </w:p>
    <w:p w14:paraId="E7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p>
    <w:p w14:paraId="E8000000">
      <w:pPr>
        <w:pStyle w:val="Style_2"/>
        <w:keepNext w:val="0"/>
        <w:keepLines w:val="0"/>
        <w:pageBreakBefore w:val="0"/>
        <w:widowControl w:val="0"/>
        <w:spacing w:after="0" w:before="0" w:line="240" w:lineRule="auto"/>
        <w:ind w:firstLine="0" w:left="0" w:right="0"/>
        <w:jc w:val="center"/>
        <w:rPr>
          <w:rFonts w:ascii="Times New Roman" w:hAnsi="Times New Roman"/>
          <w:color w:val="000000"/>
          <w:sz w:val="28"/>
        </w:rPr>
      </w:pPr>
      <w:r>
        <w:rPr>
          <w:rFonts w:ascii="Times New Roman" w:hAnsi="Times New Roman"/>
          <w:color w:themeColor="text1" w:val="000000"/>
          <w:sz w:val="28"/>
        </w:rPr>
        <w:t>C</w:t>
      </w:r>
      <w:r>
        <w:rPr>
          <w:rFonts w:ascii="Times New Roman" w:hAnsi="Times New Roman"/>
          <w:color w:themeColor="text1" w:val="000000"/>
          <w:sz w:val="28"/>
          <w:vertAlign w:val="subscript"/>
        </w:rPr>
        <w:t>j</w:t>
      </w:r>
      <w:r>
        <w:rPr>
          <w:rFonts w:ascii="Times New Roman" w:hAnsi="Times New Roman"/>
          <w:color w:themeColor="text1" w:val="000000"/>
          <w:sz w:val="28"/>
        </w:rPr>
        <w:t xml:space="preserve"> = C</w:t>
      </w:r>
      <w:r>
        <w:rPr>
          <w:rFonts w:ascii="Times New Roman" w:hAnsi="Times New Roman"/>
          <w:color w:themeColor="text1" w:val="000000"/>
          <w:sz w:val="28"/>
          <w:vertAlign w:val="subscript"/>
        </w:rPr>
        <w:t>j</w:t>
      </w:r>
      <w:r>
        <w:rPr>
          <w:rFonts w:ascii="Times New Roman" w:hAnsi="Times New Roman"/>
          <w:color w:themeColor="text1" w:val="000000"/>
          <w:sz w:val="28"/>
          <w:vertAlign w:val="superscript"/>
        </w:rPr>
        <w:t>пр</w:t>
      </w:r>
      <w:r>
        <w:rPr>
          <w:rFonts w:ascii="Times New Roman" w:hAnsi="Times New Roman"/>
          <w:color w:themeColor="text1" w:val="000000"/>
          <w:sz w:val="28"/>
        </w:rPr>
        <w:t xml:space="preserve"> х 0,99, где:</w:t>
      </w:r>
    </w:p>
    <w:p w14:paraId="E9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p>
    <w:p w14:paraId="EA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C</w:t>
      </w:r>
      <w:r>
        <w:rPr>
          <w:rFonts w:ascii="Times New Roman" w:hAnsi="Times New Roman"/>
          <w:color w:themeColor="text1" w:val="000000"/>
          <w:sz w:val="28"/>
          <w:vertAlign w:val="subscript"/>
        </w:rPr>
        <w:t>j</w:t>
      </w:r>
      <w:r>
        <w:rPr>
          <w:rFonts w:ascii="Times New Roman" w:hAnsi="Times New Roman"/>
          <w:color w:themeColor="text1" w:val="000000"/>
          <w:sz w:val="28"/>
        </w:rPr>
        <w:t xml:space="preserve"> - размер субсидии, предоставляемой бюджету j-го муниципального образования на реализацию мероприятия;</w:t>
      </w:r>
    </w:p>
    <w:p w14:paraId="EB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C</w:t>
      </w:r>
      <w:r>
        <w:rPr>
          <w:rFonts w:ascii="Times New Roman" w:hAnsi="Times New Roman"/>
          <w:color w:themeColor="text1" w:val="000000"/>
          <w:sz w:val="28"/>
          <w:vertAlign w:val="subscript"/>
        </w:rPr>
        <w:t>j</w:t>
      </w:r>
      <w:r>
        <w:rPr>
          <w:rFonts w:ascii="Times New Roman" w:hAnsi="Times New Roman"/>
          <w:color w:themeColor="text1" w:val="000000"/>
          <w:sz w:val="28"/>
          <w:vertAlign w:val="superscript"/>
        </w:rPr>
        <w:t>пр</w:t>
      </w:r>
      <w:r>
        <w:rPr>
          <w:rFonts w:ascii="Times New Roman" w:hAnsi="Times New Roman"/>
          <w:color w:themeColor="text1" w:val="000000"/>
          <w:sz w:val="28"/>
        </w:rPr>
        <w:t xml:space="preserve"> - общий объем средств, необходимых на реализацию мероприятия в j-м муниципальном образовании;</w:t>
      </w:r>
    </w:p>
    <w:p w14:paraId="EC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0,99 - коэффициент софинансирования из краевого бюджета.</w:t>
      </w:r>
    </w:p>
    <w:p w14:paraId="ED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9.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EE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10. Результатом использования субсидии является количество детских технопарков «Кванториум», созданных на базе муниципальных общеобразовательных организаций.</w:t>
      </w:r>
    </w:p>
    <w:p w14:paraId="EF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Значения результатов использования субсидии устанавливаются в Соглашении.</w:t>
      </w:r>
    </w:p>
    <w:p w14:paraId="F0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11.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14:paraId="F1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12.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14:paraId="F200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13. В случае невыполнения условий Соглашения к муниципальному образованию применяются меры финансовой ответственности по основаниям и в порядке, установленными Правилами.</w:t>
      </w:r>
    </w:p>
    <w:p w14:paraId="F3000000">
      <w:pPr>
        <w:pStyle w:val="Style_2"/>
        <w:keepNext w:val="0"/>
        <w:keepLines w:val="0"/>
        <w:pageBreakBefore w:val="0"/>
        <w:widowControl w:val="0"/>
        <w:spacing w:after="0" w:before="0" w:line="240" w:lineRule="auto"/>
        <w:ind w:firstLine="540" w:left="0" w:right="0"/>
        <w:jc w:val="both"/>
        <w:rPr>
          <w:rFonts w:ascii="Times New Roman" w:hAnsi="Times New Roman"/>
          <w:b w:val="0"/>
          <w:i w:val="0"/>
          <w:strike w:val="0"/>
          <w:color w:val="000000"/>
          <w:sz w:val="28"/>
          <w:u w:val="none"/>
        </w:rPr>
      </w:pPr>
      <w:r>
        <w:rPr>
          <w:rFonts w:ascii="Times New Roman" w:hAnsi="Times New Roman"/>
          <w:color w:themeColor="text1" w:val="000000"/>
          <w:sz w:val="28"/>
        </w:rPr>
        <w:t>14. Контроль за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14:paraId="F4000000">
      <w:pPr>
        <w:pStyle w:val="Style_2"/>
        <w:spacing w:after="0" w:before="0" w:line="240" w:lineRule="auto"/>
        <w:ind/>
        <w:jc w:val="both"/>
        <w:rPr>
          <w:rFonts w:ascii="Times New Roman" w:hAnsi="Times New Roman"/>
          <w:color w:val="000000"/>
          <w:sz w:val="28"/>
        </w:rPr>
      </w:pPr>
    </w:p>
    <w:p w14:paraId="F5000000">
      <w:pPr>
        <w:pStyle w:val="Style_2"/>
        <w:spacing w:after="0" w:before="0" w:line="240" w:lineRule="auto"/>
        <w:ind/>
        <w:rPr>
          <w:rFonts w:ascii="Times New Roman" w:hAnsi="Times New Roman"/>
          <w:sz w:val="28"/>
        </w:rPr>
      </w:pPr>
    </w:p>
    <w:p w14:paraId="F6000000">
      <w:pPr>
        <w:pStyle w:val="Style_2"/>
        <w:spacing w:after="0" w:before="0" w:line="240" w:lineRule="auto"/>
        <w:ind/>
        <w:rPr>
          <w:rFonts w:ascii="Times New Roman" w:hAnsi="Times New Roman"/>
          <w:sz w:val="28"/>
        </w:rPr>
      </w:pPr>
    </w:p>
    <w:p w14:paraId="F7000000">
      <w:pPr>
        <w:pStyle w:val="Style_2"/>
        <w:spacing w:after="0" w:before="0" w:line="240" w:lineRule="auto"/>
        <w:ind/>
        <w:rPr>
          <w:rFonts w:ascii="Times New Roman" w:hAnsi="Times New Roman"/>
          <w:sz w:val="28"/>
        </w:rPr>
      </w:pPr>
    </w:p>
    <w:p w14:paraId="F8000000">
      <w:pPr>
        <w:pStyle w:val="Style_2"/>
        <w:spacing w:after="0" w:before="0" w:line="240" w:lineRule="auto"/>
        <w:ind/>
        <w:rPr>
          <w:rFonts w:ascii="Times New Roman" w:hAnsi="Times New Roman"/>
          <w:sz w:val="28"/>
        </w:rPr>
      </w:pPr>
    </w:p>
    <w:p w14:paraId="F9000000">
      <w:pPr>
        <w:pStyle w:val="Style_2"/>
        <w:spacing w:after="0" w:before="0" w:line="240" w:lineRule="auto"/>
        <w:ind/>
        <w:rPr>
          <w:rFonts w:ascii="Times New Roman" w:hAnsi="Times New Roman"/>
          <w:sz w:val="28"/>
        </w:rPr>
      </w:pPr>
    </w:p>
    <w:p w14:paraId="FA000000">
      <w:pPr>
        <w:pStyle w:val="Style_2"/>
        <w:spacing w:after="0" w:before="0" w:line="240" w:lineRule="auto"/>
        <w:ind/>
        <w:rPr>
          <w:rFonts w:ascii="Times New Roman" w:hAnsi="Times New Roman"/>
          <w:sz w:val="28"/>
        </w:rPr>
      </w:pPr>
    </w:p>
    <w:p w14:paraId="FB000000">
      <w:pPr>
        <w:pStyle w:val="Style_2"/>
        <w:spacing w:after="0" w:before="0" w:line="240" w:lineRule="auto"/>
        <w:ind/>
        <w:rPr>
          <w:rFonts w:ascii="Times New Roman" w:hAnsi="Times New Roman"/>
          <w:sz w:val="28"/>
        </w:rPr>
      </w:pPr>
    </w:p>
    <w:p w14:paraId="FC000000">
      <w:pPr>
        <w:pStyle w:val="Style_2"/>
        <w:spacing w:after="0" w:before="0" w:line="240" w:lineRule="auto"/>
        <w:ind/>
        <w:rPr>
          <w:rFonts w:ascii="Times New Roman" w:hAnsi="Times New Roman"/>
          <w:sz w:val="28"/>
        </w:rPr>
      </w:pPr>
    </w:p>
    <w:p w14:paraId="FD000000">
      <w:pPr>
        <w:pStyle w:val="Style_2"/>
        <w:spacing w:after="0" w:before="0" w:line="240" w:lineRule="auto"/>
        <w:ind/>
        <w:rPr>
          <w:rFonts w:ascii="Times New Roman" w:hAnsi="Times New Roman"/>
          <w:sz w:val="28"/>
        </w:rPr>
      </w:pPr>
    </w:p>
    <w:p w14:paraId="FE000000">
      <w:pPr>
        <w:pStyle w:val="Style_2"/>
        <w:spacing w:after="0" w:before="0" w:line="240" w:lineRule="auto"/>
        <w:ind/>
        <w:rPr>
          <w:rFonts w:ascii="Times New Roman" w:hAnsi="Times New Roman"/>
          <w:sz w:val="28"/>
        </w:rPr>
      </w:pPr>
    </w:p>
    <w:p w14:paraId="FF000000">
      <w:pPr>
        <w:pStyle w:val="Style_2"/>
        <w:spacing w:after="0" w:before="0" w:line="240" w:lineRule="auto"/>
        <w:ind/>
        <w:rPr>
          <w:rFonts w:ascii="Times New Roman" w:hAnsi="Times New Roman"/>
          <w:sz w:val="28"/>
        </w:rPr>
      </w:pPr>
    </w:p>
    <w:p w14:paraId="00010000">
      <w:pPr>
        <w:pStyle w:val="Style_2"/>
        <w:spacing w:after="0" w:before="0" w:line="240" w:lineRule="auto"/>
        <w:ind/>
        <w:rPr>
          <w:rFonts w:ascii="Times New Roman" w:hAnsi="Times New Roman"/>
          <w:sz w:val="28"/>
        </w:rPr>
      </w:pPr>
    </w:p>
    <w:p w14:paraId="01010000">
      <w:pPr>
        <w:pStyle w:val="Style_2"/>
        <w:spacing w:after="0" w:before="0" w:line="240" w:lineRule="auto"/>
        <w:ind/>
        <w:rPr>
          <w:rFonts w:ascii="Times New Roman" w:hAnsi="Times New Roman"/>
          <w:sz w:val="28"/>
        </w:rPr>
      </w:pPr>
    </w:p>
    <w:p w14:paraId="02010000">
      <w:pPr>
        <w:pStyle w:val="Style_2"/>
        <w:spacing w:after="0" w:before="0" w:line="240" w:lineRule="auto"/>
        <w:ind/>
        <w:rPr>
          <w:rFonts w:ascii="Times New Roman" w:hAnsi="Times New Roman"/>
          <w:sz w:val="28"/>
        </w:rPr>
      </w:pPr>
    </w:p>
    <w:p w14:paraId="03010000">
      <w:pPr>
        <w:pStyle w:val="Style_2"/>
        <w:spacing w:after="0" w:before="0" w:line="240" w:lineRule="auto"/>
        <w:ind/>
        <w:rPr>
          <w:rFonts w:ascii="Times New Roman" w:hAnsi="Times New Roman"/>
          <w:sz w:val="28"/>
        </w:rPr>
      </w:pPr>
    </w:p>
    <w:p w14:paraId="04010000">
      <w:pPr>
        <w:pStyle w:val="Style_2"/>
        <w:spacing w:after="0" w:before="0" w:line="240" w:lineRule="auto"/>
        <w:ind/>
        <w:rPr>
          <w:rFonts w:ascii="Times New Roman" w:hAnsi="Times New Roman"/>
          <w:sz w:val="28"/>
        </w:rPr>
      </w:pPr>
    </w:p>
    <w:p w14:paraId="05010000">
      <w:pPr>
        <w:pStyle w:val="Style_2"/>
        <w:spacing w:after="0" w:before="0" w:line="240" w:lineRule="auto"/>
        <w:ind/>
        <w:rPr>
          <w:rFonts w:ascii="Times New Roman" w:hAnsi="Times New Roman"/>
          <w:sz w:val="28"/>
        </w:rPr>
      </w:pPr>
    </w:p>
    <w:p w14:paraId="06010000">
      <w:pPr>
        <w:pStyle w:val="Style_2"/>
        <w:spacing w:after="0" w:before="0" w:line="240" w:lineRule="auto"/>
        <w:ind/>
        <w:rPr>
          <w:rFonts w:ascii="Times New Roman" w:hAnsi="Times New Roman"/>
          <w:sz w:val="28"/>
        </w:rPr>
      </w:pPr>
    </w:p>
    <w:p w14:paraId="07010000">
      <w:pPr>
        <w:pStyle w:val="Style_2"/>
        <w:spacing w:after="0" w:before="0" w:line="240" w:lineRule="auto"/>
        <w:ind/>
        <w:rPr>
          <w:rFonts w:ascii="Times New Roman" w:hAnsi="Times New Roman"/>
          <w:sz w:val="28"/>
        </w:rPr>
      </w:pPr>
      <w:r>
        <w:br w:type="page"/>
      </w:r>
    </w:p>
    <w:p w14:paraId="08010000">
      <w:pPr>
        <w:pStyle w:val="Style_2"/>
        <w:keepNext w:val="0"/>
        <w:keepLines w:val="0"/>
        <w:widowControl w:val="0"/>
        <w:numPr>
          <w:ilvl w:val="0"/>
          <w:numId w:val="0"/>
        </w:numPr>
        <w:spacing w:after="0" w:before="0" w:line="240" w:lineRule="auto"/>
        <w:ind w:firstLine="0" w:left="7654" w:right="0"/>
        <w:jc w:val="both"/>
        <w:outlineLvl w:val="1"/>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3 к Программе</w:t>
      </w:r>
    </w:p>
    <w:p w14:paraId="09010000">
      <w:pPr>
        <w:pStyle w:val="Style_2"/>
        <w:keepNext w:val="0"/>
        <w:keepLines w:val="0"/>
        <w:pageBreakBefore w:val="0"/>
        <w:widowControl w:val="0"/>
        <w:numPr>
          <w:ilvl w:val="0"/>
          <w:numId w:val="0"/>
        </w:numPr>
        <w:spacing w:after="0" w:before="0" w:line="240" w:lineRule="auto"/>
        <w:ind w:firstLine="0" w:left="5244" w:right="0"/>
        <w:jc w:val="left"/>
        <w:outlineLvl w:val="1"/>
        <w:rPr>
          <w:rFonts w:ascii="Times New Roman" w:hAnsi="Times New Roman"/>
          <w:sz w:val="28"/>
          <w:highlight w:val="yellow"/>
        </w:rPr>
      </w:pPr>
    </w:p>
    <w:p w14:paraId="0A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0B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Порядок</w:t>
      </w:r>
    </w:p>
    <w:p w14:paraId="0C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предоставления и распределения субсидий местным бюджетам на реализацию структурного элемента «Современная школа» подпрограммы «Развитие системы общего (включая дошкольное) образования и дополнительного образования детей» в части создания центров образования естественно-научной и технологической направленностей «Точка роста»</w:t>
      </w:r>
    </w:p>
    <w:p w14:paraId="0D010000">
      <w:pPr>
        <w:pStyle w:val="Style_2"/>
        <w:spacing w:after="0" w:before="0" w:line="240" w:lineRule="auto"/>
        <w:ind w:firstLine="0" w:left="0" w:right="0"/>
        <w:jc w:val="center"/>
        <w:rPr>
          <w:rFonts w:ascii="Times New Roman" w:hAnsi="Times New Roman"/>
          <w:sz w:val="28"/>
        </w:rPr>
      </w:pPr>
      <w:r>
        <w:rPr>
          <w:rFonts w:ascii="Times New Roman" w:hAnsi="Times New Roman"/>
          <w:color w:val="000000"/>
          <w:sz w:val="28"/>
        </w:rPr>
        <w:t>(далее - Порядок)</w:t>
      </w:r>
    </w:p>
    <w:p w14:paraId="0E010000">
      <w:pPr>
        <w:pStyle w:val="Style_2"/>
        <w:keepNext w:val="0"/>
        <w:keepLines w:val="0"/>
        <w:pageBreakBefore w:val="0"/>
        <w:widowControl w:val="0"/>
        <w:spacing w:after="0" w:before="0" w:line="240" w:lineRule="auto"/>
        <w:ind w:firstLine="0" w:left="0" w:right="0"/>
        <w:jc w:val="both"/>
        <w:rPr>
          <w:rFonts w:ascii="Times New Roman" w:hAnsi="Times New Roman"/>
          <w:sz w:val="28"/>
        </w:rPr>
      </w:pPr>
    </w:p>
    <w:p w14:paraId="0F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1. 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в настоящем Порядке - Правила) и регулирует вопросы предоставления субсидий из краевого бюджета местным бюджетам в целях софинансирования структурного элемента «Современная школа» подпрограммы «Развитие общего (включая дошкольное) образования и дополнительного образования детей» в части создания центров образования естественно-научной и технологической направленностей (далее - субсидия).</w:t>
      </w:r>
    </w:p>
    <w:p w14:paraId="10010000">
      <w:pPr>
        <w:pStyle w:val="Style_2"/>
        <w:keepNext w:val="0"/>
        <w:keepLines w:val="0"/>
        <w:pageBreakBefore w:val="0"/>
        <w:widowControl w:val="0"/>
        <w:spacing w:after="0" w:before="0" w:line="240" w:lineRule="auto"/>
        <w:ind w:firstLine="708" w:left="0" w:right="0"/>
        <w:jc w:val="both"/>
        <w:rPr>
          <w:rFonts w:ascii="Times New Roman" w:hAnsi="Times New Roman"/>
          <w:color w:val="000000"/>
          <w:sz w:val="28"/>
        </w:rPr>
      </w:pPr>
      <w:r>
        <w:rPr>
          <w:rFonts w:ascii="Times New Roman" w:hAnsi="Times New Roman"/>
          <w:sz w:val="28"/>
        </w:rP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средств краевого бюджета (далее в настоящем Порядке - Министерство) на цели, указанные в</w:t>
      </w:r>
      <w:r>
        <w:rPr>
          <w:rFonts w:ascii="Times New Roman" w:hAnsi="Times New Roman"/>
          <w:color w:themeColor="text1" w:val="000000"/>
          <w:sz w:val="28"/>
        </w:rPr>
        <w:t xml:space="preserve"> </w:t>
      </w:r>
      <w:r>
        <w:rPr>
          <w:rFonts w:ascii="Times New Roman" w:hAnsi="Times New Roman"/>
          <w:color w:themeColor="text1" w:val="000000"/>
          <w:sz w:val="28"/>
        </w:rPr>
        <w:fldChar w:fldCharType="begin"/>
      </w:r>
      <w:r>
        <w:rPr>
          <w:rFonts w:ascii="Times New Roman" w:hAnsi="Times New Roman"/>
          <w:color w:themeColor="text1" w:val="000000"/>
          <w:sz w:val="28"/>
        </w:rPr>
        <w:instrText>HYPERLINK "./%D0%951%D0%A0%D0%B5%D0%B3%D0%B8%D0%BE%D0%BD%D0%B0%D0%BB%D1%8C%D0%BD%D1%8B%D0%B9%D0%BF%D1%80%D0%BE%D0%B5%D0%BA%D1%82...%D0%9D%D0%B0%D1%81%D1%82%D0%BE%D1%8F%D1%89%D0%B8%D0%B9%D0%9F%D0%BE%D1%80%D1%8F%D0%B4%D0%BE%D0%BA%D1%80%D0%B0%D0%B7%D1%80%D0%B0%D0%B1%D0%BE%D1%82%D0%B0%D0%BD%D0%B2%D1%81%D0%BE%D0%BE%D1%82%D0%B2%D0%B5%D1%82%D1%81%D1%82%D0%B2%D0%B8%D0%B8%D1%81%D0%BE%D1%81%D1%82%D0%B0%D1%82%D1%8C%D0%B5%D0%B9139%D0%91%D1%8E%D0%B4%D0%B6%D0%B5%D1%82%D0%BD%D0%BE%D0%B3%D0%BE%D0%BA%D0%BE%D0%B4%D0%B5%D0%BA%D1%81%D0%B0%D0%A0%D0%BE%D1%81%D1%81%D0%B8%D0%B9%D1%81%D0%BA%D0%BE%D0%B9%D0%A4%D0%B5%D0%B4%D0%B5%D1%80%D0%B0%D1%86%D0%B8%D0%B8,%D0%9F%D1%80%D0%B0%D0%B2%D0%B8%D0%BB%D0%B0%D0%BC%D0%B8%D1%84%D0%BE%D1%80%D0%BC%D0%B8%D1%80%D0%BE%D0%B2%D0%B0%D0%BD%D0%B8%D1%8F,%D0%BF%D1%80%D0%B5%D0%B4%D0%BE%D1%81%D1%82%D0%B0%D0%B2%D0%BB%D0%B5%D0%BD%D0%B8%D1%8F%D0%B8%D1%80%D0%B0%D1%81%D0%BF%D1%80%D0%B5%D0%B4%D0%B5%D0%BB%D0%B5%D0%BD%D0%B8%D1%8F%D1%81%D1%83%D0%B1%D1%81%D0%B8%D0%B4%D0%B8%D0%B9%D0%B8%D0%B7%D0%BA%D1%80%D0%B0%D0%B5%D0%B2%D0%BE%D0%B3%D0%BE%D0%B1%D1%8E%D0%B4%D0%B6%D0%B5%D1%82%D0%B0%D0%B1%D1%8E%D0%B4%D0%B6%D0%B5%D1%82%D0%B0%D0%BC%D0%BC%D1%83%D0%BD%D0%B8%D1%86%D0%B8%D0%BF%D0%B0%D0%BB%D1%8C%D0%BD%D1%8B%D1%85%D0%BE%D0%B1%D1%80%D0%B0%D0%B7%D0%BE%D0%B2%D0%B0%D0%BD%D0%B8%D0%B9%D0%B2%D0%9A%D0%B0%D0%BC%D1%87%D0%B0%D1%82%D1%81%D0%BA%D0%BE%D0%BC%D0%BA%D1%80%D0%B0%D0%B5,%D1%83%D1%82%D0%B2%D0%B5%D1%80%D0%B6%D0%B4%D0%B5%D0%BD%D0%BD%D1%8B%D0%BC%D0%B8%D0%9F%D0%BE%D1%81%D1%82%D0%B0%D0%BD%D0%BE%D0%B2%D0%BB%D0%B5%D0%BD%D0%B8%D0%B5%D0%BC%D0%9F%D1%80%D0%B0%D0%B2%D0%B8%D1%82%D0%B5%D0%BB%D1%8C%D1%81%D1%82%D0%B2%D0%B0%D0%9A%D0%B0%D0%BC%D1%87%D0%B0%D1%82%D1%81%D0%BA%D0%BE%D0%B3%D0%BE%D0%BA%D1%80%D0%B0%D1%8F%D0%BE%D1%8227.12.2019N566-%D0%9F(%D0%B4%D0%B0%D0%BB%D0%B5%D0%B5%D0%B2%D0%BD%D0%B0%D1%81%D1%82%D0%BE%D1%8F%D1%89%D0%B5%D0%BC%D0%9F%D0%BE%D1%80%D1%8F%D0%B4%D0%BA%D0%B5-%D0%9F%D1%80%D0%B0%D0%B2%D0%B8%D0%BB%D0%B0)%D0%B8%D1%80%D0%B5%D0%B3%D1%83%D0%BB%D0%B8%D1%80%D1%83%D0%B5%D1%82%D0%B2%D0%BE%D0%BF%D1%80%D0%BE%D1%81%D1%8B%D0%BF%D1%80%D0%B5%D0%B4%D0%BE%D1%81%D1%82%D0%B0%D0%B2%D0%BB%D0%B5%D0%BD%D0%B8%D1%8F%D1%81%D1%83%D0%B1%D1%81%D0%B8%D0%B4%D0%B8%D0%B9%D0%B8%D0%B7%D0%BA%D1%80%D0%B0%D0%B5%D0%B2%D0%BE%D0%B3%D0%BE%D0%B1%D1%8E%D0%B4%D0%B6%D0%B5%D1%82%D0%B0%D0%BC%D0%B5%D1%81%D1%82%D0%BD%D1%8B%D0%BC%D0%B1%D1%8E%D0%B4%D0%B6%D0%B5%D1%82%D0%B0%D0%BC%D0%B2%D1%86%D0%B5%D0%BB%D1%8F%D1%85%D1%81%D0%BE%D1%84%D0%B8%D0%BD%D0%B0%D0%BD%D1%81%D0%B8%D1%80%D0%BE%D0%B2%D0%B0%D0%BD%D0%B8%D1%8F%D0%BC%D0%B5%D1%80%D0%BE%D0%BF%D1%80%D0%B8%D1%8F%D1%82%D0%B8%D1%8F1.10#Par14466"</w:instrText>
      </w:r>
      <w:r>
        <w:rPr>
          <w:rFonts w:ascii="Times New Roman" w:hAnsi="Times New Roman"/>
          <w:color w:themeColor="text1" w:val="000000"/>
          <w:sz w:val="28"/>
        </w:rPr>
        <w:fldChar w:fldCharType="separate"/>
      </w:r>
      <w:r>
        <w:rPr>
          <w:rFonts w:ascii="Times New Roman" w:hAnsi="Times New Roman"/>
          <w:color w:themeColor="text1" w:val="000000"/>
          <w:sz w:val="28"/>
        </w:rPr>
        <w:t>части 1</w:t>
      </w:r>
      <w:r>
        <w:rPr>
          <w:rFonts w:ascii="Times New Roman" w:hAnsi="Times New Roman"/>
          <w:color w:themeColor="text1" w:val="000000"/>
          <w:sz w:val="28"/>
        </w:rPr>
        <w:fldChar w:fldCharType="end"/>
      </w:r>
      <w:r>
        <w:rPr>
          <w:rFonts w:ascii="Times New Roman" w:hAnsi="Times New Roman"/>
          <w:color w:themeColor="text1" w:val="000000"/>
          <w:sz w:val="28"/>
        </w:rPr>
        <w:t xml:space="preserve"> настоящего Порядка.</w:t>
      </w:r>
    </w:p>
    <w:p w14:paraId="11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3. Критериями отбора муниципальных районов, муниципальных и городских округов в Камчатском крае для предоставления субсидий является наличие муниципальных общеобразовательных организаций, расположенных в сельской местности, малых городах с численностью населения менее 50 тыс. человек, и отвечающих следующим требованиям:</w:t>
      </w:r>
    </w:p>
    <w:p w14:paraId="12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1) наличие обязательства муниципальной общеобразовательной организации по созданию центра образования естественно-научной и технологической направленностей;</w:t>
      </w:r>
    </w:p>
    <w:p w14:paraId="13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2) наличие в штатном расписании муниципальной общеобразовательной организации следующих должностей:</w:t>
      </w:r>
    </w:p>
    <w:p w14:paraId="14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а) учитель по предмету «Химия»;</w:t>
      </w:r>
    </w:p>
    <w:p w14:paraId="15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б) учитель по предмету «Физика»;</w:t>
      </w:r>
    </w:p>
    <w:p w14:paraId="16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в) учитель по предмету «Биология».</w:t>
      </w:r>
    </w:p>
    <w:p w14:paraId="17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 муниципальные образования) следующих условий:</w:t>
      </w:r>
    </w:p>
    <w:p w14:paraId="18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19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14:paraId="1A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5. Основанием для отказа в предоставлении субсидии является несоответствие муниципального образования требованиям, установленным частью 3 настоящего Порядка и (или) условиям предоставления субсидии, установленным частью 4 настоящего Порядка.</w:t>
      </w:r>
    </w:p>
    <w:p w14:paraId="1B010000">
      <w:pPr>
        <w:pStyle w:val="Style_2"/>
        <w:keepNext w:val="0"/>
        <w:keepLines w:val="0"/>
        <w:pageBreakBefore w:val="0"/>
        <w:widowControl w:val="0"/>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6.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средств краевого бюджета составляет 99 процентов общего объема расходного обязательства муниципального образования.</w:t>
      </w:r>
    </w:p>
    <w:p w14:paraId="1C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color w:themeColor="text1" w:val="000000"/>
          <w:sz w:val="28"/>
        </w:rPr>
        <w:t>7. 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w:t>
      </w:r>
      <w:r>
        <w:rPr>
          <w:rFonts w:ascii="Times New Roman" w:hAnsi="Times New Roman"/>
          <w:sz w:val="28"/>
        </w:rPr>
        <w:t>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14:paraId="1D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8. Размер субсидии местному бюджету определяется по формуле:</w:t>
      </w:r>
    </w:p>
    <w:p w14:paraId="1E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1F010000">
      <w:pPr>
        <w:pStyle w:val="Style_2"/>
        <w:keepNext w:val="0"/>
        <w:keepLines w:val="0"/>
        <w:pageBreakBefore w:val="0"/>
        <w:widowControl w:val="0"/>
        <w:spacing w:after="0" w:before="0" w:line="240" w:lineRule="auto"/>
        <w:ind w:firstLine="0" w:left="0" w:right="0"/>
        <w:jc w:val="center"/>
        <w:rPr>
          <w:rFonts w:ascii="Times New Roman" w:hAnsi="Times New Roman"/>
          <w:sz w:val="28"/>
        </w:rPr>
      </w:pPr>
      <w:r>
        <w:rPr>
          <w:rFonts w:ascii="Times New Roman" w:hAnsi="Times New Roman"/>
          <w:sz w:val="28"/>
        </w:rPr>
        <w:t>C</w:t>
      </w:r>
      <w:r>
        <w:rPr>
          <w:rFonts w:ascii="Times New Roman" w:hAnsi="Times New Roman"/>
          <w:sz w:val="28"/>
          <w:vertAlign w:val="subscript"/>
        </w:rPr>
        <w:t>j</w:t>
      </w:r>
      <w:r>
        <w:rPr>
          <w:rFonts w:ascii="Times New Roman" w:hAnsi="Times New Roman"/>
          <w:sz w:val="28"/>
        </w:rPr>
        <w:t xml:space="preserve"> = C</w:t>
      </w:r>
      <w:r>
        <w:rPr>
          <w:rFonts w:ascii="Times New Roman" w:hAnsi="Times New Roman"/>
          <w:sz w:val="28"/>
          <w:vertAlign w:val="subscript"/>
        </w:rPr>
        <w:t>j</w:t>
      </w:r>
      <w:r>
        <w:rPr>
          <w:rFonts w:ascii="Times New Roman" w:hAnsi="Times New Roman"/>
          <w:sz w:val="28"/>
          <w:vertAlign w:val="superscript"/>
        </w:rPr>
        <w:t>np</w:t>
      </w:r>
      <w:r>
        <w:rPr>
          <w:rFonts w:ascii="Times New Roman" w:hAnsi="Times New Roman"/>
          <w:sz w:val="28"/>
        </w:rPr>
        <w:t xml:space="preserve"> х 0,99, где:</w:t>
      </w:r>
    </w:p>
    <w:p w14:paraId="20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21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C</w:t>
      </w:r>
      <w:r>
        <w:rPr>
          <w:rFonts w:ascii="Times New Roman" w:hAnsi="Times New Roman"/>
          <w:sz w:val="28"/>
          <w:vertAlign w:val="subscript"/>
        </w:rPr>
        <w:t>j</w:t>
      </w:r>
      <w:r>
        <w:rPr>
          <w:rFonts w:ascii="Times New Roman" w:hAnsi="Times New Roman"/>
          <w:sz w:val="28"/>
        </w:rPr>
        <w:t xml:space="preserve"> - размер субсидии, предоставляемой бюджету j-го муниципального образования на реализацию мероприятия;</w:t>
      </w:r>
    </w:p>
    <w:p w14:paraId="22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C</w:t>
      </w:r>
      <w:r>
        <w:rPr>
          <w:rFonts w:ascii="Times New Roman" w:hAnsi="Times New Roman"/>
          <w:sz w:val="28"/>
          <w:vertAlign w:val="subscript"/>
        </w:rPr>
        <w:t>j</w:t>
      </w:r>
      <w:r>
        <w:rPr>
          <w:rFonts w:ascii="Times New Roman" w:hAnsi="Times New Roman"/>
          <w:sz w:val="28"/>
          <w:vertAlign w:val="superscript"/>
        </w:rPr>
        <w:t>пр</w:t>
      </w:r>
      <w:r>
        <w:rPr>
          <w:rFonts w:ascii="Times New Roman" w:hAnsi="Times New Roman"/>
          <w:sz w:val="28"/>
        </w:rPr>
        <w:t xml:space="preserve"> - общий объем средств, необходимых на реализацию мероприятия в j-м муниципальном образовании;</w:t>
      </w:r>
    </w:p>
    <w:p w14:paraId="23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0,99 - коэффициент софинансирования из краевого бюджета.</w:t>
      </w:r>
    </w:p>
    <w:p w14:paraId="24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9.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25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10. Результатами использования субсидии являются:</w:t>
      </w:r>
    </w:p>
    <w:p w14:paraId="26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1) количество центров образования естественно-научной и технологической направленности созданных и функционирующих в общеобразовательных организациях, расположенных в сельской местности и малых городах;</w:t>
      </w:r>
    </w:p>
    <w:p w14:paraId="27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2) численность обучающихся, охваченных основными и дополнительными общеобразовательными программами естественно-научного и технологиеского профилей.</w:t>
      </w:r>
    </w:p>
    <w:p w14:paraId="28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Значения результатов использования субсидии устанавливаются в соглашении о предоставлении субсидии.</w:t>
      </w:r>
    </w:p>
    <w:p w14:paraId="29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11.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14:paraId="2A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12.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14:paraId="2B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13. В случае невыполнения условий Соглашения к муниципальному образованию применяются меры финансовой ответственности по основаниям и в порядке, установленными Правилами.</w:t>
      </w:r>
    </w:p>
    <w:p w14:paraId="2C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rPr>
          <w:rFonts w:ascii="Times New Roman" w:hAnsi="Times New Roman"/>
          <w:sz w:val="28"/>
        </w:rPr>
        <w:t>14. Контроль за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14:paraId="2D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2E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2F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3001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p>
    <w:p w14:paraId="3101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p>
    <w:p w14:paraId="3201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p>
    <w:p w14:paraId="3301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p>
    <w:p w14:paraId="3401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r>
        <w:br w:type="page"/>
      </w:r>
    </w:p>
    <w:p w14:paraId="35010000">
      <w:pPr>
        <w:pStyle w:val="Style_2"/>
        <w:widowControl w:val="0"/>
        <w:numPr>
          <w:ilvl w:val="0"/>
          <w:numId w:val="0"/>
        </w:numPr>
        <w:spacing w:after="0" w:before="0" w:line="240" w:lineRule="auto"/>
        <w:ind w:firstLine="0" w:left="7512" w:right="0"/>
        <w:jc w:val="both"/>
        <w:outlineLvl w:val="1"/>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4 к Программе</w:t>
      </w:r>
    </w:p>
    <w:p w14:paraId="36010000">
      <w:pPr>
        <w:pStyle w:val="Style_2"/>
        <w:widowControl w:val="0"/>
        <w:spacing w:after="0" w:before="0" w:line="240" w:lineRule="auto"/>
        <w:ind w:firstLine="0" w:left="0" w:right="0"/>
        <w:jc w:val="left"/>
        <w:rPr>
          <w:rFonts w:ascii="Times New Roman" w:hAnsi="Times New Roman"/>
          <w:sz w:val="28"/>
        </w:rPr>
      </w:pPr>
    </w:p>
    <w:p w14:paraId="37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Порядок</w:t>
      </w:r>
    </w:p>
    <w:p w14:paraId="38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 xml:space="preserve">предоставления и распределения субсидий местным бюджетам на реализацию мероприятия в рамках структурного элемента «Успех каждого ребенка»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w:t>
      </w:r>
    </w:p>
    <w:p w14:paraId="39010000">
      <w:pPr>
        <w:pStyle w:val="Style_2"/>
        <w:spacing w:after="0" w:before="0" w:line="240" w:lineRule="auto"/>
        <w:ind w:firstLine="0" w:left="0" w:right="0"/>
        <w:jc w:val="center"/>
        <w:rPr>
          <w:rFonts w:ascii="Times New Roman" w:hAnsi="Times New Roman"/>
          <w:sz w:val="28"/>
        </w:rPr>
      </w:pPr>
      <w:r>
        <w:rPr>
          <w:rFonts w:ascii="Times New Roman" w:hAnsi="Times New Roman"/>
          <w:color w:val="000000"/>
          <w:sz w:val="28"/>
        </w:rPr>
        <w:t>(далее - Порядок)</w:t>
      </w:r>
    </w:p>
    <w:p w14:paraId="3A010000">
      <w:pPr>
        <w:pStyle w:val="Style_2"/>
        <w:widowControl w:val="0"/>
        <w:spacing w:after="0" w:before="0" w:line="240" w:lineRule="auto"/>
        <w:ind w:firstLine="0" w:left="0" w:right="0"/>
        <w:jc w:val="left"/>
        <w:rPr>
          <w:rFonts w:ascii="Times New Roman" w:hAnsi="Times New Roman"/>
          <w:b w:val="0"/>
          <w:i w:val="0"/>
          <w:strike w:val="0"/>
          <w:sz w:val="28"/>
          <w:u w:val="none"/>
        </w:rPr>
      </w:pPr>
    </w:p>
    <w:p w14:paraId="3B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1. 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в настоящем Порядке - Правила) и регулирует вопросы предоставления субсидий из краевого бюджета местным бюджетам в целях софинансирования структурного элемента «Успех каждого ребенка» подпрограммы «Развитие системы общего (включая дошкольное) образования и дополнительного образования детей».</w:t>
      </w:r>
    </w:p>
    <w:p w14:paraId="3C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2. Субсидии предоставляются из краевого бюджета местным бюджетам на софинансирование реализации муниципальных программ, направленных на реализацию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w:t>
      </w:r>
    </w:p>
    <w:p w14:paraId="3D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средств краевого бюджета (далее в настоящем Порядке - Министерство) на цели, указанные в</w:t>
      </w:r>
      <w:r>
        <w:rPr>
          <w:rFonts w:ascii="Times New Roman" w:hAnsi="Times New Roman"/>
          <w:color w:val="000000"/>
          <w:sz w:val="28"/>
        </w:rPr>
        <w:t xml:space="preserve"> части 2 </w:t>
      </w:r>
      <w:r>
        <w:rPr>
          <w:rFonts w:ascii="Times New Roman" w:hAnsi="Times New Roman"/>
          <w:sz w:val="28"/>
        </w:rPr>
        <w:t>настоящего Порядка.</w:t>
      </w:r>
    </w:p>
    <w:p w14:paraId="3E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14:paraId="3F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40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2) заключение соглашения о предоставлении субсидий между Министерством и органом местного самоуправления муниципальных образований о предоставлении из краевого бюджета субсидии местному бюджету (далее - Соглашение).</w:t>
      </w:r>
    </w:p>
    <w:p w14:paraId="41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5. Основанием для отказа в предоставлении субсидии является несоответствие муниципального образования условиям предоставления субсидии, установленн</w:t>
      </w:r>
      <w:r>
        <w:rPr>
          <w:rFonts w:ascii="Times New Roman" w:hAnsi="Times New Roman"/>
          <w:color w:val="000000"/>
          <w:sz w:val="28"/>
        </w:rPr>
        <w:t>ым частью 4</w:t>
      </w:r>
      <w:r>
        <w:rPr>
          <w:rFonts w:ascii="Times New Roman" w:hAnsi="Times New Roman"/>
          <w:sz w:val="28"/>
        </w:rPr>
        <w:t xml:space="preserve"> настоящего Порядка.</w:t>
      </w:r>
    </w:p>
    <w:p w14:paraId="42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6.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средств краевого бюджета составляет 99 процентов общего объема расходного обязательства муниципального образования.</w:t>
      </w:r>
    </w:p>
    <w:p w14:paraId="43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7. 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14:paraId="44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8. Размер субсидии местному бюджету определяется по формуле:</w:t>
      </w:r>
    </w:p>
    <w:p w14:paraId="45010000">
      <w:pPr>
        <w:pStyle w:val="Style_2"/>
        <w:widowControl w:val="0"/>
        <w:spacing w:after="0" w:before="0" w:line="240" w:lineRule="auto"/>
        <w:ind w:firstLine="540" w:left="0" w:right="0"/>
        <w:jc w:val="both"/>
        <w:rPr>
          <w:rFonts w:ascii="Times New Roman" w:hAnsi="Times New Roman"/>
          <w:sz w:val="28"/>
        </w:rPr>
      </w:pPr>
    </w:p>
    <w:p w14:paraId="4601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sz w:val="28"/>
        </w:rPr>
        <w:t>C</w:t>
      </w:r>
      <w:r>
        <w:rPr>
          <w:rFonts w:ascii="Times New Roman" w:hAnsi="Times New Roman"/>
          <w:sz w:val="28"/>
          <w:vertAlign w:val="subscript"/>
        </w:rPr>
        <w:t>j</w:t>
      </w:r>
      <w:r>
        <w:rPr>
          <w:rFonts w:ascii="Times New Roman" w:hAnsi="Times New Roman"/>
          <w:sz w:val="28"/>
        </w:rPr>
        <w:t xml:space="preserve"> = C</w:t>
      </w:r>
      <w:r>
        <w:rPr>
          <w:rFonts w:ascii="Times New Roman" w:hAnsi="Times New Roman"/>
          <w:sz w:val="28"/>
          <w:vertAlign w:val="subscript"/>
        </w:rPr>
        <w:t>j</w:t>
      </w:r>
      <w:r>
        <w:rPr>
          <w:rFonts w:ascii="Times New Roman" w:hAnsi="Times New Roman"/>
          <w:sz w:val="28"/>
          <w:vertAlign w:val="superscript"/>
        </w:rPr>
        <w:t>пр</w:t>
      </w:r>
      <w:r>
        <w:rPr>
          <w:rFonts w:ascii="Times New Roman" w:hAnsi="Times New Roman"/>
          <w:sz w:val="28"/>
        </w:rPr>
        <w:t xml:space="preserve"> х 0,99, где:</w:t>
      </w:r>
    </w:p>
    <w:p w14:paraId="47010000">
      <w:pPr>
        <w:pStyle w:val="Style_2"/>
        <w:widowControl w:val="0"/>
        <w:spacing w:after="0" w:before="0" w:line="240" w:lineRule="auto"/>
        <w:ind w:firstLine="540" w:left="0" w:right="0"/>
        <w:jc w:val="both"/>
        <w:rPr>
          <w:rFonts w:ascii="Times New Roman" w:hAnsi="Times New Roman"/>
          <w:sz w:val="28"/>
        </w:rPr>
      </w:pPr>
    </w:p>
    <w:p w14:paraId="48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C</w:t>
      </w:r>
      <w:r>
        <w:rPr>
          <w:rFonts w:ascii="Times New Roman" w:hAnsi="Times New Roman"/>
          <w:sz w:val="28"/>
          <w:vertAlign w:val="subscript"/>
        </w:rPr>
        <w:t>j</w:t>
      </w:r>
      <w:r>
        <w:rPr>
          <w:rFonts w:ascii="Times New Roman" w:hAnsi="Times New Roman"/>
          <w:sz w:val="28"/>
        </w:rPr>
        <w:t xml:space="preserve"> - размер субсидии, предоставляемой бюджету j-го муниципального образования на реализацию мероприятия;</w:t>
      </w:r>
    </w:p>
    <w:p w14:paraId="49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C</w:t>
      </w:r>
      <w:r>
        <w:rPr>
          <w:rFonts w:ascii="Times New Roman" w:hAnsi="Times New Roman"/>
          <w:sz w:val="28"/>
          <w:vertAlign w:val="subscript"/>
        </w:rPr>
        <w:t>j</w:t>
      </w:r>
      <w:r>
        <w:rPr>
          <w:rFonts w:ascii="Times New Roman" w:hAnsi="Times New Roman"/>
          <w:sz w:val="28"/>
          <w:vertAlign w:val="superscript"/>
        </w:rPr>
        <w:t>пр</w:t>
      </w:r>
      <w:r>
        <w:rPr>
          <w:rFonts w:ascii="Times New Roman" w:hAnsi="Times New Roman"/>
          <w:sz w:val="28"/>
        </w:rPr>
        <w:t xml:space="preserve"> - общий объем средств, необходимых на реализацию мероприятия в j-м муниципальном образовании;</w:t>
      </w:r>
    </w:p>
    <w:p w14:paraId="4A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0,99 - коэффициент софинансирования из краевого бюджета.</w:t>
      </w:r>
    </w:p>
    <w:p w14:paraId="4B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8.1.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4C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9. Результатом использования субсидии является приобретение оборудования, расходных материалов,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w:t>
      </w:r>
    </w:p>
    <w:p w14:paraId="4D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Значения результатов использования субсидии устанавливаются в соглашении о предоставлении субсидии.</w:t>
      </w:r>
    </w:p>
    <w:p w14:paraId="4E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14:paraId="4F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11.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14:paraId="50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12. В случае невыполнения условий Соглашения к муниципальному образованию применяются меры финансовой ответственности по основаниям и в порядке, установленными Правилами.</w:t>
      </w:r>
    </w:p>
    <w:p w14:paraId="51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13. Контроль за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14:paraId="52010000">
      <w:pPr>
        <w:pStyle w:val="Style_2"/>
        <w:widowControl w:val="0"/>
        <w:spacing w:after="0" w:before="0" w:line="240" w:lineRule="auto"/>
        <w:ind w:firstLine="0" w:left="0" w:right="0"/>
        <w:jc w:val="both"/>
        <w:rPr>
          <w:rFonts w:ascii="Times New Roman" w:hAnsi="Times New Roman"/>
          <w:sz w:val="28"/>
        </w:rPr>
      </w:pPr>
    </w:p>
    <w:p w14:paraId="53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4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5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6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7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8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9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A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B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C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D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E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5F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60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61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62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63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p>
    <w:p w14:paraId="64010000">
      <w:pPr>
        <w:pStyle w:val="Style_2"/>
        <w:keepNext w:val="0"/>
        <w:keepLines w:val="0"/>
        <w:pageBreakBefore w:val="0"/>
        <w:widowControl w:val="0"/>
        <w:spacing w:after="0" w:before="0" w:line="240" w:lineRule="auto"/>
        <w:ind w:firstLine="540" w:left="0" w:right="0"/>
        <w:jc w:val="both"/>
        <w:rPr>
          <w:rFonts w:ascii="Times New Roman" w:hAnsi="Times New Roman"/>
          <w:sz w:val="28"/>
        </w:rPr>
      </w:pPr>
      <w:r>
        <w:br w:type="page"/>
      </w:r>
    </w:p>
    <w:p w14:paraId="65010000">
      <w:pPr>
        <w:pStyle w:val="Style_2"/>
        <w:widowControl w:val="0"/>
        <w:numPr>
          <w:ilvl w:val="0"/>
          <w:numId w:val="0"/>
        </w:numPr>
        <w:spacing w:after="0" w:before="0" w:line="240" w:lineRule="auto"/>
        <w:ind w:firstLine="0" w:left="7795" w:right="0"/>
        <w:jc w:val="left"/>
        <w:outlineLvl w:val="1"/>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5 к Программе</w:t>
      </w:r>
    </w:p>
    <w:p w14:paraId="66010000">
      <w:pPr>
        <w:pStyle w:val="Style_2"/>
        <w:widowControl w:val="0"/>
        <w:spacing w:after="0" w:before="0" w:line="240" w:lineRule="auto"/>
        <w:ind w:firstLine="0" w:left="0" w:right="0"/>
        <w:jc w:val="both"/>
        <w:rPr>
          <w:rFonts w:ascii="Times New Roman" w:hAnsi="Times New Roman"/>
          <w:sz w:val="28"/>
        </w:rPr>
      </w:pPr>
    </w:p>
    <w:p w14:paraId="67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Порядок</w:t>
      </w:r>
    </w:p>
    <w:p w14:paraId="68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 xml:space="preserve">предоставления и распределения субсидий местным бюджетам на реализацию структурного элемента «Успех каждого ребенка» подпрограммы «Развитие системы общего (включая дошкольное) образования и дополнительного образования детей» в части обновления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p w14:paraId="69010000">
      <w:pPr>
        <w:pStyle w:val="Style_2"/>
        <w:spacing w:after="0" w:before="0" w:line="240" w:lineRule="auto"/>
        <w:ind w:firstLine="0" w:left="0" w:right="0"/>
        <w:jc w:val="center"/>
        <w:rPr>
          <w:rFonts w:ascii="Times New Roman" w:hAnsi="Times New Roman"/>
          <w:sz w:val="28"/>
        </w:rPr>
      </w:pPr>
      <w:r>
        <w:rPr>
          <w:rFonts w:ascii="Times New Roman" w:hAnsi="Times New Roman"/>
          <w:color w:val="000000"/>
          <w:sz w:val="28"/>
        </w:rPr>
        <w:t>(далее - Порядок)</w:t>
      </w:r>
    </w:p>
    <w:p w14:paraId="6A010000">
      <w:pPr>
        <w:pStyle w:val="Style_2"/>
        <w:widowControl w:val="0"/>
        <w:spacing w:after="0" w:before="0" w:line="240" w:lineRule="auto"/>
        <w:ind w:firstLine="0" w:left="0" w:right="0"/>
        <w:jc w:val="left"/>
        <w:rPr>
          <w:rFonts w:ascii="Times New Roman" w:hAnsi="Times New Roman"/>
          <w:b w:val="0"/>
          <w:i w:val="0"/>
          <w:strike w:val="0"/>
          <w:sz w:val="28"/>
          <w:u w:val="none"/>
        </w:rPr>
      </w:pPr>
    </w:p>
    <w:p w14:paraId="6B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 Правила) и регулирует вопросы предоставления субсидий из краевого бюджета местным бюджетам в целях софинансирования структурного элемента «Успех каждого ребенка» подпрограммы «Развитие системы общего (включая дошкольное) образования и дополнительного образования детей» в части обновления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(далее - субсидия).</w:t>
      </w:r>
    </w:p>
    <w:p w14:paraId="6C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средств краевого бюджета (далее - Министерство) на цели, указанные в</w:t>
      </w:r>
      <w:r>
        <w:rPr>
          <w:rFonts w:ascii="Times New Roman" w:hAnsi="Times New Roman"/>
          <w:color w:val="000000"/>
          <w:sz w:val="28"/>
        </w:rPr>
        <w:t xml:space="preserve"> части 1 </w:t>
      </w:r>
      <w:r>
        <w:rPr>
          <w:rFonts w:ascii="Times New Roman" w:hAnsi="Times New Roman"/>
          <w:sz w:val="28"/>
        </w:rPr>
        <w:t>настоящего Порядка.</w:t>
      </w:r>
    </w:p>
    <w:p w14:paraId="6D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 муниципальные образования) следующих условий:</w:t>
      </w:r>
    </w:p>
    <w:p w14:paraId="6E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6F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14:paraId="70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 xml:space="preserve">4.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r>
        <w:rPr>
          <w:rFonts w:ascii="Times New Roman" w:hAnsi="Times New Roman"/>
          <w:color w:val="000000"/>
          <w:sz w:val="28"/>
        </w:rPr>
        <w:t>частью 3</w:t>
      </w:r>
      <w:r>
        <w:rPr>
          <w:rFonts w:ascii="Times New Roman" w:hAnsi="Times New Roman"/>
          <w:sz w:val="28"/>
        </w:rPr>
        <w:t xml:space="preserve"> настоящего Порядка.</w:t>
      </w:r>
    </w:p>
    <w:p w14:paraId="71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5.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средств краевого бюджета составляет 99,0 процентов общего объема расходного обязательства муниципального образования.</w:t>
      </w:r>
    </w:p>
    <w:p w14:paraId="72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6. 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14:paraId="73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7. Размер субсидии местному бюджету определяется по формуле:</w:t>
      </w:r>
    </w:p>
    <w:p w14:paraId="74010000">
      <w:pPr>
        <w:pStyle w:val="Style_2"/>
        <w:widowControl w:val="0"/>
        <w:spacing w:after="0" w:before="0" w:line="240" w:lineRule="auto"/>
        <w:ind w:firstLine="540" w:left="0" w:right="0"/>
        <w:contextualSpacing w:val="1"/>
        <w:jc w:val="both"/>
        <w:rPr>
          <w:rFonts w:ascii="Times New Roman" w:hAnsi="Times New Roman"/>
          <w:sz w:val="28"/>
        </w:rPr>
      </w:pPr>
    </w:p>
    <w:p w14:paraId="75010000">
      <w:pPr>
        <w:pStyle w:val="Style_2"/>
        <w:widowControl w:val="0"/>
        <w:spacing w:after="0" w:before="0" w:line="240" w:lineRule="auto"/>
        <w:ind w:firstLine="0" w:left="0" w:right="0"/>
        <w:contextualSpacing w:val="1"/>
        <w:jc w:val="center"/>
        <w:rPr>
          <w:rFonts w:ascii="Times New Roman" w:hAnsi="Times New Roman"/>
          <w:sz w:val="28"/>
        </w:rPr>
      </w:pPr>
      <w:r>
        <w:rPr>
          <w:rFonts w:ascii="Times New Roman" w:hAnsi="Times New Roman"/>
          <w:sz w:val="28"/>
        </w:rPr>
        <w:t>C</w:t>
      </w:r>
      <w:r>
        <w:rPr>
          <w:rFonts w:ascii="Times New Roman" w:hAnsi="Times New Roman"/>
          <w:sz w:val="28"/>
          <w:vertAlign w:val="subscript"/>
        </w:rPr>
        <w:t>j</w:t>
      </w:r>
      <w:r>
        <w:rPr>
          <w:rFonts w:ascii="Times New Roman" w:hAnsi="Times New Roman"/>
          <w:sz w:val="28"/>
        </w:rPr>
        <w:t xml:space="preserve"> = C</w:t>
      </w:r>
      <w:r>
        <w:rPr>
          <w:rFonts w:ascii="Times New Roman" w:hAnsi="Times New Roman"/>
          <w:sz w:val="28"/>
          <w:vertAlign w:val="subscript"/>
        </w:rPr>
        <w:t>j</w:t>
      </w:r>
      <w:r>
        <w:rPr>
          <w:rFonts w:ascii="Times New Roman" w:hAnsi="Times New Roman"/>
          <w:sz w:val="28"/>
          <w:vertAlign w:val="superscript"/>
        </w:rPr>
        <w:t>пp</w:t>
      </w:r>
      <w:r>
        <w:rPr>
          <w:rFonts w:ascii="Times New Roman" w:hAnsi="Times New Roman"/>
          <w:sz w:val="28"/>
        </w:rPr>
        <w:t xml:space="preserve"> х 0,99, где:</w:t>
      </w:r>
    </w:p>
    <w:p w14:paraId="76010000">
      <w:pPr>
        <w:pStyle w:val="Style_2"/>
        <w:widowControl w:val="0"/>
        <w:spacing w:after="0" w:before="0" w:line="240" w:lineRule="auto"/>
        <w:ind w:firstLine="540" w:left="0" w:right="0"/>
        <w:contextualSpacing w:val="1"/>
        <w:jc w:val="both"/>
        <w:rPr>
          <w:rFonts w:ascii="Times New Roman" w:hAnsi="Times New Roman"/>
          <w:sz w:val="28"/>
        </w:rPr>
      </w:pPr>
    </w:p>
    <w:p w14:paraId="77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Cj - размер субсидии, предоставляемой бюджету j-го муниципального образования на реализацию мероприятия;</w:t>
      </w:r>
    </w:p>
    <w:p w14:paraId="78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С</w:t>
      </w:r>
      <w:r>
        <w:rPr>
          <w:rFonts w:ascii="Times New Roman" w:hAnsi="Times New Roman"/>
          <w:sz w:val="28"/>
          <w:vertAlign w:val="subscript"/>
        </w:rPr>
        <w:t>j</w:t>
      </w:r>
      <w:r>
        <w:rPr>
          <w:rFonts w:ascii="Times New Roman" w:hAnsi="Times New Roman"/>
          <w:sz w:val="28"/>
          <w:vertAlign w:val="superscript"/>
        </w:rPr>
        <w:t>пр</w:t>
      </w:r>
      <w:r>
        <w:rPr>
          <w:rFonts w:ascii="Times New Roman" w:hAnsi="Times New Roman"/>
          <w:sz w:val="28"/>
        </w:rPr>
        <w:t xml:space="preserve"> - общий объем средств, необходимых на реализацию мероприятия в j-м муниципальном образовании;</w:t>
      </w:r>
    </w:p>
    <w:p w14:paraId="79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0,99 - коэффициент софинансирования из краевого бюджета.</w:t>
      </w:r>
    </w:p>
    <w:p w14:paraId="7A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7B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9. Результатами использования субсидии являются:</w:t>
      </w:r>
    </w:p>
    <w:p w14:paraId="7C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в общеобразовательных организациях обновлена материально-техническая база для занятий детей физической культурой и спортом;</w:t>
      </w:r>
    </w:p>
    <w:p w14:paraId="7D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в общеобразовательных организациях, численность обучающихся в которых превышает 1000 человек, (независимо от места расположения данных организаций), обновлена материально-техническая база для занятий детей физической культурой и спортом с обязательным созданием условий для детей с ограниченными возможностями здоровья и детей-инвалидов;</w:t>
      </w:r>
    </w:p>
    <w:p w14:paraId="7E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3) в общеобразовательных организациях обновлена материально-техническая база для занятий детей по плаванию;</w:t>
      </w:r>
    </w:p>
    <w:p w14:paraId="7F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4) обновлена материально-техническая база для организации учебно-исследовательской, научно-практической, творческой деятельности, занятий физической культурой и спортом по дополнительным общеобразовательным программам в организациях дополнительного образования.</w:t>
      </w:r>
    </w:p>
    <w:p w14:paraId="80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 xml:space="preserve">10. При реализации мероприятия в целях достижения результата использования субсидии, указанного </w:t>
      </w:r>
      <w:r>
        <w:rPr>
          <w:rFonts w:ascii="Times New Roman" w:hAnsi="Times New Roman"/>
          <w:color w:val="000000"/>
          <w:sz w:val="28"/>
        </w:rPr>
        <w:t xml:space="preserve">в пункте 1 части 9 </w:t>
      </w:r>
      <w:r>
        <w:rPr>
          <w:rFonts w:ascii="Times New Roman" w:hAnsi="Times New Roman"/>
          <w:sz w:val="28"/>
        </w:rPr>
        <w:t>настоящего Порядка, применяется следующий порядок его реализации (по убыванию приоритетности): обновление материально-технической базы для занятий детей физической культурой и спортом в общеобразовательных организациях, расположенных в сельской местности; обновление материально-технической базы для занятий физической культурой и спортом в общеобразовательных организациях, расположенных в городах с населением до 250 тыс. человек.</w:t>
      </w:r>
    </w:p>
    <w:p w14:paraId="81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11.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14:paraId="82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12.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14:paraId="83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13. В случае невыполнения условий Соглашения к муниципальному образованию применяются меры финансовой ответственности по основаниям и в порядке, установленными Правилами.</w:t>
      </w:r>
    </w:p>
    <w:p w14:paraId="84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14. Контроль за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14:paraId="8501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p>
    <w:p w14:paraId="8601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p>
    <w:p w14:paraId="8701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p>
    <w:p w14:paraId="8801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r>
        <w:br w:type="page"/>
      </w:r>
    </w:p>
    <w:p w14:paraId="8901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p>
    <w:p w14:paraId="8A010000">
      <w:pPr>
        <w:pStyle w:val="Style_2"/>
        <w:widowControl w:val="0"/>
        <w:numPr>
          <w:ilvl w:val="0"/>
          <w:numId w:val="0"/>
        </w:numPr>
        <w:spacing w:after="0" w:before="0" w:line="240" w:lineRule="auto"/>
        <w:ind w:firstLine="0" w:left="7654" w:right="0"/>
        <w:jc w:val="left"/>
        <w:outlineLvl w:val="1"/>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6 к Программе</w:t>
      </w:r>
    </w:p>
    <w:p w14:paraId="8B010000">
      <w:pPr>
        <w:pStyle w:val="Style_2"/>
        <w:widowControl w:val="0"/>
        <w:spacing w:after="0" w:before="0" w:line="240" w:lineRule="auto"/>
        <w:ind w:firstLine="0" w:left="5244" w:right="0"/>
        <w:jc w:val="left"/>
        <w:rPr>
          <w:rFonts w:ascii="Times New Roman" w:hAnsi="Times New Roman"/>
          <w:sz w:val="28"/>
        </w:rPr>
      </w:pPr>
    </w:p>
    <w:p w14:paraId="8C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Порядок</w:t>
      </w:r>
    </w:p>
    <w:p w14:paraId="8D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предоставления и распределения субсидий местным бюджетам в рамках структурного элемента «Модернизация школьных систем образования» на реализацию мероприятия «Увеличение количества общеобразовательных организаций, в которых в полном объеме выполнены мероприятия по капитальному ремонту, а также их оснащению современными средствами обучения и воспитания» подпрограммы «Развитие системы общего (включая дошкольное) образования и дополнительного образования детей»</w:t>
      </w:r>
    </w:p>
    <w:p w14:paraId="8E010000">
      <w:pPr>
        <w:pStyle w:val="Style_2"/>
        <w:spacing w:after="0" w:before="0" w:line="240" w:lineRule="auto"/>
        <w:ind w:firstLine="0" w:left="0" w:right="0"/>
        <w:jc w:val="center"/>
        <w:rPr>
          <w:rFonts w:ascii="Times New Roman" w:hAnsi="Times New Roman"/>
          <w:sz w:val="28"/>
        </w:rPr>
      </w:pPr>
      <w:r>
        <w:rPr>
          <w:rFonts w:ascii="Times New Roman" w:hAnsi="Times New Roman"/>
          <w:color w:val="000000"/>
          <w:sz w:val="28"/>
        </w:rPr>
        <w:t>(далее - Порядок)</w:t>
      </w:r>
    </w:p>
    <w:p w14:paraId="8F010000">
      <w:pPr>
        <w:pStyle w:val="Style_2"/>
        <w:widowControl w:val="0"/>
        <w:spacing w:after="0" w:before="0" w:line="240" w:lineRule="auto"/>
        <w:ind w:firstLine="540" w:left="0" w:right="0"/>
        <w:jc w:val="both"/>
        <w:rPr>
          <w:rFonts w:ascii="Times New Roman" w:hAnsi="Times New Roman"/>
          <w:sz w:val="28"/>
        </w:rPr>
      </w:pPr>
    </w:p>
    <w:p w14:paraId="90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в настоящем Порядке - Правила) и регулирует вопросы предоставления субсидий из краевого бюджета местным бюджетам в целях софинансирования в рамках структурного элемента «Модернизация школьных систем образования» на реализацию мероприятия «Увеличение количества общеобразовательных организаций, в которых в полном объеме выполнены мероприятия по капитальному ремонту, а также их оснащению современными средствами обучения и воспитания» подпрограммы «Развитие системы общего (включая дошкольное) образования и дополнительного образования детей» в части проведения капитального и текущего ремонта зданий (обособленных помещений, помещений) общеобразовательных организаций, а также их оснащения современными средствами обучения и воспитания.</w:t>
      </w:r>
    </w:p>
    <w:p w14:paraId="91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 xml:space="preserve">Работы по капитальному ремонту зданий краевых и муниципальных общеобразовательных организаций, подлежащих софинансированию из краевого бюджета в рамках структурного элемента «Модернизация школьных систем образования» на реализацию мероприятия «Увеличение количества общеобразовательных организаций, в которых в полном объеме выполнены мероприятия по капитальному ремонту, а также их оснащению современными средствами обучения и воспитания" подпрограммы «Развитие системы общего (включая дошкольное) образования и дополнительного образования детей» подпрограммы «Развитие системы общего (включая дошкольное) образования и дополнительного образования детей» устанавливаются на основе перечня, предусмотренного </w:t>
      </w:r>
      <w:r>
        <w:rPr>
          <w:rFonts w:ascii="Times New Roman" w:hAnsi="Times New Roman"/>
          <w:color w:val="000000"/>
          <w:sz w:val="28"/>
        </w:rPr>
        <w:t>приложением</w:t>
      </w:r>
      <w:r>
        <w:rPr>
          <w:rFonts w:ascii="Times New Roman" w:hAnsi="Times New Roman"/>
          <w:sz w:val="28"/>
        </w:rPr>
        <w:t xml:space="preserve"> к настоящему Порядку.</w:t>
      </w:r>
    </w:p>
    <w:p w14:paraId="92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 xml:space="preserve">2. Субсидии предоставляется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средств краевого бюджета (далее - Министерство) на цели, </w:t>
      </w:r>
      <w:r>
        <w:rPr>
          <w:rFonts w:ascii="Times New Roman" w:hAnsi="Times New Roman"/>
          <w:color w:val="000000"/>
          <w:sz w:val="28"/>
        </w:rPr>
        <w:t>указанные в части 1 н</w:t>
      </w:r>
      <w:r>
        <w:rPr>
          <w:rFonts w:ascii="Times New Roman" w:hAnsi="Times New Roman"/>
          <w:sz w:val="28"/>
        </w:rPr>
        <w:t>астоящего Порядка.</w:t>
      </w:r>
    </w:p>
    <w:p w14:paraId="93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14:paraId="94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95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заключение соглашения о предоставлении субсидий между Министерством и органом местного самоуправления муниципальных образований о предоставлении из краевого бюджета субсидии местному бюджету (далее - Соглашение) в соответствии с требованиями, установленными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14:paraId="96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4. Критериями отбора муниципального образования Камчатского края для предоставления субсидии являются:</w:t>
      </w:r>
    </w:p>
    <w:p w14:paraId="97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наличие в муниципальном образовании муниципальных общеобразовательных организаций, которые в соответствии с данными федерального статистического наблюдения по форме № ОО-2 «Сведения о материально-технической и информационной базе, финансово-экономической деятельности общеобразовательной организации» (далее - форма № ОО-2) требуют капитального ремонта;</w:t>
      </w:r>
    </w:p>
    <w:p w14:paraId="98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наличие обязательства муниципального образования по обеспечению капитального ремонта общеобразовательных организаций, включая их оснащение недостающими или нуждающимися в замене на объектах капитального ремонта средствами обучения и воспитания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 утвержденным Министерством просвещения Российской Федерации в соответствии с подпунктом «г» пункта 5 Правил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приведенных в приложении 3 к государственной программе Российской Федерации «Развитие образования», утвержденной Постановлением Правительства Российской Федерации от 26.12.2017 № 1642 (далее - государственная программа Российской Федерации «Развитие образования»);</w:t>
      </w:r>
    </w:p>
    <w:p w14:paraId="99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 xml:space="preserve">3) обеспечение муниципальными образованиями </w:t>
      </w:r>
      <w:r>
        <w:rPr>
          <w:rFonts w:ascii="Times New Roman" w:hAnsi="Times New Roman"/>
          <w:b w:val="0"/>
          <w:sz w:val="28"/>
        </w:rPr>
        <w:t xml:space="preserve">приоритизации </w:t>
      </w:r>
      <w:r>
        <w:rPr>
          <w:rFonts w:ascii="Times New Roman" w:hAnsi="Times New Roman"/>
          <w:sz w:val="28"/>
        </w:rPr>
        <w:t>объектов капитального ремонта, расположенных в сельской местности и малых городах (городах с населением менее 50 000 человек) в соо</w:t>
      </w:r>
      <w:r>
        <w:rPr>
          <w:rFonts w:ascii="Times New Roman" w:hAnsi="Times New Roman"/>
          <w:color w:val="000000"/>
          <w:sz w:val="28"/>
        </w:rPr>
        <w:t xml:space="preserve">тветствии с абзацем вторым части 8 </w:t>
      </w:r>
      <w:r>
        <w:rPr>
          <w:rFonts w:ascii="Times New Roman" w:hAnsi="Times New Roman"/>
          <w:sz w:val="28"/>
        </w:rPr>
        <w:t>настоящего Порядка;</w:t>
      </w:r>
    </w:p>
    <w:p w14:paraId="9A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4) наличие положительного заключения государственной экспертизы о достоверности определения сметной стоимости капитального ремонта соответствующего объекта в рамках перечня работ капитального ремонта;</w:t>
      </w:r>
    </w:p>
    <w:p w14:paraId="9B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5.</w:t>
      </w:r>
      <w:r>
        <w:rPr>
          <w:rFonts w:ascii="Times New Roman" w:hAnsi="Times New Roman"/>
          <w:color w:val="000000"/>
          <w:sz w:val="28"/>
        </w:rPr>
        <w:t xml:space="preserve"> С</w:t>
      </w:r>
      <w:r>
        <w:rPr>
          <w:rFonts w:ascii="Times New Roman" w:hAnsi="Times New Roman"/>
          <w:b w:val="0"/>
          <w:color w:val="000000"/>
          <w:sz w:val="28"/>
        </w:rPr>
        <w:t xml:space="preserve">убсидии не предоставляются в целях софинансирования расходных обязательств по осуществлению капитального ремонта объектов капитального ремонта, софинансирование капитального ремонта которых осуществляется в текущем финансовом году из федерального бюджета, за исключением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w:t>
      </w:r>
      <w:r>
        <w:rPr>
          <w:rFonts w:ascii="Times New Roman" w:hAnsi="Times New Roman"/>
          <w:b w:val="0"/>
          <w:strike w:val="0"/>
          <w:color w:val="000000"/>
          <w:sz w:val="28"/>
          <w:u w:val="none"/>
        </w:rPr>
        <w:t>проекта</w:t>
      </w:r>
      <w:r>
        <w:rPr>
          <w:rFonts w:ascii="Times New Roman" w:hAnsi="Times New Roman"/>
          <w:b w:val="0"/>
          <w:color w:val="000000"/>
          <w:sz w:val="28"/>
        </w:rPr>
        <w:t xml:space="preserve"> </w:t>
      </w:r>
      <w:r>
        <w:rPr>
          <w:rFonts w:ascii="Times New Roman" w:hAnsi="Times New Roman"/>
          <w:sz w:val="28"/>
        </w:rPr>
        <w:t>«</w:t>
      </w:r>
      <w:r>
        <w:rPr>
          <w:rFonts w:ascii="Times New Roman" w:hAnsi="Times New Roman"/>
          <w:b w:val="0"/>
          <w:color w:val="000000"/>
          <w:sz w:val="28"/>
        </w:rPr>
        <w:t>Успех каждого ребенка</w:t>
      </w:r>
      <w:r>
        <w:rPr>
          <w:rFonts w:ascii="Times New Roman" w:hAnsi="Times New Roman"/>
          <w:sz w:val="28"/>
        </w:rPr>
        <w:t>»</w:t>
      </w:r>
      <w:r>
        <w:rPr>
          <w:rFonts w:ascii="Times New Roman" w:hAnsi="Times New Roman"/>
          <w:b w:val="0"/>
          <w:color w:val="000000"/>
          <w:sz w:val="28"/>
        </w:rPr>
        <w:t xml:space="preserve">, входящего в состав национального проекта </w:t>
      </w:r>
      <w:r>
        <w:rPr>
          <w:rFonts w:ascii="Times New Roman" w:hAnsi="Times New Roman"/>
          <w:sz w:val="28"/>
        </w:rPr>
        <w:t>«</w:t>
      </w:r>
      <w:r>
        <w:rPr>
          <w:rFonts w:ascii="Times New Roman" w:hAnsi="Times New Roman"/>
          <w:b w:val="0"/>
          <w:color w:val="000000"/>
          <w:sz w:val="28"/>
        </w:rPr>
        <w:t>Образование</w:t>
      </w:r>
      <w:r>
        <w:rPr>
          <w:rFonts w:ascii="Times New Roman" w:hAnsi="Times New Roman"/>
          <w:sz w:val="28"/>
        </w:rPr>
        <w:t>»</w:t>
      </w:r>
      <w:r>
        <w:rPr>
          <w:rFonts w:ascii="Times New Roman" w:hAnsi="Times New Roman"/>
          <w:b w:val="0"/>
          <w:color w:val="000000"/>
          <w:sz w:val="28"/>
        </w:rPr>
        <w:t xml:space="preserve"> в рамках государственной программы Российской Федерации </w:t>
      </w:r>
      <w:r>
        <w:rPr>
          <w:rFonts w:ascii="Times New Roman" w:hAnsi="Times New Roman"/>
          <w:sz w:val="28"/>
        </w:rPr>
        <w:t>«</w:t>
      </w:r>
      <w:r>
        <w:rPr>
          <w:rFonts w:ascii="Times New Roman" w:hAnsi="Times New Roman"/>
          <w:b w:val="0"/>
          <w:color w:val="000000"/>
          <w:sz w:val="28"/>
        </w:rPr>
        <w:t>Развитие образования</w:t>
      </w:r>
      <w:r>
        <w:rPr>
          <w:rFonts w:ascii="Times New Roman" w:hAnsi="Times New Roman"/>
          <w:sz w:val="28"/>
        </w:rPr>
        <w:t>»</w:t>
      </w:r>
      <w:r>
        <w:rPr>
          <w:rFonts w:ascii="Times New Roman" w:hAnsi="Times New Roman"/>
          <w:b w:val="0"/>
          <w:color w:val="000000"/>
          <w:sz w:val="28"/>
        </w:rPr>
        <w:t xml:space="preserve">, предусмотренных </w:t>
      </w:r>
      <w:r>
        <w:rPr>
          <w:rFonts w:ascii="Times New Roman" w:hAnsi="Times New Roman"/>
          <w:b w:val="0"/>
          <w:strike w:val="0"/>
          <w:color w:val="000000"/>
          <w:sz w:val="28"/>
          <w:u w:val="none"/>
        </w:rPr>
        <w:t>приложением № 4</w:t>
      </w:r>
      <w:r>
        <w:rPr>
          <w:rFonts w:ascii="Times New Roman" w:hAnsi="Times New Roman"/>
          <w:b w:val="0"/>
          <w:color w:val="000000"/>
          <w:sz w:val="28"/>
        </w:rPr>
        <w:t xml:space="preserve"> к государственной программе Российской Федерации </w:t>
      </w:r>
      <w:r>
        <w:rPr>
          <w:rFonts w:ascii="Times New Roman" w:hAnsi="Times New Roman"/>
          <w:sz w:val="28"/>
        </w:rPr>
        <w:t>«</w:t>
      </w:r>
      <w:r>
        <w:rPr>
          <w:rFonts w:ascii="Times New Roman" w:hAnsi="Times New Roman"/>
          <w:b w:val="0"/>
          <w:color w:val="000000"/>
          <w:sz w:val="28"/>
        </w:rPr>
        <w:t>Развитие образования</w:t>
      </w:r>
      <w:r>
        <w:rPr>
          <w:rFonts w:ascii="Times New Roman" w:hAnsi="Times New Roman"/>
          <w:sz w:val="28"/>
        </w:rPr>
        <w:t>»</w:t>
      </w:r>
      <w:r>
        <w:rPr>
          <w:rFonts w:ascii="Times New Roman" w:hAnsi="Times New Roman"/>
          <w:b w:val="0"/>
          <w:color w:val="000000"/>
          <w:sz w:val="28"/>
        </w:rPr>
        <w:t xml:space="preserve"> </w:t>
      </w:r>
    </w:p>
    <w:p w14:paraId="9C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6. Уровень софинансирования расходного обязательства муниципального образования за счет средств краевого бюджета составляет 95 процентов общего объема расходного обязательства муниципального образования.</w:t>
      </w:r>
    </w:p>
    <w:p w14:paraId="9D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7. Объем бюджетных ассигнований, предусмотренных в местном бюджете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14:paraId="9E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Допускается возможность установления в соглашении различных уровней софинансирования расходного обязательства муниципального образования из краевого бюджета по отдельным мероприятиям в случае предоставления субсидии в целях софинансирования расходного обязательства муниципального образования, предусматривающего реализацию более одного мероприятия.</w:t>
      </w:r>
    </w:p>
    <w:p w14:paraId="9F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8. Для определения потребности муниципального образования Министерство направляет запрос в муниципальные образования. Муниципальные образования формируют и направляют в Министерство перечни предлагаемых к софинансированию из краевого бюджета объектов (с указанием их приоритетности) капитального ремонта, ранее поданных по форме № ОО-2.</w:t>
      </w:r>
    </w:p>
    <w:p w14:paraId="A0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Указанные перечни представляются по форме и в сроки, установленные Министерством и должны включать не менее 60 процентов общеобразовательных организаций, расположенных в сельской местности и малых городах (городах с населением менее 50 000 человек).</w:t>
      </w:r>
    </w:p>
    <w:p w14:paraId="A1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9.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и содержит адресное (пообъектное) распределение субсидий по объектам капитального ремонта.</w:t>
      </w:r>
    </w:p>
    <w:p w14:paraId="A2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10. В целях повышения эффективности реализации Программы в соглашении предусматриваются следующие обязательства муниципального образования:</w:t>
      </w:r>
    </w:p>
    <w:p w14:paraId="A3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обеспечение в отношении объектов капитального ремонта требований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02.12.2019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A4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обеспечение повышения квалификации педагогических работников начального общего, основного общего и среднего общего образования, осуществляющих учебный процесс в объектах капитального ремонта, не реже, чем один раз в три года и (или) обучения управленческих команд, состоящих из представителей администраций и педагогических работников объектов капитального ремонта;</w:t>
      </w:r>
    </w:p>
    <w:p w14:paraId="A5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3) обновление в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14:paraId="A6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4) привлечение учащихся, педагогических работников и родительского сообщества к обсуждению дизайнерских и иных решений в рамках подготовки к проведению и к приемке ремонтных работ.</w:t>
      </w:r>
    </w:p>
    <w:p w14:paraId="A7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11. Общий размер субсидии i-му муниципальному образования (S</w:t>
      </w:r>
      <w:r>
        <w:rPr>
          <w:rFonts w:ascii="Times New Roman" w:hAnsi="Times New Roman"/>
          <w:sz w:val="28"/>
          <w:vertAlign w:val="subscript"/>
        </w:rPr>
        <w:t>i</w:t>
      </w:r>
      <w:r>
        <w:rPr>
          <w:rFonts w:ascii="Times New Roman" w:hAnsi="Times New Roman"/>
          <w:sz w:val="28"/>
        </w:rPr>
        <w:t>) определяется по формуле:</w:t>
      </w:r>
    </w:p>
    <w:p w14:paraId="A8010000">
      <w:pPr>
        <w:pStyle w:val="Style_2"/>
        <w:widowControl w:val="0"/>
        <w:spacing w:after="0" w:before="0" w:line="240" w:lineRule="auto"/>
        <w:ind w:firstLine="0" w:left="0" w:right="0"/>
        <w:jc w:val="center"/>
        <w:rPr>
          <w:rFonts w:ascii="Times New Roman" w:hAnsi="Times New Roman"/>
          <w:sz w:val="28"/>
        </w:rPr>
      </w:pPr>
      <w:r>
        <w:drawing>
          <wp:inline>
            <wp:extent cx="847725" cy="542925"/>
            <wp:effectExtent b="0" l="0" r="0" t="0"/>
            <wp:docPr hidden="false" id="6" name="Picture 6"/>
            <a:graphic>
              <a:graphicData uri="http://schemas.openxmlformats.org/drawingml/2006/picture">
                <pic:pic>
                  <pic:nvPicPr>
                    <pic:cNvPr hidden="false" id="5" name="Picture 5"/>
                    <pic:cNvPicPr preferRelativeResize="true"/>
                  </pic:nvPicPr>
                  <pic:blipFill>
                    <a:blip r:embed="rId6"/>
                    <a:stretch/>
                  </pic:blipFill>
                  <pic:spPr>
                    <a:xfrm flipH="false" flipV="false" rot="0">
                      <a:ext cx="847725" cy="542925"/>
                    </a:xfrm>
                    <a:prstGeom prst="rect"/>
                  </pic:spPr>
                </pic:pic>
              </a:graphicData>
            </a:graphic>
          </wp:inline>
        </w:drawing>
      </w:r>
      <w:r>
        <w:rPr>
          <w:rFonts w:ascii="Times New Roman" w:hAnsi="Times New Roman"/>
          <w:sz w:val="28"/>
        </w:rPr>
        <w:t>, где:</w:t>
      </w:r>
    </w:p>
    <w:p w14:paraId="A9010000">
      <w:pPr>
        <w:pStyle w:val="Style_2"/>
        <w:widowControl w:val="0"/>
        <w:spacing w:after="0" w:before="0" w:line="240" w:lineRule="auto"/>
        <w:ind w:firstLine="540" w:left="0" w:right="0"/>
        <w:jc w:val="both"/>
        <w:rPr>
          <w:rFonts w:ascii="Times New Roman" w:hAnsi="Times New Roman"/>
          <w:sz w:val="28"/>
        </w:rPr>
      </w:pPr>
    </w:p>
    <w:p w14:paraId="AA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n - общее количество объектов капитального ремонта;</w:t>
      </w:r>
    </w:p>
    <w:p w14:paraId="AB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j - порядковый номер объекта капитального ремонта;</w:t>
      </w:r>
    </w:p>
    <w:p w14:paraId="AC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ij</w:t>
      </w:r>
      <w:r>
        <w:rPr>
          <w:rFonts w:ascii="Times New Roman" w:hAnsi="Times New Roman"/>
          <w:sz w:val="28"/>
        </w:rPr>
        <w:t xml:space="preserve"> - размер субсидии, предоставляемой бюджету i-го муниципального образования на реализацию мероприятий по капитальному ремонту j-го объекта муниципальной программы (муниципального проекта);</w:t>
      </w:r>
    </w:p>
    <w:p w14:paraId="AD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i - порядковый номер муниципального образования в Камчатском крае.</w:t>
      </w:r>
    </w:p>
    <w:p w14:paraId="AE010000">
      <w:pPr>
        <w:pStyle w:val="Style_2"/>
        <w:widowControl w:val="0"/>
        <w:spacing w:after="0" w:before="0" w:line="240" w:lineRule="auto"/>
        <w:ind w:firstLine="540" w:left="0" w:right="0"/>
        <w:jc w:val="both"/>
        <w:rPr>
          <w:rFonts w:ascii="Times New Roman" w:hAnsi="Times New Roman"/>
          <w:sz w:val="28"/>
        </w:rPr>
      </w:pPr>
      <w:r>
        <w:rPr>
          <w:rFonts w:ascii="Times New Roman" w:hAnsi="Times New Roman"/>
          <w:sz w:val="28"/>
        </w:rPr>
        <w:t xml:space="preserve">12. Расчет размера субсидии определяется в целях реализации мероприятий по капитальному ремонту первого приоритетного объекта и последующих объектов согласно приоритетности, представленной муниципальными образованиями в Министерство в соответствии </w:t>
      </w:r>
      <w:r>
        <w:rPr>
          <w:rFonts w:ascii="Times New Roman" w:hAnsi="Times New Roman"/>
          <w:color w:val="000000"/>
          <w:sz w:val="28"/>
        </w:rPr>
        <w:t>с частью 8 наст</w:t>
      </w:r>
      <w:r>
        <w:rPr>
          <w:rFonts w:ascii="Times New Roman" w:hAnsi="Times New Roman"/>
          <w:sz w:val="28"/>
        </w:rPr>
        <w:t>оящего Порядка.</w:t>
      </w:r>
    </w:p>
    <w:p w14:paraId="AF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13. В период реализации объекта капитального ремонта (после заключения соглашения) в целях изменения сведений об объектах, требующих капитального ремонта, уполномоченный орган исполнительной власти муниципального образования в исключительных случаях вправе направить в Министерство ходатайство о внесении изменений в представленный муниципальным образованием перечень.</w:t>
      </w:r>
    </w:p>
    <w:p w14:paraId="B0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При этом муниципальное образование в ходатайстве о внесении изменений в представленный им перечень должно гарантировать достижение установленных соглашением значений результата использования субсидии, подтвердить размер стоимости объекта капитального ремонта не менее размера, указанного в перечне (путем предоставления положительного заключения государственной экспертизы по проверке достоверности определения сметной стоимости) и наличие объекта капитального ремонта по форме № ОО-2.</w:t>
      </w:r>
    </w:p>
    <w:p w14:paraId="B1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14. Расчет размера субсидии производится в два этапа.</w:t>
      </w:r>
    </w:p>
    <w:p w14:paraId="B2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На первом этапе производится расчет стоимости объектов капитального ремонта, при этом общий размер стоимости отобранных объектов капитального ремонта не должен превышать 85 процентов от объемов бюджетных ассигнований, предусмотренных на очередной финансовый год, на первый и второй годы планового периода.</w:t>
      </w:r>
    </w:p>
    <w:p w14:paraId="B3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Стоимость j-го объекта муниципальной программы i-го муниципального образования в Камчатском крае определяется в соответствии со сметной стоимостью на основании положительного заключения государственной экспертизы по проверке достоверности определения сметной стоимости без учета оснащения средствами обучения и воспитания (Zm</w:t>
      </w:r>
      <w:r>
        <w:rPr>
          <w:rFonts w:ascii="Times New Roman" w:hAnsi="Times New Roman"/>
          <w:sz w:val="28"/>
          <w:vertAlign w:val="subscript"/>
        </w:rPr>
        <w:t>ij</w:t>
      </w:r>
      <w:r>
        <w:rPr>
          <w:rFonts w:ascii="Times New Roman" w:hAnsi="Times New Roman"/>
          <w:sz w:val="28"/>
        </w:rPr>
        <w:t>).</w:t>
      </w:r>
    </w:p>
    <w:p w14:paraId="B4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На втором этапе производится расчет стоимости оснащения отобранных объектов капитального ремонта средствами обучения и воспитания в соответствии с Перечнем средств обучения и воспитания, при этой общий объем стоимости оснащения объектов капитального ремонта не может быть меньше 15 процентов от объемов бюджетных ассигнований, предусмотренных на очередной финансовый год, на первый и второй годы планового периода.</w:t>
      </w:r>
    </w:p>
    <w:p w14:paraId="B5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Стоимость оснащения j-го объекта муниципальной программы i-го муниципального образования средствами обучения и воспитания в соответствии с Перечнем средств обучения и воспитания (Z</w:t>
      </w:r>
      <w:r>
        <w:rPr>
          <w:rFonts w:ascii="Times New Roman" w:hAnsi="Times New Roman"/>
          <w:sz w:val="28"/>
          <w:vertAlign w:val="subscript"/>
        </w:rPr>
        <w:t>оснащение ij</w:t>
      </w:r>
      <w:r>
        <w:rPr>
          <w:rFonts w:ascii="Times New Roman" w:hAnsi="Times New Roman"/>
          <w:sz w:val="28"/>
        </w:rPr>
        <w:t>), определяется по формуле</w:t>
      </w:r>
    </w:p>
    <w:p w14:paraId="B6010000">
      <w:pPr>
        <w:pStyle w:val="Style_2"/>
        <w:widowControl w:val="0"/>
        <w:spacing w:after="0" w:before="0" w:line="240" w:lineRule="auto"/>
        <w:ind w:firstLine="0" w:left="0" w:right="0"/>
        <w:jc w:val="center"/>
        <w:rPr>
          <w:rFonts w:ascii="Times New Roman" w:hAnsi="Times New Roman"/>
          <w:sz w:val="28"/>
        </w:rPr>
      </w:pPr>
      <w:r>
        <w:drawing>
          <wp:inline>
            <wp:extent cx="1876425" cy="533400"/>
            <wp:effectExtent b="0" l="0" r="0" t="0"/>
            <wp:docPr hidden="false" id="8" name="Picture 8"/>
            <a:graphic>
              <a:graphicData uri="http://schemas.openxmlformats.org/drawingml/2006/picture">
                <pic:pic>
                  <pic:nvPicPr>
                    <pic:cNvPr hidden="false" id="7" name="Picture 7"/>
                    <pic:cNvPicPr preferRelativeResize="true"/>
                  </pic:nvPicPr>
                  <pic:blipFill>
                    <a:blip r:embed="rId7"/>
                    <a:stretch/>
                  </pic:blipFill>
                  <pic:spPr>
                    <a:xfrm flipH="false" flipV="false" rot="0">
                      <a:ext cx="1876425" cy="533400"/>
                    </a:xfrm>
                    <a:prstGeom prst="rect"/>
                  </pic:spPr>
                </pic:pic>
              </a:graphicData>
            </a:graphic>
          </wp:inline>
        </w:drawing>
      </w:r>
      <w:r>
        <w:t>,</w:t>
      </w:r>
      <w:r>
        <w:rPr>
          <w:rFonts w:ascii="Times New Roman" w:hAnsi="Times New Roman"/>
          <w:sz w:val="28"/>
        </w:rPr>
        <w:t xml:space="preserve"> где:</w:t>
      </w:r>
    </w:p>
    <w:p w14:paraId="B7010000">
      <w:pPr>
        <w:pStyle w:val="Style_2"/>
        <w:widowControl w:val="0"/>
        <w:spacing w:after="0" w:before="0" w:line="240" w:lineRule="auto"/>
        <w:ind w:firstLine="540" w:left="0" w:right="0"/>
        <w:jc w:val="both"/>
        <w:rPr>
          <w:rFonts w:ascii="Times New Roman" w:hAnsi="Times New Roman"/>
          <w:sz w:val="28"/>
        </w:rPr>
      </w:pPr>
    </w:p>
    <w:p w14:paraId="B8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o</w:t>
      </w:r>
      <w:r>
        <w:rPr>
          <w:rFonts w:ascii="Times New Roman" w:hAnsi="Times New Roman"/>
          <w:sz w:val="28"/>
        </w:rPr>
        <w:t xml:space="preserve"> - объем средств, предусмотренный краевым законом на софинансирование мероприятий муниципальных программ в очередном финансовом году.</w:t>
      </w:r>
    </w:p>
    <w:p w14:paraId="B9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Расчетная стоимость j-го объекта капитального ремонта и оснащения средствами обучения и воспитания, в соответствии с Перечнем средств обучения и воспитания, i-го муниципального образования (Z</w:t>
      </w:r>
      <w:r>
        <w:rPr>
          <w:rFonts w:ascii="Times New Roman" w:hAnsi="Times New Roman"/>
          <w:sz w:val="28"/>
          <w:vertAlign w:val="subscript"/>
        </w:rPr>
        <w:t>ij</w:t>
      </w:r>
      <w:r>
        <w:rPr>
          <w:rFonts w:ascii="Times New Roman" w:hAnsi="Times New Roman"/>
          <w:sz w:val="28"/>
        </w:rPr>
        <w:t>), определяется по формуле:</w:t>
      </w:r>
    </w:p>
    <w:p w14:paraId="BA01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sz w:val="28"/>
        </w:rPr>
        <w:t>Z</w:t>
      </w:r>
      <w:r>
        <w:rPr>
          <w:rFonts w:ascii="Times New Roman" w:hAnsi="Times New Roman"/>
          <w:sz w:val="28"/>
          <w:vertAlign w:val="subscript"/>
        </w:rPr>
        <w:t>ij</w:t>
      </w:r>
      <w:r>
        <w:rPr>
          <w:rFonts w:ascii="Times New Roman" w:hAnsi="Times New Roman"/>
          <w:sz w:val="28"/>
        </w:rPr>
        <w:t xml:space="preserve"> = Zm</w:t>
      </w:r>
      <w:r>
        <w:rPr>
          <w:rFonts w:ascii="Times New Roman" w:hAnsi="Times New Roman"/>
          <w:sz w:val="28"/>
          <w:vertAlign w:val="subscript"/>
        </w:rPr>
        <w:t>ij</w:t>
      </w:r>
      <w:r>
        <w:rPr>
          <w:rFonts w:ascii="Times New Roman" w:hAnsi="Times New Roman"/>
          <w:sz w:val="28"/>
        </w:rPr>
        <w:t xml:space="preserve"> + Z</w:t>
      </w:r>
      <w:r>
        <w:rPr>
          <w:rFonts w:ascii="Times New Roman" w:hAnsi="Times New Roman"/>
          <w:sz w:val="28"/>
          <w:vertAlign w:val="subscript"/>
        </w:rPr>
        <w:t>оснащение ij</w:t>
      </w:r>
    </w:p>
    <w:p w14:paraId="BB010000">
      <w:pPr>
        <w:pStyle w:val="Style_2"/>
        <w:widowControl w:val="0"/>
        <w:spacing w:after="0" w:before="0" w:line="240" w:lineRule="auto"/>
        <w:ind w:firstLine="0" w:left="0" w:right="0"/>
        <w:jc w:val="center"/>
        <w:rPr>
          <w:rFonts w:ascii="Times New Roman" w:hAnsi="Times New Roman"/>
          <w:sz w:val="28"/>
        </w:rPr>
      </w:pPr>
    </w:p>
    <w:p w14:paraId="BC010000">
      <w:pPr>
        <w:pStyle w:val="Style_2"/>
        <w:widowControl w:val="1"/>
        <w:spacing w:after="0" w:before="0" w:line="240" w:lineRule="auto"/>
        <w:ind w:firstLine="510" w:left="0" w:right="0"/>
        <w:jc w:val="both"/>
        <w:rPr>
          <w:rFonts w:ascii="Times New Roman" w:hAnsi="Times New Roman"/>
          <w:b w:val="0"/>
          <w:sz w:val="28"/>
        </w:rPr>
      </w:pPr>
      <w:r>
        <w:rPr>
          <w:rFonts w:ascii="Times New Roman" w:hAnsi="Times New Roman"/>
          <w:b w:val="0"/>
          <w:sz w:val="28"/>
        </w:rPr>
        <w:t xml:space="preserve">В случае если расчетный размер субсидии на оснащение j-го объекта капитального ремонта средствами обучения и воспитания в соответствии с перечнем средств обучения и воспитания (Zоснащениеij) превышает 9 139,78 тыс. рублей, то в целях расчета субсидии он принимается равным 9 139,78  тыс. рублей. </w:t>
      </w:r>
    </w:p>
    <w:p w14:paraId="BD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При этом в целях повышения эффективности оснащения объектов капитального ремонта средствами обучения и воспитания в зависимости от их мощности в период реализации соглашения уполномоченный орган исполнительной власти муниципального образования вправе направить в Министерство ходатайство об изменении предусмотренного размера субсидии на оснащение объекта капитального ремонта между другими объектами капитального ремонта в размере от 50 процентов до 150 процентов в пределах объема субсидии по форме № ОО-2.</w:t>
      </w:r>
    </w:p>
    <w:p w14:paraId="BE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15. Размер субсидии, предоставляемой бюджету i-го муниципального образования на реализацию мероприятий j-го объекта капитального ремонта (S</w:t>
      </w:r>
      <w:r>
        <w:rPr>
          <w:rFonts w:ascii="Times New Roman" w:hAnsi="Times New Roman"/>
          <w:sz w:val="28"/>
          <w:vertAlign w:val="subscript"/>
        </w:rPr>
        <w:t>ij</w:t>
      </w:r>
      <w:r>
        <w:rPr>
          <w:rFonts w:ascii="Times New Roman" w:hAnsi="Times New Roman"/>
          <w:sz w:val="28"/>
        </w:rPr>
        <w:t>), определяется по формуле:</w:t>
      </w:r>
    </w:p>
    <w:p w14:paraId="BF010000">
      <w:pPr>
        <w:pStyle w:val="Style_2"/>
        <w:widowControl w:val="0"/>
        <w:spacing w:after="0" w:before="0" w:line="240" w:lineRule="auto"/>
        <w:ind w:firstLine="540" w:left="0" w:right="0"/>
        <w:contextualSpacing w:val="1"/>
        <w:jc w:val="both"/>
        <w:rPr>
          <w:rFonts w:ascii="Times New Roman" w:hAnsi="Times New Roman"/>
          <w:sz w:val="28"/>
        </w:rPr>
      </w:pPr>
    </w:p>
    <w:p w14:paraId="C001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sz w:val="28"/>
        </w:rPr>
        <w:t>S</w:t>
      </w:r>
      <w:r>
        <w:rPr>
          <w:rFonts w:ascii="Times New Roman" w:hAnsi="Times New Roman"/>
          <w:sz w:val="28"/>
          <w:vertAlign w:val="subscript"/>
        </w:rPr>
        <w:t>ij</w:t>
      </w:r>
      <w:r>
        <w:rPr>
          <w:rFonts w:ascii="Times New Roman" w:hAnsi="Times New Roman"/>
          <w:sz w:val="28"/>
        </w:rPr>
        <w:t xml:space="preserve"> = Z</w:t>
      </w:r>
      <w:r>
        <w:rPr>
          <w:rFonts w:ascii="Times New Roman" w:hAnsi="Times New Roman"/>
          <w:sz w:val="28"/>
          <w:vertAlign w:val="subscript"/>
        </w:rPr>
        <w:t>ij</w:t>
      </w:r>
      <w:r>
        <w:rPr>
          <w:rFonts w:ascii="Times New Roman" w:hAnsi="Times New Roman"/>
          <w:sz w:val="28"/>
        </w:rPr>
        <w:t xml:space="preserve"> х 0,95, где:</w:t>
      </w:r>
    </w:p>
    <w:p w14:paraId="C1010000">
      <w:pPr>
        <w:pStyle w:val="Style_2"/>
        <w:widowControl w:val="0"/>
        <w:spacing w:after="0" w:before="0" w:line="240" w:lineRule="auto"/>
        <w:ind w:firstLine="540" w:left="0" w:right="0"/>
        <w:jc w:val="both"/>
        <w:rPr>
          <w:rFonts w:ascii="Times New Roman" w:hAnsi="Times New Roman"/>
          <w:sz w:val="28"/>
        </w:rPr>
      </w:pPr>
    </w:p>
    <w:p w14:paraId="C2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0,95 - предельный уровень софинансирования из краевого бюджета расходного обязательства i-го муниципального образования.</w:t>
      </w:r>
    </w:p>
    <w:p w14:paraId="C3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16. В случае если суммарный размер субсидии, предоставляемой муниципальным образованиям на реализацию мероприятий по капитальному ремонту и оснащению j-х объектов капитального ремонта, больше объема средств, предусмотренного краевым законом на софинансирование мероприятий муниципальных программ в очередном финансовом году, при расчете субсидии на очередной финансовый год, то размер субсидии, предоставляемой бюджету i-го муниципального образования на реализацию мероприятий по капитальному ремонту и оснащению j-го объекта капитального ремонта (S</w:t>
      </w:r>
      <w:r>
        <w:rPr>
          <w:rFonts w:ascii="Times New Roman" w:hAnsi="Times New Roman"/>
          <w:sz w:val="28"/>
          <w:vertAlign w:val="subscript"/>
        </w:rPr>
        <w:t>ij</w:t>
      </w:r>
      <w:r>
        <w:rPr>
          <w:rFonts w:ascii="Times New Roman" w:hAnsi="Times New Roman"/>
          <w:sz w:val="28"/>
        </w:rPr>
        <w:t>), определяется по формуле:</w:t>
      </w:r>
    </w:p>
    <w:p w14:paraId="C4010000">
      <w:pPr>
        <w:pStyle w:val="Style_2"/>
        <w:widowControl w:val="0"/>
        <w:spacing w:after="0" w:before="0" w:line="240" w:lineRule="auto"/>
        <w:ind w:firstLine="0" w:left="0" w:right="0"/>
        <w:jc w:val="center"/>
        <w:rPr>
          <w:rFonts w:ascii="Times New Roman" w:hAnsi="Times New Roman"/>
          <w:sz w:val="28"/>
        </w:rPr>
      </w:pPr>
      <w:r>
        <w:drawing>
          <wp:inline>
            <wp:extent cx="1876425" cy="609600"/>
            <wp:effectExtent b="0" l="0" r="0" t="0"/>
            <wp:docPr hidden="false" id="10" name="Picture 10"/>
            <a:graphic>
              <a:graphicData uri="http://schemas.openxmlformats.org/drawingml/2006/picture">
                <pic:pic>
                  <pic:nvPicPr>
                    <pic:cNvPr hidden="false" id="9" name="Picture 9"/>
                    <pic:cNvPicPr preferRelativeResize="true"/>
                  </pic:nvPicPr>
                  <pic:blipFill>
                    <a:blip r:embed="rId8"/>
                    <a:stretch/>
                  </pic:blipFill>
                  <pic:spPr>
                    <a:xfrm flipH="false" flipV="false" rot="0">
                      <a:ext cx="1876425" cy="609600"/>
                    </a:xfrm>
                    <a:prstGeom prst="rect"/>
                  </pic:spPr>
                </pic:pic>
              </a:graphicData>
            </a:graphic>
          </wp:inline>
        </w:drawing>
      </w:r>
    </w:p>
    <w:p w14:paraId="C5010000">
      <w:pPr>
        <w:pStyle w:val="Style_2"/>
        <w:widowControl w:val="0"/>
        <w:spacing w:after="0" w:before="0" w:line="240" w:lineRule="auto"/>
        <w:ind w:firstLine="540" w:left="0" w:right="0"/>
        <w:jc w:val="both"/>
        <w:rPr>
          <w:rFonts w:ascii="Times New Roman" w:hAnsi="Times New Roman"/>
          <w:sz w:val="28"/>
        </w:rPr>
      </w:pPr>
    </w:p>
    <w:p w14:paraId="C6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17. Субсидия, в отношении которой муниципальное образование направило предложения в Министерство о полном или частичном отказе от ее получения, может быть распределена между муниципальными образованиями, достигнувшими результатов использования субсидии и выразившими готовность к освоению перераспределенных средств в порядке убывания между муниципальными образованиями с наиболее высокой потребностью исходя из коэффициентов потребности, определяемых в соответствии</w:t>
      </w:r>
      <w:r>
        <w:rPr>
          <w:rFonts w:ascii="Times New Roman" w:hAnsi="Times New Roman"/>
          <w:color w:val="000000"/>
          <w:sz w:val="28"/>
        </w:rPr>
        <w:t xml:space="preserve"> с частью 19 на</w:t>
      </w:r>
      <w:r>
        <w:rPr>
          <w:rFonts w:ascii="Times New Roman" w:hAnsi="Times New Roman"/>
          <w:sz w:val="28"/>
        </w:rPr>
        <w:t>стоящего Порядка.</w:t>
      </w:r>
    </w:p>
    <w:p w14:paraId="C7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18. Срок софинансирования мероприятий по капитальному ремонту и оснащению объекта капитального ремонта не может превышать одного года для объектов капитального ремонта с однолетним циклом реализации  и  двух лет для объектов  капитального ремонта с двухлетним циклом реализации, а работы по капитальному ремонту и оснащению должны быть завершены не позднее 31 декабря года с начала софинансирования из краевого бюджета.</w:t>
      </w:r>
    </w:p>
    <w:p w14:paraId="C8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19. Коэффициент потребности i-го муниципального образования на плановый период, применяемый для ранжирования муниципальных образований в порядке убывания (K</w:t>
      </w:r>
      <w:r>
        <w:rPr>
          <w:rFonts w:ascii="Times New Roman" w:hAnsi="Times New Roman"/>
          <w:sz w:val="28"/>
          <w:vertAlign w:val="subscript"/>
        </w:rPr>
        <w:t>i</w:t>
      </w:r>
      <w:r>
        <w:rPr>
          <w:rFonts w:ascii="Times New Roman" w:hAnsi="Times New Roman"/>
          <w:sz w:val="28"/>
        </w:rPr>
        <w:t>), определяется по формуле:</w:t>
      </w:r>
    </w:p>
    <w:p w14:paraId="C9010000">
      <w:pPr>
        <w:pStyle w:val="Style_2"/>
        <w:widowControl w:val="0"/>
        <w:spacing w:after="0" w:before="0" w:line="240" w:lineRule="auto"/>
        <w:ind w:firstLine="0" w:left="0" w:right="0"/>
        <w:contextualSpacing w:val="1"/>
        <w:jc w:val="center"/>
        <w:rPr>
          <w:rFonts w:ascii="Times New Roman" w:hAnsi="Times New Roman"/>
          <w:sz w:val="28"/>
        </w:rPr>
      </w:pPr>
      <w:r>
        <w:drawing>
          <wp:inline>
            <wp:extent cx="809625" cy="628650"/>
            <wp:effectExtent b="0" l="0" r="0" t="0"/>
            <wp:docPr hidden="false" id="12" name="Picture 12"/>
            <a:graphic>
              <a:graphicData uri="http://schemas.openxmlformats.org/drawingml/2006/picture">
                <pic:pic>
                  <pic:nvPicPr>
                    <pic:cNvPr hidden="false" id="11" name="Picture 11"/>
                    <pic:cNvPicPr preferRelativeResize="true"/>
                  </pic:nvPicPr>
                  <pic:blipFill>
                    <a:blip r:embed="rId9"/>
                    <a:stretch/>
                  </pic:blipFill>
                  <pic:spPr>
                    <a:xfrm flipH="false" flipV="false" rot="0">
                      <a:ext cx="809625" cy="628650"/>
                    </a:xfrm>
                    <a:prstGeom prst="rect"/>
                  </pic:spPr>
                </pic:pic>
              </a:graphicData>
            </a:graphic>
          </wp:inline>
        </w:drawing>
      </w:r>
      <w:r>
        <w:rPr>
          <w:rFonts w:ascii="Times New Roman" w:hAnsi="Times New Roman"/>
          <w:sz w:val="28"/>
        </w:rPr>
        <w:t>, где:</w:t>
      </w:r>
    </w:p>
    <w:p w14:paraId="CA010000">
      <w:pPr>
        <w:pStyle w:val="Style_2"/>
        <w:widowControl w:val="0"/>
        <w:spacing w:after="0" w:before="0" w:line="240" w:lineRule="auto"/>
        <w:ind w:firstLine="540" w:left="0" w:right="0"/>
        <w:contextualSpacing w:val="1"/>
        <w:jc w:val="both"/>
        <w:rPr>
          <w:rFonts w:ascii="Times New Roman" w:hAnsi="Times New Roman"/>
          <w:sz w:val="28"/>
        </w:rPr>
      </w:pPr>
    </w:p>
    <w:p w14:paraId="CB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р</w:t>
      </w:r>
      <w:r>
        <w:rPr>
          <w:rFonts w:ascii="Times New Roman" w:hAnsi="Times New Roman"/>
          <w:sz w:val="28"/>
          <w:vertAlign w:val="subscript"/>
        </w:rPr>
        <w:t>крi</w:t>
      </w:r>
      <w:r>
        <w:rPr>
          <w:rFonts w:ascii="Times New Roman" w:hAnsi="Times New Roman"/>
          <w:sz w:val="28"/>
        </w:rPr>
        <w:t xml:space="preserve"> - количество зданий общеобразовательных организаций, требующих капитального ремонта, в i-м муниципальном образовании, по данным федерального статистического наблюдения на последнюю отчетную дату по форме № ОО-2;</w:t>
      </w:r>
    </w:p>
    <w:p w14:paraId="CC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р</w:t>
      </w:r>
      <w:r>
        <w:rPr>
          <w:rFonts w:ascii="Times New Roman" w:hAnsi="Times New Roman"/>
          <w:sz w:val="28"/>
          <w:vertAlign w:val="subscript"/>
        </w:rPr>
        <w:t>обi</w:t>
      </w:r>
      <w:r>
        <w:rPr>
          <w:rFonts w:ascii="Times New Roman" w:hAnsi="Times New Roman"/>
          <w:sz w:val="28"/>
        </w:rPr>
        <w:t xml:space="preserve"> - количество зданий общеобразовательных организаций, в i-м муниципальном образовании, по данным федерального статистического наблюдения на последнюю отчетную дату по форме № ОО-2.</w:t>
      </w:r>
    </w:p>
    <w:p w14:paraId="CD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20.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из краевого бюджета, утверждается решением о местном бюджете (определяется сводной бюджетной росписью местного бюджета) с учетом установленных соглашением значений результата использования субсидии.</w:t>
      </w:r>
    </w:p>
    <w:p w14:paraId="CE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21.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14:paraId="CF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22. Результатом использования субсидии является количество объектов, в которых в полном объеме выполнены мероприятия по капитальному ремонту общеобразовательных организаций, а также их оснащения современными средствами обучения и воспитания.</w:t>
      </w:r>
    </w:p>
    <w:p w14:paraId="D0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Значения результатов использования субсидии устанавливаются в соглашении о предоставлении субсидии.</w:t>
      </w:r>
    </w:p>
    <w:p w14:paraId="D1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23.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14:paraId="D2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24.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14:paraId="D3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25. В случае невыполнения условий Соглашения к муниципальному образованию применяются меры финансовой ответственности по основаниям и в порядке, установленными Правилами.</w:t>
      </w:r>
    </w:p>
    <w:p w14:paraId="D4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26. Уполномоченный орган муниципального образования размещает в государственной интегрированной информационной системе управления общественными финансами «Электронный бюджет» отчетность по формам и в сроки, которые установлены в Соглашении.</w:t>
      </w:r>
    </w:p>
    <w:p w14:paraId="D5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27. Ответственность за достоверность представляемых в Министерство сведений и соблюдение условий, предусмотренных настоящими Правилами и Соглашением, возлагается на главу муниципального образования.</w:t>
      </w:r>
    </w:p>
    <w:p w14:paraId="D6010000">
      <w:pPr>
        <w:pStyle w:val="Style_2"/>
        <w:widowControl w:val="0"/>
        <w:spacing w:after="0" w:before="0" w:line="240" w:lineRule="auto"/>
        <w:ind w:firstLine="540" w:left="0" w:right="0"/>
        <w:contextualSpacing w:val="1"/>
        <w:jc w:val="both"/>
        <w:rPr>
          <w:rFonts w:ascii="Times New Roman" w:hAnsi="Times New Roman"/>
          <w:b w:val="0"/>
          <w:sz w:val="28"/>
          <w:u w:val="none"/>
        </w:rPr>
      </w:pPr>
      <w:r>
        <w:rPr>
          <w:rFonts w:ascii="Times New Roman" w:hAnsi="Times New Roman"/>
          <w:b w:val="0"/>
          <w:sz w:val="28"/>
          <w:u w:val="none"/>
        </w:rPr>
        <w:t>28. Контроль за соблюдением муниципальными образованиями условий, предусмотренных при предоставлении субсидий, осуществляется Министерством и уполномоченными органами государственного финансового контроля.</w:t>
      </w:r>
    </w:p>
    <w:p w14:paraId="D7010000">
      <w:pPr>
        <w:pStyle w:val="Style_2"/>
        <w:widowControl w:val="0"/>
        <w:numPr>
          <w:ilvl w:val="0"/>
          <w:numId w:val="0"/>
        </w:numPr>
        <w:spacing w:after="0" w:before="0" w:line="240" w:lineRule="auto"/>
        <w:ind w:firstLine="0" w:left="0" w:right="0"/>
        <w:jc w:val="right"/>
        <w:outlineLvl w:val="2"/>
        <w:rPr>
          <w:rFonts w:ascii="Times New Roman" w:hAnsi="Times New Roman"/>
          <w:sz w:val="28"/>
        </w:rPr>
      </w:pPr>
      <w:r>
        <w:br w:type="page"/>
      </w:r>
    </w:p>
    <w:p w14:paraId="D8010000">
      <w:pPr>
        <w:pStyle w:val="Style_2"/>
        <w:widowControl w:val="0"/>
        <w:numPr>
          <w:ilvl w:val="0"/>
          <w:numId w:val="0"/>
        </w:numPr>
        <w:spacing w:after="0" w:before="0" w:line="240" w:lineRule="auto"/>
        <w:ind w:firstLine="0" w:left="5244" w:right="0"/>
        <w:jc w:val="left"/>
        <w:outlineLvl w:val="2"/>
        <w:rPr>
          <w:rFonts w:ascii="Times New Roman" w:hAnsi="Times New Roman"/>
          <w:sz w:val="28"/>
        </w:rPr>
      </w:pPr>
      <w:r>
        <w:rPr>
          <w:rFonts w:ascii="Times New Roman" w:hAnsi="Times New Roman"/>
          <w:sz w:val="28"/>
        </w:rPr>
        <w:t>Приложение к Порядку предоставления и распределения субсидий местным бюджетам в рамках структурного элемента «Модернизация школьных систем образования» на  реализацию мероприятия «Увеличение количества общеобразовательных организаций, в которых в полном объеме выполнены мероприятия по капитальному ремонту, а также их оснащению современными средствами обучения и воспитания» подпрограммы «Развитие системы общего (включая дошкольное) образования и дополнительного образования детей»</w:t>
      </w:r>
    </w:p>
    <w:p w14:paraId="D9010000">
      <w:pPr>
        <w:pStyle w:val="Style_2"/>
        <w:widowControl w:val="0"/>
        <w:spacing w:after="0" w:before="0" w:line="240" w:lineRule="auto"/>
        <w:ind w:firstLine="0" w:left="0" w:right="0"/>
        <w:jc w:val="both"/>
        <w:rPr>
          <w:rFonts w:ascii="Times New Roman" w:hAnsi="Times New Roman"/>
          <w:sz w:val="28"/>
        </w:rPr>
      </w:pPr>
    </w:p>
    <w:p w14:paraId="DA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Перечень</w:t>
      </w:r>
    </w:p>
    <w:p w14:paraId="DB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работ по капитальному ремонту зданий краевых и муниципальных общеобразовательных организаций, подлежащих софинансированию из краевого бюджета в рамках структурного элемента «Модернизация школьных систем образования» на реализацию мероприятия «Увеличение количества общеобразовательных организаций, в которых в полном объеме выполнены мероприятия по капитальному ремонту, а также их оснащению современными средствами обучения и воспитания» подпрограммы «Развитие системы общего (включая дошкольное) образования и дополнительного образования детей»</w:t>
      </w:r>
    </w:p>
    <w:p w14:paraId="DC010000">
      <w:pPr>
        <w:pStyle w:val="Style_2"/>
        <w:widowControl w:val="0"/>
        <w:spacing w:after="0" w:before="0" w:line="240" w:lineRule="auto"/>
        <w:ind w:firstLine="0" w:left="0" w:right="0"/>
        <w:jc w:val="center"/>
        <w:rPr>
          <w:rFonts w:ascii="Times New Roman" w:hAnsi="Times New Roman"/>
          <w:sz w:val="28"/>
        </w:rPr>
      </w:pPr>
      <w:r>
        <w:rPr>
          <w:rFonts w:ascii="Times New Roman" w:hAnsi="Times New Roman"/>
          <w:color w:val="000000"/>
          <w:sz w:val="28"/>
        </w:rPr>
        <w:t>(далее - Перечень)</w:t>
      </w:r>
    </w:p>
    <w:p w14:paraId="DD010000">
      <w:pPr>
        <w:pStyle w:val="Style_2"/>
        <w:widowControl w:val="0"/>
        <w:spacing w:after="0" w:before="0" w:line="240" w:lineRule="auto"/>
        <w:ind w:firstLine="540" w:left="0" w:right="0"/>
        <w:contextualSpacing w:val="1"/>
        <w:jc w:val="both"/>
        <w:rPr>
          <w:rFonts w:ascii="Times New Roman" w:hAnsi="Times New Roman"/>
          <w:sz w:val="28"/>
        </w:rPr>
      </w:pPr>
    </w:p>
    <w:p w14:paraId="DE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Работы по капитальному ремонту зданий краевых и муниципальных общеобразовательных организаций, подлежащих софинансированию из краевого бюджета включают:</w:t>
      </w:r>
    </w:p>
    <w:p w14:paraId="DF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ремонт фундамента, цоколя и отмостки;</w:t>
      </w:r>
    </w:p>
    <w:p w14:paraId="E0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ремонт кровли;</w:t>
      </w:r>
    </w:p>
    <w:p w14:paraId="E1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3) ремонт потолков, междуэтажных перекрытий и полов;</w:t>
      </w:r>
    </w:p>
    <w:p w14:paraId="E2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4) ремонт окон, дверей (входных и внутренних) и ворот учебных зданий;</w:t>
      </w:r>
    </w:p>
    <w:p w14:paraId="E3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5) ремонт входных групп, лестниц и крылец;</w:t>
      </w:r>
    </w:p>
    <w:p w14:paraId="E4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6) внутренние штукатурные, облицовочные и малярные работы;</w:t>
      </w:r>
    </w:p>
    <w:p w14:paraId="E5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7) ремонт фасадов;</w:t>
      </w:r>
    </w:p>
    <w:p w14:paraId="E6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8) ремонт системы отопления;</w:t>
      </w:r>
    </w:p>
    <w:p w14:paraId="E7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9) ремонт системы вентиляции;</w:t>
      </w:r>
    </w:p>
    <w:p w14:paraId="E8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10) ремонт системы горячего и холодного водоснабжения;</w:t>
      </w:r>
    </w:p>
    <w:p w14:paraId="E9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11) ремонт системы канализации;</w:t>
      </w:r>
    </w:p>
    <w:p w14:paraId="EA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12) электромонтажные работы;</w:t>
      </w:r>
    </w:p>
    <w:p w14:paraId="EB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13) ремонт слаботочных сетей;</w:t>
      </w:r>
    </w:p>
    <w:p w14:paraId="EC01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14) ремонт систем пожаротушения.</w:t>
      </w:r>
    </w:p>
    <w:p w14:paraId="ED010000">
      <w:pPr>
        <w:pStyle w:val="Style_2"/>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2. Реализация работ, указанных в части 1 настоящего Перечня предполагается во всех помещениях, расположенных непосредственно в объектах, включая ремонты санитарных узлов, пищеблоков, подвальных помещений и коммуникаций, внутри объектовых спортивных сооружений, в том числе плавательных бассейнов, расположенных непосредственно в контуре объекта.</w:t>
      </w:r>
    </w:p>
    <w:p w14:paraId="EE010000">
      <w:pPr>
        <w:pStyle w:val="Style_2"/>
        <w:keepNext w:val="0"/>
        <w:keepLines w:val="0"/>
        <w:pageBreakBefore w:val="0"/>
        <w:widowControl w:val="0"/>
        <w:numPr>
          <w:ilvl w:val="0"/>
          <w:numId w:val="0"/>
        </w:numPr>
        <w:spacing w:after="0" w:before="0" w:line="240" w:lineRule="auto"/>
        <w:ind w:firstLine="0" w:left="7512" w:right="0"/>
        <w:jc w:val="left"/>
        <w:outlineLvl w:val="1"/>
        <w:rPr>
          <w:rFonts w:ascii="Times New Roman" w:hAnsi="Times New Roman"/>
          <w:sz w:val="28"/>
        </w:rPr>
      </w:pPr>
    </w:p>
    <w:p w14:paraId="EF010000">
      <w:pPr>
        <w:pStyle w:val="Style_2"/>
        <w:keepNext w:val="0"/>
        <w:keepLines w:val="0"/>
        <w:pageBreakBefore w:val="0"/>
        <w:widowControl w:val="0"/>
        <w:numPr>
          <w:ilvl w:val="0"/>
          <w:numId w:val="0"/>
        </w:numPr>
        <w:spacing w:after="0" w:before="0" w:line="240" w:lineRule="auto"/>
        <w:ind w:firstLine="0" w:left="7512" w:right="0"/>
        <w:jc w:val="left"/>
        <w:outlineLvl w:val="1"/>
        <w:rPr>
          <w:rFonts w:ascii="Times New Roman" w:hAnsi="Times New Roman"/>
          <w:sz w:val="28"/>
        </w:rPr>
      </w:pPr>
      <w:r>
        <w:br w:type="page"/>
      </w:r>
    </w:p>
    <w:p w14:paraId="F0010000">
      <w:pPr>
        <w:pStyle w:val="Style_2"/>
        <w:keepNext w:val="0"/>
        <w:keepLines w:val="0"/>
        <w:widowControl w:val="0"/>
        <w:numPr>
          <w:ilvl w:val="0"/>
          <w:numId w:val="0"/>
        </w:numPr>
        <w:spacing w:after="0" w:before="0" w:line="240" w:lineRule="auto"/>
        <w:ind w:firstLine="0" w:left="7512" w:right="0"/>
        <w:jc w:val="left"/>
        <w:outlineLvl w:val="1"/>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7 к Программе</w:t>
      </w:r>
    </w:p>
    <w:p w14:paraId="F1010000">
      <w:pPr>
        <w:pStyle w:val="Style_2"/>
        <w:spacing w:after="0" w:before="0" w:line="240" w:lineRule="auto"/>
        <w:ind w:firstLine="0" w:left="0" w:right="0"/>
        <w:jc w:val="left"/>
        <w:rPr>
          <w:rFonts w:ascii="Times New Roman" w:hAnsi="Times New Roman"/>
          <w:b w:val="1"/>
          <w:color w:val="000000"/>
          <w:sz w:val="28"/>
        </w:rPr>
      </w:pPr>
    </w:p>
    <w:p w14:paraId="F2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Правила</w:t>
      </w:r>
    </w:p>
    <w:p w14:paraId="F3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предоставления и распределения иных межбюджетных трансфертов местным бюджетам из краевого бюджета на реализацию структурного элемента «Модернизация школьной спортивной инфраструктуры» подпрограммы «Развитие системы общего (включая дошкольное) образования и дополнительного образования детей» в части выполнения мероприятий плана социального развития центров экономического роста Камчатского края</w:t>
      </w:r>
    </w:p>
    <w:p w14:paraId="F401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(далее - Правила)</w:t>
      </w:r>
    </w:p>
    <w:p w14:paraId="F5010000">
      <w:pPr>
        <w:pStyle w:val="Style_2"/>
        <w:spacing w:after="0" w:before="0" w:line="240" w:lineRule="auto"/>
        <w:ind w:firstLine="540" w:left="0" w:right="0"/>
        <w:jc w:val="both"/>
        <w:rPr>
          <w:rFonts w:ascii="Times New Roman" w:hAnsi="Times New Roman"/>
          <w:color w:val="000000"/>
          <w:sz w:val="28"/>
        </w:rPr>
      </w:pPr>
      <w:r>
        <w:rPr>
          <w:rFonts w:ascii="Times New Roman" w:hAnsi="Times New Roman"/>
          <w:color w:themeColor="text1" w:val="000000"/>
          <w:sz w:val="28"/>
        </w:rPr>
        <w:t> </w:t>
      </w:r>
    </w:p>
    <w:p w14:paraId="F601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1. Правила разработаны в соответствии со статьей 139.1 Бюджетного кодекса Российской Федерации и регулируют вопросы предоставления и распределения иных межбюджетных трансфертов местным бюджетам муниципальных образований в Камчатском крае из краевого бюджета на реализацию структурного элемента «Модернизация школьной спортивной инфраструктуры» подпрограммы «Развитие системы общего (включая дошкольное) образования и дополнительного образования детей» в части выполнения мероприятий Плана социального развития центров экономического роста Камчатского края, утвержденного Распоряжением Правительства Камчатского края от 25.06.2018 № 270-РП (далее соответственно – иные межбюджетные трансферты, Подпрограмма, План). </w:t>
      </w:r>
    </w:p>
    <w:p w14:paraId="F701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2. Иные межбюджетные трансферты предоставляются в целях софинансирования, в том числе в полном объеме, расходных обязательств муниципальных образований в Камчатском крае, возникающих в связи с реализацией структурного элемента «Модернизация школьной спортивной инфраструктуры» Подпрограммы в части выполнения мероприятий Плана, направленных на создание модульных спортивных залов в общеобразовательных организациях Камчатского края.</w:t>
      </w:r>
    </w:p>
    <w:p w14:paraId="F801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3. Иные межбюджетные трансферты предоставляются за счет средств, выделенных Министерству образования Камчатского края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w:t>
      </w:r>
    </w:p>
    <w:p w14:paraId="F901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4. Критерием отбора муниципальных образований в Камчатском крае для предоставления иного межбюджетного трансферта является соответствие муниципальных образований в Камчатском крае следующим требованиям:</w:t>
      </w:r>
    </w:p>
    <w:p w14:paraId="FA01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 расположение муниципального образования в Камчатском крае на территории центров экономического роста Камчатского края;</w:t>
      </w:r>
    </w:p>
    <w:p w14:paraId="FB01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2) наличие муниципального образования в Камчатском крае в утвержденном перечне мероприятий Плана.</w:t>
      </w:r>
    </w:p>
    <w:p w14:paraId="FC01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5. Условием предоставления иных межбюджетных трансфертов являются:</w:t>
      </w:r>
    </w:p>
    <w:p w14:paraId="FD01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 наличие у муниципального образования в Камчатском крае утвержденной муниципальной программы, содержащей мероприятия Плана либо обязательства муниципального образования в Камчатском крае о разработке (внесении соответствующих изменений в действующую муниципальную программу);</w:t>
      </w:r>
    </w:p>
    <w:p w14:paraId="FE01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2) заключение соглашения о предоставлении иного межбюджетного трансферта между Министерством образования Камчатского края (далее – Министерство) и органом местного самоуправления муниципального образования в Камчатском крае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 Соглашение).</w:t>
      </w:r>
    </w:p>
    <w:p w14:paraId="FF01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6. Иные межбюджетные трансферты предоставляются муниципальным образованиям в Камчатском крае в пределах лимитов бюджетных обязательств, доведенных до Министерства на цели, указанные в части 2 настоящих Правил. </w:t>
      </w:r>
    </w:p>
    <w:p w14:paraId="00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7. Распределение иных межбюджетных трансфертов осуществляется по формуле:</w:t>
      </w:r>
    </w:p>
    <w:p w14:paraId="01020000">
      <w:pPr>
        <w:pStyle w:val="Style_2"/>
        <w:spacing w:after="0" w:before="0" w:line="240" w:lineRule="auto"/>
        <w:ind w:firstLine="540" w:left="0" w:right="0"/>
        <w:contextualSpacing w:val="1"/>
        <w:jc w:val="center"/>
        <w:rPr>
          <w:rFonts w:ascii="Times New Roman" w:hAnsi="Times New Roman"/>
          <w:color w:val="000000"/>
          <w:sz w:val="28"/>
        </w:rPr>
      </w:pPr>
      <w:r>
        <w:rPr>
          <w:rFonts w:ascii="Times New Roman" w:hAnsi="Times New Roman"/>
          <w:color w:themeColor="text1" w:val="000000"/>
          <w:sz w:val="28"/>
        </w:rPr>
        <w:t> </w:t>
      </w:r>
      <w:r>
        <w:drawing>
          <wp:inline>
            <wp:extent cx="1657350" cy="676275"/>
            <wp:effectExtent b="0" l="0" r="0" t="0"/>
            <wp:docPr hidden="false" id="14" name="Picture 14"/>
            <a:graphic>
              <a:graphicData uri="http://schemas.openxmlformats.org/drawingml/2006/picture">
                <pic:pic>
                  <pic:nvPicPr>
                    <pic:cNvPr hidden="false" id="13" name="Picture 13"/>
                    <pic:cNvPicPr preferRelativeResize="true"/>
                  </pic:nvPicPr>
                  <pic:blipFill>
                    <a:blip r:embed="rId10"/>
                    <a:stretch/>
                  </pic:blipFill>
                  <pic:spPr>
                    <a:xfrm flipH="false" flipV="false" rot="0">
                      <a:ext cx="1657350" cy="676275"/>
                    </a:xfrm>
                    <a:prstGeom prst="rect"/>
                  </pic:spPr>
                </pic:pic>
              </a:graphicData>
            </a:graphic>
          </wp:inline>
        </w:drawing>
      </w:r>
      <w:r>
        <w:rPr>
          <w:rFonts w:ascii="Times New Roman" w:hAnsi="Times New Roman"/>
          <w:color w:themeColor="text1" w:val="000000"/>
          <w:sz w:val="28"/>
        </w:rPr>
        <w:t xml:space="preserve">, где: </w:t>
      </w:r>
    </w:p>
    <w:p w14:paraId="02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w:t>
      </w:r>
    </w:p>
    <w:p w14:paraId="03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Sj - размер иных межбюджетных трансфертов, предоставляемых бюджету j-го муниципального образования в Камчатском крае; </w:t>
      </w:r>
    </w:p>
    <w:p w14:paraId="04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Sобщ - общий размер иных межбюджетных трансфертов, предоставляемых бюджетам муниципальных образований в Камчатском крае, доведенных до Министерства на цели, указанные в части 2 настоящих Правил в текущем финансовом году; </w:t>
      </w:r>
    </w:p>
    <w:p w14:paraId="05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Подобрj - одобренный, в соответствии с Планом, размер иных межбюджетных трансфертов, предоставляемых бюджету j-го муниципального образования в Камчатском крае. </w:t>
      </w:r>
    </w:p>
    <w:p w14:paraId="06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Распределение иных межбюджетных трансфертов между муниципальными образованиями в Камчатском крае осуществляется в соответствии с Планом и утверждается законом Камчатского края о краевом бюджете на соответствующий финансовый год и на плановый период.</w:t>
      </w:r>
    </w:p>
    <w:p w14:paraId="07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8. Перечисление иных межбюджетных трансфертов осуществляется на счета, открытые в Управлении Федерального казначейства по Камчатскому краю для учета операций со средствами бюджетов муниципальных образований в Камчатском крае.</w:t>
      </w:r>
    </w:p>
    <w:p w14:paraId="08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9. Средства иных межбюджетных трансфертов не могут быть использованы органами местного самоуправления муниципальных образований в Камчатском крае на цели, не предусмотренные настоящими Правилами.</w:t>
      </w:r>
    </w:p>
    <w:p w14:paraId="09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10. Результатом предоставления иных межбюджетных трансфертов является количество созданных модульных спортивных залов в отчетном году. Значение результата предоставления иных межбюджетных трансфертов устанавливается Соглашением.</w:t>
      </w:r>
    </w:p>
    <w:p w14:paraId="0A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11. Отчеты о расходовании средств иных межбюджетных трансфертов представляются органами местного самоуправления муниципальных образований в Камчатском крае по форме и в сроки, установленные Соглашением.</w:t>
      </w:r>
    </w:p>
    <w:p w14:paraId="0B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12. Оценка эффективности использования иного межбюджетного трансферта осуществляется путем сравнения фактически достигнутого и установленного Соглашением значения показателя результата использования иного межбюджетного трансферта, предусмотренных Соглашением.</w:t>
      </w:r>
    </w:p>
    <w:p w14:paraId="0C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В случае, если муниципальным образованием по состоянию на 31 декабря года текущего финансового года допущены нарушения, связанные с выполнением обязательств по обеспечению достижения значений результатов предоставления иного межбюджетного трансферта, предусмотренных Соглашением, и до 1 апреля года, следующего за годом предоставления иного межбюджетного трансферта, указанные нарушения не устранены, размер средств, подлежащих возврату из бюджета муниципального образования в краевой бюджет в срок до 20 апреля года, следующего за годом предоставления иного межбюджетного трансферта (Vвозвратаi), рассчитывается по формуле: </w:t>
      </w:r>
    </w:p>
    <w:p w14:paraId="0D020000">
      <w:pPr>
        <w:pStyle w:val="Style_2"/>
        <w:spacing w:after="0" w:before="0" w:line="240" w:lineRule="auto"/>
        <w:ind w:firstLine="540" w:left="0" w:right="0"/>
        <w:contextualSpacing w:val="1"/>
        <w:jc w:val="center"/>
        <w:rPr>
          <w:rFonts w:ascii="Times New Roman" w:hAnsi="Times New Roman"/>
          <w:color w:val="000000"/>
          <w:sz w:val="28"/>
        </w:rPr>
      </w:pPr>
      <w:r>
        <w:rPr>
          <w:rFonts w:ascii="Times New Roman" w:hAnsi="Times New Roman"/>
          <w:color w:themeColor="text1" w:val="000000"/>
          <w:sz w:val="28"/>
        </w:rPr>
        <w:t> </w:t>
      </w:r>
      <w:r>
        <w:drawing>
          <wp:inline>
            <wp:extent cx="1810385" cy="566420"/>
            <wp:effectExtent b="0" l="0" r="0" t="0"/>
            <wp:docPr hidden="false" id="16" name="Picture 16"/>
            <a:graphic>
              <a:graphicData uri="http://schemas.openxmlformats.org/drawingml/2006/picture">
                <pic:pic>
                  <pic:nvPicPr>
                    <pic:cNvPr hidden="false" id="15" name="Picture 15"/>
                    <pic:cNvPicPr preferRelativeResize="true"/>
                  </pic:nvPicPr>
                  <pic:blipFill>
                    <a:blip r:embed="rId11"/>
                    <a:stretch/>
                  </pic:blipFill>
                  <pic:spPr>
                    <a:xfrm flipH="false" flipV="false" rot="0">
                      <a:ext cx="1810385" cy="566420"/>
                    </a:xfrm>
                    <a:prstGeom prst="rect"/>
                  </pic:spPr>
                </pic:pic>
              </a:graphicData>
            </a:graphic>
          </wp:inline>
        </w:drawing>
      </w:r>
      <w:r>
        <w:rPr>
          <w:rFonts w:ascii="Times New Roman" w:hAnsi="Times New Roman"/>
          <w:color w:themeColor="text1" w:val="000000"/>
          <w:sz w:val="28"/>
        </w:rPr>
        <w:t xml:space="preserve">, где: </w:t>
      </w:r>
    </w:p>
    <w:p w14:paraId="0E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w:t>
      </w:r>
    </w:p>
    <w:p w14:paraId="0F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Vимбт - размер иного межбюджетного трансферта, предоставленного бюджету муниципального образования в Камчатском крае, без учета остатка иного межбюджетного трансферта, не использованного по состоянию на 1 января текущего финансового года; </w:t>
      </w:r>
    </w:p>
    <w:p w14:paraId="10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k - коэффициент возврата иного межбюджетного трансферта;</w:t>
      </w:r>
    </w:p>
    <w:p w14:paraId="11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m - количество результатов предоставления иного межбюджетного трансферта, по которым индекс, отражающий уровень недостижения i-го результата предоставления иного межбюджетного трансферта, имеет положительное значение;</w:t>
      </w:r>
    </w:p>
    <w:p w14:paraId="12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n - общее количество результатов предоставления иного межбюджетного трансферта.</w:t>
      </w:r>
    </w:p>
    <w:p w14:paraId="13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Коэффициент возврата иного межбюджетного трансферта рассчитывается по формуле:</w:t>
      </w:r>
    </w:p>
    <w:p w14:paraId="14020000">
      <w:pPr>
        <w:pStyle w:val="Style_2"/>
        <w:spacing w:after="0" w:before="0" w:line="240" w:lineRule="auto"/>
        <w:ind w:firstLine="540" w:left="0" w:right="0"/>
        <w:contextualSpacing w:val="1"/>
        <w:jc w:val="center"/>
        <w:rPr>
          <w:rFonts w:ascii="Times New Roman" w:hAnsi="Times New Roman"/>
          <w:color w:val="000000"/>
          <w:sz w:val="28"/>
        </w:rPr>
      </w:pPr>
      <w:r>
        <w:rPr>
          <w:rFonts w:ascii="Times New Roman" w:hAnsi="Times New Roman"/>
          <w:color w:themeColor="text1" w:val="000000"/>
          <w:sz w:val="28"/>
        </w:rPr>
        <w:t> </w:t>
      </w:r>
      <w:r>
        <w:drawing>
          <wp:inline>
            <wp:extent cx="952500" cy="371475"/>
            <wp:effectExtent b="0" l="0" r="0" t="0"/>
            <wp:docPr hidden="false" id="18" name="Picture 18"/>
            <a:graphic>
              <a:graphicData uri="http://schemas.openxmlformats.org/drawingml/2006/picture">
                <pic:pic>
                  <pic:nvPicPr>
                    <pic:cNvPr hidden="false" id="17" name="Picture 17"/>
                    <pic:cNvPicPr preferRelativeResize="true"/>
                  </pic:nvPicPr>
                  <pic:blipFill>
                    <a:blip r:embed="rId12"/>
                    <a:stretch/>
                  </pic:blipFill>
                  <pic:spPr>
                    <a:xfrm flipH="false" flipV="false" rot="0">
                      <a:ext cx="952500" cy="371475"/>
                    </a:xfrm>
                    <a:prstGeom prst="rect"/>
                  </pic:spPr>
                </pic:pic>
              </a:graphicData>
            </a:graphic>
          </wp:inline>
        </w:drawing>
      </w:r>
      <w:r>
        <w:rPr>
          <w:rFonts w:ascii="Times New Roman" w:hAnsi="Times New Roman"/>
          <w:color w:themeColor="text1" w:val="000000"/>
          <w:sz w:val="28"/>
        </w:rPr>
        <w:t xml:space="preserve">, где: </w:t>
      </w:r>
    </w:p>
    <w:p w14:paraId="15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w:t>
      </w:r>
    </w:p>
    <w:p w14:paraId="16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Di - индекс, отражающий уровень недостижения i-го результата предоставления иного межбюджетного трансферта. </w:t>
      </w:r>
    </w:p>
    <w:p w14:paraId="17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При расчете коэффициента возврата иного межбюджетного трансферта используются только положительные значения индекса, отражающего уровень недостижения i-го результата предоставления иного межбюджетного трансферта.</w:t>
      </w:r>
    </w:p>
    <w:p w14:paraId="18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Индекс, отражающий уровень недостижения i-го результата предоставления иного межбюджетного трансферта (Di), рассчитывается по формуле: </w:t>
      </w:r>
    </w:p>
    <w:p w14:paraId="19020000">
      <w:pPr>
        <w:pStyle w:val="Style_2"/>
        <w:spacing w:after="0" w:before="0" w:line="240" w:lineRule="auto"/>
        <w:ind w:firstLine="540" w:left="0" w:right="0"/>
        <w:contextualSpacing w:val="1"/>
        <w:jc w:val="center"/>
        <w:rPr>
          <w:rFonts w:ascii="Times New Roman" w:hAnsi="Times New Roman"/>
          <w:color w:val="000000"/>
          <w:sz w:val="28"/>
        </w:rPr>
      </w:pPr>
      <w:r>
        <w:rPr>
          <w:rFonts w:ascii="Times New Roman" w:hAnsi="Times New Roman"/>
          <w:color w:themeColor="text1" w:val="000000"/>
          <w:sz w:val="28"/>
        </w:rPr>
        <w:t> </w:t>
      </w:r>
      <w:r>
        <w:drawing>
          <wp:inline>
            <wp:extent cx="914400" cy="447675"/>
            <wp:effectExtent b="0" l="0" r="0" t="0"/>
            <wp:docPr hidden="false" id="20" name="Picture 20"/>
            <a:graphic>
              <a:graphicData uri="http://schemas.openxmlformats.org/drawingml/2006/picture">
                <pic:pic>
                  <pic:nvPicPr>
                    <pic:cNvPr hidden="false" id="19" name="Picture 19"/>
                    <pic:cNvPicPr preferRelativeResize="true"/>
                  </pic:nvPicPr>
                  <pic:blipFill>
                    <a:blip r:embed="rId13"/>
                    <a:stretch/>
                  </pic:blipFill>
                  <pic:spPr>
                    <a:xfrm flipH="false" flipV="false" rot="0">
                      <a:ext cx="914400" cy="447675"/>
                    </a:xfrm>
                    <a:prstGeom prst="rect"/>
                  </pic:spPr>
                </pic:pic>
              </a:graphicData>
            </a:graphic>
          </wp:inline>
        </w:drawing>
      </w:r>
      <w:r>
        <w:rPr>
          <w:rFonts w:ascii="Times New Roman" w:hAnsi="Times New Roman"/>
          <w:color w:themeColor="text1" w:val="000000"/>
          <w:sz w:val="28"/>
        </w:rPr>
        <w:t xml:space="preserve">, где: </w:t>
      </w:r>
    </w:p>
    <w:p w14:paraId="1A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w:t>
      </w:r>
    </w:p>
    <w:p w14:paraId="1B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 xml:space="preserve">Ti - фактически достигнутое значение i-го результата предоставления иного межбюджетного трансферта на отчетную дату; </w:t>
      </w:r>
    </w:p>
    <w:p w14:paraId="1C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 xml:space="preserve">Si - плановое значение i-го результата предоставления иного межбюджетного трансферта, установленное Соглашением. </w:t>
      </w:r>
    </w:p>
    <w:p w14:paraId="1D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13. В случае нецелевого использования средств иного межбюджетного трансферта муниципальным образованием в Камчатском крае, иной межбюджетный трансферт подлежит возврату в краевой бюджет в течение 30 календарных дней со дня получения уведомления от Министерства.</w:t>
      </w:r>
    </w:p>
    <w:p w14:paraId="1E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Министерство направляет указанное уведомление в муниципальное образование в Камчатском крае в течение 30 календарных дней со дня установления факта нецелевого использования иного межбюджетного трансферта.</w:t>
      </w:r>
    </w:p>
    <w:p w14:paraId="1F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В случае, если средства иного межбюджетного трансферта не возвращены в срок, установленный абзацем первым настоящей част</w:t>
      </w:r>
      <w:r>
        <w:rPr>
          <w:rFonts w:ascii="Times New Roman" w:hAnsi="Times New Roman"/>
          <w:color w:themeColor="text1" w:val="000000"/>
          <w:sz w:val="28"/>
        </w:rPr>
        <w:t>и, Министерство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w:t>
      </w:r>
    </w:p>
    <w:p w14:paraId="20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14. Не использованные по состоянию на 1 января текущего финансового года иные межбюджетные трансферты подлежат возврату в доход краевого бюджета в соответствии со статьей 242 Бюджетного кодекса Российской Федерации. </w:t>
      </w:r>
    </w:p>
    <w:p w14:paraId="21020000">
      <w:pPr>
        <w:pStyle w:val="Style_2"/>
        <w:spacing w:after="0" w:before="0" w:line="240" w:lineRule="auto"/>
        <w:ind w:firstLine="540" w:left="0" w:right="0"/>
        <w:contextualSpacing w:val="1"/>
        <w:jc w:val="both"/>
        <w:rPr>
          <w:rFonts w:ascii="Times New Roman" w:hAnsi="Times New Roman"/>
          <w:sz w:val="28"/>
        </w:rPr>
      </w:pPr>
      <w:r>
        <w:rPr>
          <w:rFonts w:ascii="Times New Roman" w:hAnsi="Times New Roman"/>
          <w:color w:themeColor="text1" w:val="000000"/>
          <w:sz w:val="28"/>
        </w:rPr>
        <w:t>15. Контроль за соблюдением муниципальными образованиями в Камчатском крае целей, условий и порядка предоставления и расходования иных межбюджетных трансфертов из краевого бюджета, а также за соблюдением условий Соглашений осуществляется Министерством и органами государственного финансового контроля</w:t>
      </w:r>
      <w:r>
        <w:rPr>
          <w:rFonts w:ascii="Times New Roman" w:hAnsi="Times New Roman"/>
          <w:color w:val="000000"/>
          <w:sz w:val="28"/>
        </w:rPr>
        <w:t>.</w:t>
      </w:r>
    </w:p>
    <w:p w14:paraId="22020000">
      <w:pPr>
        <w:pStyle w:val="Style_2"/>
        <w:spacing w:after="0" w:before="0" w:line="240" w:lineRule="auto"/>
        <w:ind w:firstLine="540" w:left="0" w:right="0"/>
        <w:jc w:val="both"/>
        <w:rPr>
          <w:rFonts w:ascii="Times New Roman" w:hAnsi="Times New Roman"/>
          <w:sz w:val="28"/>
        </w:rPr>
      </w:pPr>
      <w:r>
        <w:rPr>
          <w:rFonts w:ascii="Times New Roman" w:hAnsi="Times New Roman"/>
          <w:color w:val="000000"/>
          <w:sz w:val="28"/>
        </w:rPr>
        <w:t> </w:t>
      </w:r>
    </w:p>
    <w:p w14:paraId="23020000">
      <w:pPr>
        <w:pStyle w:val="Style_2"/>
        <w:spacing w:after="0" w:before="0" w:line="240" w:lineRule="auto"/>
        <w:ind w:firstLine="540" w:left="0" w:right="0"/>
        <w:contextualSpacing w:val="1"/>
        <w:jc w:val="both"/>
        <w:rPr>
          <w:rFonts w:ascii="Times New Roman" w:hAnsi="Times New Roman"/>
          <w:sz w:val="28"/>
        </w:rPr>
      </w:pPr>
    </w:p>
    <w:p w14:paraId="24020000">
      <w:pPr>
        <w:pStyle w:val="Style_2"/>
        <w:spacing w:after="0" w:before="0" w:line="240" w:lineRule="auto"/>
        <w:ind w:firstLine="540" w:left="0" w:right="0"/>
        <w:jc w:val="both"/>
        <w:rPr>
          <w:rFonts w:ascii="Times New Roman" w:hAnsi="Times New Roman"/>
          <w:sz w:val="28"/>
        </w:rPr>
      </w:pPr>
      <w:r>
        <w:rPr>
          <w:rFonts w:ascii="Times New Roman" w:hAnsi="Times New Roman"/>
          <w:color w:val="000000"/>
          <w:sz w:val="28"/>
        </w:rPr>
        <w:t> </w:t>
      </w:r>
      <w:r>
        <w:br w:type="page"/>
      </w:r>
    </w:p>
    <w:p w14:paraId="25020000">
      <w:pPr>
        <w:pStyle w:val="Style_2"/>
        <w:widowControl w:val="0"/>
        <w:numPr>
          <w:ilvl w:val="0"/>
          <w:numId w:val="0"/>
        </w:numPr>
        <w:spacing w:after="0" w:before="0" w:line="240" w:lineRule="auto"/>
        <w:ind w:firstLine="0" w:left="0" w:right="0"/>
        <w:jc w:val="right"/>
        <w:outlineLvl w:val="1"/>
        <w:rPr>
          <w:rFonts w:ascii="Times New Roman" w:hAnsi="Times New Roman"/>
          <w:sz w:val="28"/>
        </w:rPr>
      </w:pPr>
    </w:p>
    <w:p w14:paraId="26020000">
      <w:pPr>
        <w:pStyle w:val="Style_2"/>
        <w:widowControl w:val="0"/>
        <w:numPr>
          <w:ilvl w:val="0"/>
          <w:numId w:val="0"/>
        </w:numPr>
        <w:spacing w:after="0" w:before="0" w:line="240" w:lineRule="auto"/>
        <w:ind w:firstLine="0" w:left="7795" w:right="0"/>
        <w:jc w:val="left"/>
        <w:outlineLvl w:val="1"/>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8 к Программе</w:t>
      </w:r>
    </w:p>
    <w:p w14:paraId="27020000">
      <w:pPr>
        <w:pStyle w:val="Style_2"/>
        <w:widowControl w:val="0"/>
        <w:spacing w:after="0" w:before="0" w:line="240" w:lineRule="auto"/>
        <w:ind w:firstLine="0" w:left="0" w:right="0"/>
        <w:jc w:val="left"/>
        <w:rPr>
          <w:rFonts w:ascii="Times New Roman" w:hAnsi="Times New Roman"/>
          <w:sz w:val="28"/>
        </w:rPr>
      </w:pPr>
    </w:p>
    <w:p w14:paraId="2802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Порядок</w:t>
      </w:r>
    </w:p>
    <w:p w14:paraId="2902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предоставления и распределения субсидий местным бюджетам на софинансирование капитальных вложений в рамках структурного элемента «Развитие инфраструктуры образования в Камчатском крае» на реализацию мероприятия «Строительство образовательных организаций (в том числе проектные работы)» подпрограммы «Развитие системы общего (включая дошкольное) образования и дополнительного образования детей»</w:t>
      </w:r>
    </w:p>
    <w:p w14:paraId="2A020000">
      <w:pPr>
        <w:pStyle w:val="Style_2"/>
        <w:spacing w:after="0" w:before="0" w:line="240" w:lineRule="auto"/>
        <w:ind w:firstLine="0" w:left="0" w:right="0"/>
        <w:jc w:val="center"/>
        <w:rPr>
          <w:rFonts w:ascii="Times New Roman" w:hAnsi="Times New Roman"/>
          <w:sz w:val="28"/>
        </w:rPr>
      </w:pPr>
      <w:r>
        <w:rPr>
          <w:rFonts w:ascii="Times New Roman" w:hAnsi="Times New Roman"/>
          <w:color w:val="000000"/>
          <w:sz w:val="28"/>
        </w:rPr>
        <w:t>(далее - Порядок)</w:t>
      </w:r>
    </w:p>
    <w:p w14:paraId="2B020000">
      <w:pPr>
        <w:pStyle w:val="Style_2"/>
        <w:widowControl w:val="0"/>
        <w:spacing w:after="0" w:before="0" w:line="240" w:lineRule="auto"/>
        <w:ind w:firstLine="0" w:left="0" w:right="0"/>
        <w:jc w:val="both"/>
        <w:rPr>
          <w:rFonts w:ascii="Times New Roman" w:hAnsi="Times New Roman"/>
          <w:sz w:val="28"/>
        </w:rPr>
      </w:pPr>
    </w:p>
    <w:p w14:paraId="2C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в настоящем Порядке - Правила) и регулирует вопросы предоставления субсидий из краевого бюджета местным бюджетам в целях софинансирования капитальных вложений в рамках структурного элемента «Развитие инфраструктуры образования в Камчатском крае» на реализацию мероприятия «Строительство образовательных организаций (в том числе проектные работы)» подпрограммы «Развитие системы общего (включая дошкольное) образования и дополнительного образования детей» в части:</w:t>
      </w:r>
    </w:p>
    <w:p w14:paraId="2D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строительства зданий для объектов дошкольного, общего и дополнительного образования детей (в том числе проектные работы), за исключением строительства зданий (пристроек к зданиям) в рамках реализации мероприятий национальных проектов «Образование»;</w:t>
      </w:r>
    </w:p>
    <w:p w14:paraId="2E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осуществления иных мероприятий, связанных с обеспечением предоставления дошкольного, общего и дополнительного образования детей в муниципальных образовательных организациях (снос объекта недвижимости на земельном участке, предназначенном под строительство, выкуп имущества, расположенного на земельных участках, предназначенных под строительство, кадастровые работы по формированию земельных участков по строительство, техническое присоединение к инженерным сетям, реконструкция здания и так далее).</w:t>
      </w:r>
    </w:p>
    <w:p w14:paraId="2F020000">
      <w:pPr>
        <w:pStyle w:val="Style_2"/>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средств краевого бюджета (далее в настоящем Порядке - Министерство) на цели, указанные в части 1 настоящего Порядка.</w:t>
      </w:r>
    </w:p>
    <w:p w14:paraId="30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14:paraId="31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32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заключение соглашения о предоставлении субсидий между Министерством и органом местного самоуправления муниципальных образований о предоставлении из краевого бюджета субсидии местному бюджету (далее - Соглашение) в соответствии с требованиями, установленными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14:paraId="33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4. Основанием для заключения соглашений о предоставлении субсидий бюджетам муниципальных образований является утвержденная Инвестиционная программа Камчатского края.</w:t>
      </w:r>
    </w:p>
    <w:p w14:paraId="34020000">
      <w:pPr>
        <w:pStyle w:val="Style_2"/>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5. Основанием для отказа в предоставлении субсидии является несоответствие муниципального образования условиям предоставления субсидии, установленным частью 3 настоящего Порядка.</w:t>
      </w:r>
    </w:p>
    <w:p w14:paraId="35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6. Уровень софинансирования расходного обязательства муниципального образования за счет средств краевого бюджета составляет:</w:t>
      </w:r>
    </w:p>
    <w:p w14:paraId="36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на строительство зданий для объектов дошкольного, общего и дополнительного образования детей (в том числе проектные работы) - 99,5 процентов общего объема расходного обязательства муниципального образования;</w:t>
      </w:r>
    </w:p>
    <w:p w14:paraId="37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на осуществление иных мероприятий, связанных с обеспечением предоставления дошкольного, общего и дополнительного образования детей в муниципальных образовательных организациях (снос объекта недвижимости на земельном участке, предназначенном под строительство, выкуп имущества, расположенного на земельных участках, предназначенных под строительство, кадастровые работы по формированию земельных участков под строительство, техническое присоединение к инженерным сетям и так далее) - 99,5 процентов общего объема расходного обязательства муниципального образования.</w:t>
      </w:r>
    </w:p>
    <w:p w14:paraId="38020000">
      <w:pPr>
        <w:pStyle w:val="Style_2"/>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sz w:val="28"/>
        </w:rPr>
        <w:t xml:space="preserve">7. 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w:t>
      </w:r>
      <w:r>
        <w:rPr>
          <w:rFonts w:ascii="Times New Roman" w:hAnsi="Times New Roman"/>
          <w:color w:val="000000"/>
          <w:sz w:val="28"/>
        </w:rPr>
        <w:t>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14:paraId="39020000">
      <w:pPr>
        <w:pStyle w:val="Style_2"/>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3A020000">
      <w:pPr>
        <w:pStyle w:val="Style_2"/>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9. Результатом использования субсидии является количество созданных дополнительных мест для реализации образовательных программ (разработанная проектно-сметная документация).</w:t>
      </w:r>
    </w:p>
    <w:p w14:paraId="3B020000">
      <w:pPr>
        <w:pStyle w:val="Style_2"/>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val="000000"/>
          <w:sz w:val="28"/>
        </w:rPr>
        <w:t>Значения результатов использования субсидии устанавливаются в соглашении о предоставлении субсидии.</w:t>
      </w:r>
    </w:p>
    <w:p w14:paraId="3C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color w:val="000000"/>
          <w:sz w:val="28"/>
        </w:rPr>
        <w:t>10. Министерство осуществляет оценку эффективности использования средств субсидий, в том ч</w:t>
      </w:r>
      <w:r>
        <w:rPr>
          <w:rFonts w:ascii="Times New Roman" w:hAnsi="Times New Roman"/>
          <w:sz w:val="28"/>
        </w:rPr>
        <w:t>исле исходя из достигнутых значений результатов использования субсидий, указанных в Соглашении.</w:t>
      </w:r>
    </w:p>
    <w:p w14:paraId="3D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11.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14:paraId="3E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12. В случае невыполнения условий Соглашения к муниципальному образованию применяются меры финансовой ответственности по основаниям и в порядке, установленными Правилами.</w:t>
      </w:r>
    </w:p>
    <w:p w14:paraId="3F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13. Контроль за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14:paraId="40020000">
      <w:pPr>
        <w:pStyle w:val="Style_2"/>
        <w:widowControl w:val="0"/>
        <w:spacing w:after="0" w:before="0" w:line="240" w:lineRule="auto"/>
        <w:ind w:firstLine="540" w:left="0" w:right="0"/>
        <w:jc w:val="both"/>
        <w:rPr>
          <w:rFonts w:ascii="Times New Roman" w:hAnsi="Times New Roman"/>
          <w:sz w:val="28"/>
        </w:rPr>
      </w:pPr>
      <w:r>
        <w:br w:type="page"/>
      </w:r>
    </w:p>
    <w:p w14:paraId="41020000">
      <w:pPr>
        <w:pStyle w:val="Style_2"/>
        <w:keepNext w:val="0"/>
        <w:keepLines w:val="0"/>
        <w:widowControl w:val="0"/>
        <w:numPr>
          <w:ilvl w:val="0"/>
          <w:numId w:val="0"/>
        </w:numPr>
        <w:spacing w:after="0" w:before="0" w:line="240" w:lineRule="auto"/>
        <w:ind w:firstLine="0" w:left="7654" w:right="0"/>
        <w:jc w:val="both"/>
        <w:outlineLvl w:val="1"/>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9 к Программе</w:t>
      </w:r>
    </w:p>
    <w:p w14:paraId="42020000">
      <w:pPr>
        <w:pStyle w:val="Style_2"/>
        <w:keepNext w:val="0"/>
        <w:keepLines w:val="0"/>
        <w:pageBreakBefore w:val="0"/>
        <w:widowControl w:val="0"/>
        <w:numPr>
          <w:ilvl w:val="0"/>
          <w:numId w:val="0"/>
        </w:numPr>
        <w:spacing w:after="0" w:before="0" w:line="240" w:lineRule="auto"/>
        <w:ind w:firstLine="0" w:left="0" w:right="0"/>
        <w:jc w:val="right"/>
        <w:outlineLvl w:val="1"/>
        <w:rPr>
          <w:rFonts w:ascii="Times New Roman" w:hAnsi="Times New Roman"/>
          <w:sz w:val="28"/>
          <w:highlight w:val="yellow"/>
        </w:rPr>
      </w:pPr>
    </w:p>
    <w:p w14:paraId="4302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Порядок</w:t>
      </w:r>
    </w:p>
    <w:p w14:paraId="4402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предоставления и распределения субсидий местным бюджетам на реализацию структурного элемента «Развитие образовательной сети, обеспечивающей равный доступ населения Камчатского края к дошкольному, общему образованию и дополнительному образованию детей» в части проведения ремонтных работ в аудиториях, где предполагается установка закупленного оборудования для Центра образования «Точка роста»</w:t>
      </w:r>
    </w:p>
    <w:p w14:paraId="45020000">
      <w:pPr>
        <w:pStyle w:val="Style_2"/>
        <w:spacing w:after="0" w:before="0" w:line="240" w:lineRule="auto"/>
        <w:ind w:firstLine="0" w:left="0" w:right="0"/>
        <w:jc w:val="center"/>
        <w:rPr>
          <w:rFonts w:ascii="Times New Roman" w:hAnsi="Times New Roman"/>
          <w:sz w:val="28"/>
        </w:rPr>
      </w:pPr>
      <w:r>
        <w:rPr>
          <w:rFonts w:ascii="Times New Roman" w:hAnsi="Times New Roman"/>
          <w:color w:val="000000"/>
          <w:sz w:val="28"/>
        </w:rPr>
        <w:t>(далее - Порядок)</w:t>
      </w:r>
    </w:p>
    <w:p w14:paraId="46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p>
    <w:p w14:paraId="47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1. 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в настоящем Порядке - Правила) и регулирует вопросы предоставления субсидий из краевого бюджета местным бюджетам в целях со финансирования структурного элемента </w:t>
      </w:r>
      <w:r>
        <w:rPr>
          <w:rFonts w:ascii="Times New Roman" w:hAnsi="Times New Roman"/>
          <w:sz w:val="28"/>
        </w:rPr>
        <w:t>«</w:t>
      </w:r>
      <w:r>
        <w:rPr>
          <w:rFonts w:ascii="Times New Roman" w:hAnsi="Times New Roman"/>
          <w:color w:themeColor="text1" w:val="000000"/>
          <w:sz w:val="28"/>
        </w:rPr>
        <w:t>Развитие образовательной сети, обеспечивающей равный доступ населения Камчатского края к дошкольному, общему образованию и дополнительному образованию детей</w:t>
      </w:r>
      <w:r>
        <w:rPr>
          <w:rFonts w:ascii="Times New Roman" w:hAnsi="Times New Roman"/>
          <w:sz w:val="28"/>
        </w:rPr>
        <w:t>»</w:t>
      </w:r>
      <w:r>
        <w:rPr>
          <w:rFonts w:ascii="Times New Roman" w:hAnsi="Times New Roman"/>
          <w:color w:themeColor="text1" w:val="000000"/>
          <w:sz w:val="28"/>
        </w:rPr>
        <w:t xml:space="preserve"> подпрограммы </w:t>
      </w:r>
      <w:r>
        <w:rPr>
          <w:rFonts w:ascii="Times New Roman" w:hAnsi="Times New Roman"/>
          <w:sz w:val="28"/>
        </w:rPr>
        <w:t>«Развитие общего (включая дошкольное) образования и дополнительного образования детей»</w:t>
      </w:r>
      <w:r>
        <w:rPr>
          <w:rFonts w:ascii="Times New Roman" w:hAnsi="Times New Roman"/>
          <w:color w:themeColor="text1" w:val="000000"/>
          <w:sz w:val="28"/>
        </w:rPr>
        <w:t xml:space="preserve"> (далее в настоящем Порядке - мероприятие) </w:t>
      </w:r>
      <w:r>
        <w:rPr>
          <w:rFonts w:ascii="Times New Roman" w:hAnsi="Times New Roman"/>
          <w:sz w:val="28"/>
        </w:rPr>
        <w:t>в части</w:t>
      </w:r>
      <w:r>
        <w:rPr>
          <w:rFonts w:ascii="Times New Roman" w:hAnsi="Times New Roman"/>
          <w:color w:themeColor="text1" w:val="000000"/>
          <w:sz w:val="28"/>
        </w:rPr>
        <w:t xml:space="preserve"> проведения ремонтных работ в аудиториях, где предполагается установка закупленного оборудования для центра образования </w:t>
      </w:r>
      <w:r>
        <w:rPr>
          <w:rFonts w:ascii="Times New Roman" w:hAnsi="Times New Roman"/>
          <w:sz w:val="28"/>
        </w:rPr>
        <w:t>«</w:t>
      </w:r>
      <w:r>
        <w:rPr>
          <w:rFonts w:ascii="Times New Roman" w:hAnsi="Times New Roman"/>
          <w:color w:themeColor="text1" w:val="000000"/>
          <w:sz w:val="28"/>
        </w:rPr>
        <w:t>Точка роста</w:t>
      </w:r>
      <w:r>
        <w:rPr>
          <w:rFonts w:ascii="Times New Roman" w:hAnsi="Times New Roman"/>
          <w:sz w:val="28"/>
        </w:rPr>
        <w:t>»</w:t>
      </w:r>
      <w:r>
        <w:rPr>
          <w:rFonts w:ascii="Times New Roman" w:hAnsi="Times New Roman"/>
          <w:color w:themeColor="text1" w:val="000000"/>
          <w:sz w:val="28"/>
        </w:rPr>
        <w:t>.</w:t>
      </w:r>
    </w:p>
    <w:p w14:paraId="48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средств краевого бюджета (далее - Министерство) на цели, указанные в части 1 настоящего Порядка.</w:t>
      </w:r>
    </w:p>
    <w:p w14:paraId="49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 муниципальные образования) следующих условий:</w:t>
      </w:r>
    </w:p>
    <w:p w14:paraId="4A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14:paraId="4B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highlight w:val="yellow"/>
        </w:rPr>
      </w:pPr>
      <w:r>
        <w:rPr>
          <w:rFonts w:ascii="Times New Roman" w:hAnsi="Times New Roman"/>
          <w:color w:themeColor="text1" w:val="000000"/>
          <w:sz w:val="28"/>
        </w:rPr>
        <w:t>2) заключение соглашения о предоставлении субсидий между Министерством и органом местного самоуправления муниципальных образований о предоставлении из краевого бюджета субсидии местному бюджету (далее - Соглашение).</w:t>
      </w:r>
    </w:p>
    <w:p w14:paraId="4C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4. Основанием для отказа в предоставлении субсидии является несоответствие муниципального образования условиям предоставления субсидии, установленным частью 3 настоящего Порядка.</w:t>
      </w:r>
    </w:p>
    <w:p w14:paraId="4D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sz w:val="28"/>
          <w:highlight w:val="white"/>
        </w:rPr>
      </w:pPr>
      <w:r>
        <w:rPr>
          <w:rFonts w:ascii="Times New Roman" w:hAnsi="Times New Roman"/>
          <w:sz w:val="28"/>
          <w:highlight w:val="white"/>
        </w:rPr>
        <w:t>5. Уровень софинансирования расходного обязательства муниципального образования за счет средств краевого бюджета составляет 70 процентов общего объема расходного обязательства муниципального образования.</w:t>
      </w:r>
    </w:p>
    <w:p w14:paraId="4E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6. 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14:paraId="4F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 xml:space="preserve">7. Размер субсидии, предоставляемой из краевого бюджета местному бюджету на реализацию мероприятия </w:t>
      </w:r>
      <w:r>
        <w:rPr>
          <w:rFonts w:ascii="Times New Roman" w:hAnsi="Times New Roman"/>
          <w:color w:themeColor="text1" w:val="000000"/>
          <w:sz w:val="28"/>
        </w:rPr>
        <w:t>определяется по формуле: </w:t>
      </w:r>
    </w:p>
    <w:p w14:paraId="50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p>
    <w:p w14:paraId="51020000">
      <w:pPr>
        <w:pStyle w:val="Style_2"/>
        <w:spacing w:after="0" w:before="0" w:line="240" w:lineRule="auto"/>
        <w:ind w:firstLine="0" w:left="0" w:right="0"/>
        <w:jc w:val="center"/>
        <w:rPr>
          <w:rFonts w:ascii="Times New Roman" w:hAnsi="Times New Roman"/>
          <w:color w:val="000000"/>
          <w:sz w:val="28"/>
        </w:rPr>
      </w:pPr>
      <w:r>
        <w:drawing>
          <wp:inline>
            <wp:extent cx="1744979" cy="455930"/>
            <wp:effectExtent b="0" l="0" r="0" t="0"/>
            <wp:docPr hidden="false" id="22" name="Picture 22"/>
            <a:graphic>
              <a:graphicData uri="http://schemas.openxmlformats.org/drawingml/2006/picture">
                <pic:pic>
                  <pic:nvPicPr>
                    <pic:cNvPr hidden="false" id="21" name="Picture 21"/>
                    <pic:cNvPicPr preferRelativeResize="true"/>
                  </pic:nvPicPr>
                  <pic:blipFill>
                    <a:blip r:embed="rId14"/>
                    <a:stretch/>
                  </pic:blipFill>
                  <pic:spPr>
                    <a:xfrm flipH="false" flipV="false" rot="0">
                      <a:ext cx="1744979" cy="455930"/>
                    </a:xfrm>
                    <a:prstGeom prst="rect"/>
                  </pic:spPr>
                </pic:pic>
              </a:graphicData>
            </a:graphic>
          </wp:inline>
        </w:drawing>
      </w:r>
      <w:r>
        <w:rPr>
          <w:rFonts w:ascii="Times New Roman" w:hAnsi="Times New Roman"/>
          <w:color w:themeColor="text1" w:val="000000"/>
          <w:sz w:val="28"/>
        </w:rPr>
        <w:t xml:space="preserve">, где: </w:t>
      </w:r>
    </w:p>
    <w:p w14:paraId="52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C</w:t>
      </w:r>
      <w:r>
        <w:rPr>
          <w:rFonts w:ascii="Times New Roman" w:hAnsi="Times New Roman"/>
          <w:color w:themeColor="text1" w:val="000000"/>
          <w:sz w:val="28"/>
          <w:vertAlign w:val="subscript"/>
        </w:rPr>
        <w:t>j</w:t>
      </w:r>
      <w:r>
        <w:rPr>
          <w:rFonts w:ascii="Times New Roman" w:hAnsi="Times New Roman"/>
          <w:color w:themeColor="text1" w:val="000000"/>
          <w:sz w:val="28"/>
        </w:rPr>
        <w:t xml:space="preserve"> - размер субсидии, предоставляемой бюджету j-го муниципального образования на реализацию мероприятия;</w:t>
      </w:r>
    </w:p>
    <w:p w14:paraId="53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C</w:t>
      </w:r>
      <w:r>
        <w:rPr>
          <w:rFonts w:ascii="Times New Roman" w:hAnsi="Times New Roman"/>
          <w:color w:themeColor="text1" w:val="000000"/>
          <w:sz w:val="28"/>
          <w:vertAlign w:val="subscript"/>
        </w:rPr>
        <w:t>i</w:t>
      </w:r>
      <w:r>
        <w:rPr>
          <w:rFonts w:ascii="Times New Roman" w:hAnsi="Times New Roman"/>
          <w:color w:themeColor="text1" w:val="000000"/>
          <w:sz w:val="28"/>
          <w:vertAlign w:val="superscript"/>
        </w:rPr>
        <w:t>o</w:t>
      </w:r>
      <w:r>
        <w:rPr>
          <w:rFonts w:ascii="Times New Roman" w:hAnsi="Times New Roman"/>
          <w:color w:themeColor="text1" w:val="000000"/>
          <w:sz w:val="28"/>
        </w:rPr>
        <w:t xml:space="preserve"> - общий объем средств, предусмотренный на реализацию i-го мероприятия, подлежащий распределению между муниципальными образованиями;</w:t>
      </w:r>
    </w:p>
    <w:p w14:paraId="54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K</w:t>
      </w:r>
      <w:r>
        <w:rPr>
          <w:rFonts w:ascii="Times New Roman" w:hAnsi="Times New Roman"/>
          <w:color w:themeColor="text1" w:val="000000"/>
          <w:sz w:val="28"/>
          <w:vertAlign w:val="subscript"/>
        </w:rPr>
        <w:t>ij</w:t>
      </w:r>
      <w:r>
        <w:rPr>
          <w:rFonts w:ascii="Times New Roman" w:hAnsi="Times New Roman"/>
          <w:color w:themeColor="text1" w:val="000000"/>
          <w:sz w:val="28"/>
        </w:rPr>
        <w:t xml:space="preserve"> - потребность j-го муниципального образования на реализацию i-го мероприятия, определяемая на основании документов, представленных органом местного самоуправления муниципального образования для получения субсидии;</w:t>
      </w:r>
    </w:p>
    <w:p w14:paraId="55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n - количество муниципальных образований, соответствующих условиям предоставления субсидий, установленным частью 3 настоящего Порядка.</w:t>
      </w:r>
    </w:p>
    <w:p w14:paraId="56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14:paraId="57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9. Результатом использования субсидии является количество муниципальных общеобразовательных организаций, в которых проведены ремонтные работы в аудиториях, где предполагается установка закупленного оборудования для центра образования </w:t>
      </w:r>
      <w:r>
        <w:rPr>
          <w:rFonts w:ascii="Times New Roman" w:hAnsi="Times New Roman"/>
          <w:sz w:val="28"/>
        </w:rPr>
        <w:t>«</w:t>
      </w:r>
      <w:r>
        <w:rPr>
          <w:rFonts w:ascii="Times New Roman" w:hAnsi="Times New Roman"/>
          <w:color w:themeColor="text1" w:val="000000"/>
          <w:sz w:val="28"/>
        </w:rPr>
        <w:t>Точка роста</w:t>
      </w:r>
      <w:r>
        <w:rPr>
          <w:rFonts w:ascii="Times New Roman" w:hAnsi="Times New Roman"/>
          <w:sz w:val="28"/>
        </w:rPr>
        <w:t>»</w:t>
      </w:r>
      <w:r>
        <w:rPr>
          <w:rFonts w:ascii="Times New Roman" w:hAnsi="Times New Roman"/>
          <w:color w:themeColor="text1" w:val="000000"/>
          <w:sz w:val="28"/>
        </w:rPr>
        <w:t xml:space="preserve">. </w:t>
      </w:r>
    </w:p>
    <w:p w14:paraId="58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Значение результата использования субсидии устанавливается в соглашении о предоставлении субсидии.</w:t>
      </w:r>
    </w:p>
    <w:p w14:paraId="59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14:paraId="5A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11. Неиспользованные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14:paraId="5B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12. В случае невыполнения условий Соглашения к муниципальному образованию применяются меры финансовой ответственности по основаниям и в порядке, установленными Правилами.</w:t>
      </w:r>
    </w:p>
    <w:p w14:paraId="5C020000">
      <w:pPr>
        <w:pStyle w:val="Style_2"/>
        <w:keepNext w:val="0"/>
        <w:keepLines w:val="0"/>
        <w:pageBreakBefore w:val="0"/>
        <w:widowControl w:val="0"/>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13. Контроль за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14:paraId="5D020000">
      <w:pPr>
        <w:pStyle w:val="Style_2"/>
        <w:spacing w:after="0" w:before="0" w:line="240" w:lineRule="auto"/>
        <w:ind/>
        <w:rPr>
          <w:rFonts w:ascii="Times New Roman" w:hAnsi="Times New Roman"/>
          <w:sz w:val="28"/>
        </w:rPr>
      </w:pPr>
    </w:p>
    <w:p w14:paraId="5E020000">
      <w:pPr>
        <w:pStyle w:val="Style_2"/>
        <w:spacing w:after="0" w:before="0" w:line="240" w:lineRule="auto"/>
        <w:ind/>
        <w:rPr>
          <w:rFonts w:ascii="Times New Roman" w:hAnsi="Times New Roman"/>
          <w:sz w:val="28"/>
        </w:rPr>
      </w:pPr>
    </w:p>
    <w:p w14:paraId="5F020000">
      <w:pPr>
        <w:pStyle w:val="Style_2"/>
        <w:spacing w:after="0" w:before="0" w:line="240" w:lineRule="auto"/>
        <w:ind/>
        <w:rPr>
          <w:rFonts w:ascii="Times New Roman" w:hAnsi="Times New Roman"/>
          <w:sz w:val="28"/>
        </w:rPr>
      </w:pPr>
    </w:p>
    <w:p w14:paraId="60020000">
      <w:pPr>
        <w:pStyle w:val="Style_2"/>
        <w:spacing w:after="0" w:before="0" w:line="240" w:lineRule="auto"/>
        <w:ind/>
        <w:rPr>
          <w:rFonts w:ascii="Times New Roman" w:hAnsi="Times New Roman"/>
          <w:sz w:val="28"/>
        </w:rPr>
      </w:pPr>
      <w:r>
        <w:br w:type="page"/>
      </w:r>
    </w:p>
    <w:p w14:paraId="61020000">
      <w:pPr>
        <w:pStyle w:val="Style_2"/>
        <w:widowControl w:val="0"/>
        <w:spacing w:after="0" w:before="0" w:line="240" w:lineRule="auto"/>
        <w:ind w:firstLine="0" w:left="7654" w:right="0"/>
        <w:jc w:val="both"/>
        <w:rPr>
          <w:rFonts w:ascii="Times New Roman" w:hAnsi="Times New Roman"/>
          <w:b w:val="1"/>
          <w:sz w:val="28"/>
        </w:rPr>
      </w:pPr>
      <w:r>
        <w:rPr>
          <w:rFonts w:ascii="Times New Roman" w:hAnsi="Times New Roman"/>
          <w:sz w:val="28"/>
          <w:highlight w:val="white"/>
        </w:rPr>
        <w:t xml:space="preserve">Приложение </w:t>
      </w:r>
      <w:r>
        <w:rPr>
          <w:rFonts w:ascii="Times New Roman" w:hAnsi="Times New Roman"/>
          <w:sz w:val="28"/>
        </w:rPr>
        <w:t>10 к Программе</w:t>
      </w:r>
    </w:p>
    <w:p w14:paraId="62020000">
      <w:pPr>
        <w:pStyle w:val="Style_2"/>
        <w:widowControl w:val="0"/>
        <w:spacing w:after="0" w:before="0" w:line="240" w:lineRule="auto"/>
        <w:ind w:firstLine="0" w:left="0" w:right="0"/>
        <w:jc w:val="left"/>
        <w:rPr>
          <w:rFonts w:ascii="Times New Roman" w:hAnsi="Times New Roman"/>
          <w:b w:val="0"/>
          <w:sz w:val="28"/>
        </w:rPr>
      </w:pPr>
    </w:p>
    <w:p w14:paraId="6302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Правила</w:t>
      </w:r>
    </w:p>
    <w:p w14:paraId="6402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предоставления и распределения местным бюджетам иных межбюджетных трансфертов на реализацию структурного элемента «Система материальных и моральных стимулов поддержки работников сферы образования» подпрограммы «Развитие и сохранение кадрового потенциала в сфере образования Камчатского края»</w:t>
      </w:r>
    </w:p>
    <w:p w14:paraId="65020000">
      <w:pPr>
        <w:pStyle w:val="Style_2"/>
        <w:spacing w:after="0" w:before="0" w:line="240" w:lineRule="auto"/>
        <w:ind w:firstLine="0" w:left="0" w:right="0"/>
        <w:jc w:val="center"/>
        <w:rPr>
          <w:rFonts w:ascii="Times New Roman" w:hAnsi="Times New Roman"/>
          <w:sz w:val="28"/>
        </w:rPr>
      </w:pPr>
      <w:r>
        <w:rPr>
          <w:rFonts w:ascii="Times New Roman" w:hAnsi="Times New Roman"/>
          <w:color w:val="000000"/>
          <w:sz w:val="28"/>
        </w:rPr>
        <w:t>(далее - Правила)</w:t>
      </w:r>
    </w:p>
    <w:p w14:paraId="66020000">
      <w:pPr>
        <w:pStyle w:val="Style_2"/>
        <w:widowControl w:val="0"/>
        <w:spacing w:after="0" w:before="0" w:line="240" w:lineRule="auto"/>
        <w:ind w:firstLine="540" w:left="0" w:right="0"/>
        <w:jc w:val="center"/>
        <w:rPr>
          <w:rFonts w:ascii="Times New Roman" w:hAnsi="Times New Roman"/>
          <w:b w:val="0"/>
          <w:sz w:val="28"/>
        </w:rPr>
      </w:pPr>
    </w:p>
    <w:p w14:paraId="67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 Настоящие Правила разработаны в соответствии со статьей 139.1 Бюджетного кодекса Российской Федерации и регулируют вопросы предоставления и распределения иных межбюджетных трансфертов местным бюджетам из краевого бюджета в рамках структурного элемента «Система материальных и моральных стимулов поддержки работников сферы образования» подпрограммы «Развитие и сохранение кадрового потенциала в сфере образования Камчатского края» (далее соответственно - Правила, иные межбюджетные трансферты).</w:t>
      </w:r>
    </w:p>
    <w:p w14:paraId="68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2. Иные межбюджетные трансферты предоставляются в целях софинансирования в полном объеме расходных обязательств муниципальных образований в Камчатском крае (далее - муниципальные образования), возникающих при осуществлении выплат ежемесячного денежного вознаграждения за классное руководство педагогическим работникам общеобразовательных организаций в Камчатском крае из расчета 5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и процентных надбавок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w:t>
      </w:r>
    </w:p>
    <w:p w14:paraId="69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 xml:space="preserve">3. Иные межбюджетные трансферты предоставляются в пределах лимитов бюджетных обязательств, доведенных в установленном порядке до Министерства образования Камчатского края (далее - Министерство) на цели, указанные в </w:t>
      </w:r>
      <w:r>
        <w:rPr>
          <w:rFonts w:ascii="Times New Roman" w:hAnsi="Times New Roman"/>
          <w:color w:themeColor="text1" w:val="000000"/>
          <w:sz w:val="28"/>
        </w:rPr>
        <w:t>части 2</w:t>
      </w:r>
      <w:r>
        <w:rPr>
          <w:rFonts w:ascii="Times New Roman" w:hAnsi="Times New Roman"/>
          <w:sz w:val="28"/>
        </w:rPr>
        <w:t xml:space="preserve"> настоящих Правил.</w:t>
      </w:r>
    </w:p>
    <w:p w14:paraId="6A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4. Распределение иных межбюджетных трансфертов между муниципальными образованиями устанавливается законом Камчатского края о краевом бюджете на соответствующий финансовый год и плановый период.</w:t>
      </w:r>
    </w:p>
    <w:p w14:paraId="6B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5. Критерием отбора муниципальных образований для предоставления иного межбюджетного трансферта является наличие потребности муниципального образования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общеобразовательных организаций на начало учебного года.</w:t>
      </w:r>
    </w:p>
    <w:p w14:paraId="6C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6. Условием предоставления иных межбюджетных трансфертов является:</w:t>
      </w:r>
    </w:p>
    <w:p w14:paraId="6D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а) наличие у муниципального образования, принятого в установленном порядке муниципального нормативного правового акта, устанавливающего расходное обязательство муниципального образования, в целях софинансирования которого предоставляются иные межбюджетные трансферты;</w:t>
      </w:r>
    </w:p>
    <w:p w14:paraId="6E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б) заключение между Министерством и администрацией муниципального образования соглашения о предоставлении иного межбюджетного трансферта из бюджета Камчатского края местному бюджету.</w:t>
      </w:r>
    </w:p>
    <w:p w14:paraId="6F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7. Предоставление иных межбюджетных трансфертов осуществляется на основании соглашения о предоставлении иного межбюджетного трансферта, заключенного между Министерством и органом местного самоуправления муниципального образования (далее - Соглашение)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Камчатского края.</w:t>
      </w:r>
    </w:p>
    <w:p w14:paraId="70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8. Результатом предоставления иных межбюджетных трансфертов является доля педагогических работников общеобразовательных организаций, получивших ежемесячное денежное вознаграждение за классное руководство из расчета 5 тысяч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14:paraId="71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Значения результатов использования межбюджетных трансфертов устанавливаются соглашением о предоставлении межбюджетных трансфертов.</w:t>
      </w:r>
    </w:p>
    <w:p w14:paraId="72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9. Размер иного межбюджетного трансферта, предоставляемого из краевого бюджета местному бюджету, определяется по формуле:</w:t>
      </w:r>
    </w:p>
    <w:p w14:paraId="73020000">
      <w:pPr>
        <w:pStyle w:val="Style_2"/>
        <w:widowControl w:val="0"/>
        <w:spacing w:after="0" w:before="0" w:line="240" w:lineRule="auto"/>
        <w:ind w:firstLine="540" w:left="0" w:right="0"/>
        <w:contextualSpacing w:val="1"/>
        <w:jc w:val="both"/>
        <w:rPr>
          <w:rFonts w:ascii="Times New Roman" w:hAnsi="Times New Roman"/>
          <w:sz w:val="28"/>
        </w:rPr>
      </w:pPr>
    </w:p>
    <w:p w14:paraId="74020000">
      <w:pPr>
        <w:pStyle w:val="Style_2"/>
        <w:widowControl w:val="0"/>
        <w:spacing w:after="0" w:before="0" w:line="240" w:lineRule="auto"/>
        <w:ind/>
        <w:contextualSpacing w:val="1"/>
        <w:jc w:val="center"/>
        <w:rPr>
          <w:rFonts w:ascii="Times New Roman" w:hAnsi="Times New Roman"/>
          <w:sz w:val="28"/>
        </w:rPr>
      </w:pPr>
      <w:r>
        <w:rPr>
          <w:rFonts w:ascii="Times New Roman" w:hAnsi="Times New Roman"/>
          <w:sz w:val="28"/>
        </w:rPr>
        <w:t>Т</w:t>
      </w:r>
      <w:r>
        <w:rPr>
          <w:rFonts w:ascii="Times New Roman" w:hAnsi="Times New Roman"/>
          <w:sz w:val="28"/>
          <w:vertAlign w:val="subscript"/>
        </w:rPr>
        <w:t>1j</w:t>
      </w:r>
      <w:r>
        <w:rPr>
          <w:rFonts w:ascii="Times New Roman" w:hAnsi="Times New Roman"/>
          <w:sz w:val="28"/>
        </w:rPr>
        <w:t xml:space="preserve"> = (Б х (Рк + Р</w:t>
      </w:r>
      <w:r>
        <w:rPr>
          <w:rFonts w:ascii="Times New Roman" w:hAnsi="Times New Roman"/>
          <w:sz w:val="28"/>
          <w:vertAlign w:val="subscript"/>
        </w:rPr>
        <w:t>сев</w:t>
      </w:r>
      <w:r>
        <w:rPr>
          <w:rFonts w:ascii="Times New Roman" w:hAnsi="Times New Roman"/>
          <w:sz w:val="28"/>
        </w:rPr>
        <w:t>)) х К</w:t>
      </w:r>
      <w:r>
        <w:rPr>
          <w:rFonts w:ascii="Times New Roman" w:hAnsi="Times New Roman"/>
          <w:sz w:val="28"/>
          <w:vertAlign w:val="subscript"/>
        </w:rPr>
        <w:t>нз</w:t>
      </w:r>
      <w:r>
        <w:rPr>
          <w:rFonts w:ascii="Times New Roman" w:hAnsi="Times New Roman"/>
          <w:sz w:val="28"/>
        </w:rPr>
        <w:t xml:space="preserve"> х Ч</w:t>
      </w:r>
      <w:r>
        <w:rPr>
          <w:rFonts w:ascii="Times New Roman" w:hAnsi="Times New Roman"/>
          <w:sz w:val="28"/>
          <w:vertAlign w:val="subscript"/>
        </w:rPr>
        <w:t>jпр</w:t>
      </w:r>
      <w:r>
        <w:rPr>
          <w:rFonts w:ascii="Times New Roman" w:hAnsi="Times New Roman"/>
          <w:sz w:val="28"/>
        </w:rPr>
        <w:t xml:space="preserve"> х К</w:t>
      </w:r>
      <w:r>
        <w:rPr>
          <w:rFonts w:ascii="Times New Roman" w:hAnsi="Times New Roman"/>
          <w:sz w:val="28"/>
          <w:vertAlign w:val="subscript"/>
        </w:rPr>
        <w:t>мес</w:t>
      </w:r>
      <w:r>
        <w:rPr>
          <w:rFonts w:ascii="Times New Roman" w:hAnsi="Times New Roman"/>
          <w:sz w:val="28"/>
        </w:rPr>
        <w:t>, где:</w:t>
      </w:r>
    </w:p>
    <w:p w14:paraId="75020000">
      <w:pPr>
        <w:pStyle w:val="Style_2"/>
        <w:widowControl w:val="0"/>
        <w:spacing w:after="0" w:before="0" w:line="240" w:lineRule="auto"/>
        <w:ind w:firstLine="540" w:left="0" w:right="0"/>
        <w:contextualSpacing w:val="1"/>
        <w:jc w:val="both"/>
        <w:rPr>
          <w:rFonts w:ascii="Times New Roman" w:hAnsi="Times New Roman"/>
          <w:sz w:val="28"/>
        </w:rPr>
      </w:pPr>
    </w:p>
    <w:p w14:paraId="76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Т</w:t>
      </w:r>
      <w:r>
        <w:rPr>
          <w:rFonts w:ascii="Times New Roman" w:hAnsi="Times New Roman"/>
          <w:sz w:val="28"/>
          <w:vertAlign w:val="subscript"/>
        </w:rPr>
        <w:t>1j</w:t>
      </w:r>
      <w:r>
        <w:rPr>
          <w:rFonts w:ascii="Times New Roman" w:hAnsi="Times New Roman"/>
          <w:sz w:val="28"/>
        </w:rPr>
        <w:t xml:space="preserve"> - размер иного межбюджетного трансферта, предоставляемого бюджету j-того муниципального образования в очередном финансовом году;</w:t>
      </w:r>
    </w:p>
    <w:p w14:paraId="77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Б - 5000 рублей, размер ежемесячного денежного вознаграждения за классное руководство педагогическим работникам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14:paraId="78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Р</w:t>
      </w:r>
      <w:r>
        <w:rPr>
          <w:rFonts w:ascii="Times New Roman" w:hAnsi="Times New Roman"/>
          <w:sz w:val="28"/>
          <w:vertAlign w:val="subscript"/>
        </w:rPr>
        <w:t>к</w:t>
      </w:r>
      <w:r>
        <w:rPr>
          <w:rFonts w:ascii="Times New Roman" w:hAnsi="Times New Roman"/>
          <w:sz w:val="28"/>
        </w:rPr>
        <w:t xml:space="preserve"> - районный коэффициент к заработной плате, установленный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w:t>
      </w:r>
    </w:p>
    <w:p w14:paraId="79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Р</w:t>
      </w:r>
      <w:r>
        <w:rPr>
          <w:rFonts w:ascii="Times New Roman" w:hAnsi="Times New Roman"/>
          <w:sz w:val="28"/>
          <w:vertAlign w:val="subscript"/>
        </w:rPr>
        <w:t>сев</w:t>
      </w:r>
      <w:r>
        <w:rPr>
          <w:rFonts w:ascii="Times New Roman" w:hAnsi="Times New Roman"/>
          <w:sz w:val="28"/>
        </w:rPr>
        <w:t xml:space="preserve"> - процентная надбавка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w:t>
      </w:r>
    </w:p>
    <w:p w14:paraId="7A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нз</w:t>
      </w:r>
      <w:r>
        <w:rPr>
          <w:rFonts w:ascii="Times New Roman" w:hAnsi="Times New Roman"/>
          <w:sz w:val="28"/>
        </w:rPr>
        <w:t xml:space="preserve"> - коэффициент начислений страховых взносов в государственные внебюджетные фонды на выплаты по оплате труда, установленный в соответствии с федеральным законодательством;</w:t>
      </w:r>
    </w:p>
    <w:p w14:paraId="7B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Ч</w:t>
      </w:r>
      <w:r>
        <w:rPr>
          <w:rFonts w:ascii="Times New Roman" w:hAnsi="Times New Roman"/>
          <w:sz w:val="28"/>
          <w:vertAlign w:val="subscript"/>
        </w:rPr>
        <w:t>jпр</w:t>
      </w:r>
      <w:r>
        <w:rPr>
          <w:rFonts w:ascii="Times New Roman" w:hAnsi="Times New Roman"/>
          <w:sz w:val="28"/>
        </w:rPr>
        <w:t xml:space="preserve"> - прогнозируемая численность получателей ежемесячного денежного вознаграждения за классное руководство педагогическим работникам общеобразовательных организаций в j-том муниципальном образовании (на основании прогнозной численности классных руководителей по данным органов местного самоуправления муниципальных образований);</w:t>
      </w:r>
    </w:p>
    <w:p w14:paraId="7C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К</w:t>
      </w:r>
      <w:r>
        <w:rPr>
          <w:rFonts w:ascii="Times New Roman" w:hAnsi="Times New Roman"/>
          <w:sz w:val="28"/>
          <w:vertAlign w:val="subscript"/>
        </w:rPr>
        <w:t>мес</w:t>
      </w:r>
      <w:r>
        <w:rPr>
          <w:rFonts w:ascii="Times New Roman" w:hAnsi="Times New Roman"/>
          <w:sz w:val="28"/>
        </w:rPr>
        <w:t xml:space="preserve">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14:paraId="7D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10. Перечисление иных межбюджетных трансфертов осуществляется на счета, открытые в Управлении Федерального казначейства по Камчатскому краю для учета операций со средствами бюджетов муниципальных образований.</w:t>
      </w:r>
    </w:p>
    <w:p w14:paraId="7E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11. Оценка эффективности предоставления иных межбюджетных трансфертов осуществляется Министерством путем сравнения плановых и фактических значений результатов предоставления иных межбюджетных трансфертов, которые устанавливаются Соглашением, - доля педагогических работников общеобразовательных организаций, получивших денежное вознаграждение за классное руководство, в общей численности педагогических работников такой категории.</w:t>
      </w:r>
    </w:p>
    <w:p w14:paraId="7F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12. В случае, если муниципальным образованием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бюджета муниципального образования в краевой бюджет до 1 мая года, следующего за годом предоставления иных межбюджетных трансфертов (V</w:t>
      </w:r>
      <w:r>
        <w:rPr>
          <w:rFonts w:ascii="Times New Roman" w:hAnsi="Times New Roman"/>
          <w:sz w:val="28"/>
          <w:vertAlign w:val="subscript"/>
        </w:rPr>
        <w:t>возврата</w:t>
      </w:r>
      <w:r>
        <w:rPr>
          <w:rFonts w:ascii="Times New Roman" w:hAnsi="Times New Roman"/>
          <w:sz w:val="28"/>
        </w:rPr>
        <w:t>), определяется по формуле:</w:t>
      </w:r>
    </w:p>
    <w:p w14:paraId="80020000">
      <w:pPr>
        <w:pStyle w:val="Style_2"/>
        <w:widowControl w:val="0"/>
        <w:spacing w:after="0" w:before="0" w:line="240" w:lineRule="auto"/>
        <w:ind w:firstLine="540" w:left="0" w:right="0"/>
        <w:contextualSpacing w:val="1"/>
        <w:jc w:val="both"/>
        <w:rPr>
          <w:rFonts w:ascii="Times New Roman" w:hAnsi="Times New Roman"/>
          <w:sz w:val="28"/>
        </w:rPr>
      </w:pPr>
    </w:p>
    <w:p w14:paraId="81020000">
      <w:pPr>
        <w:pStyle w:val="Style_2"/>
        <w:widowControl w:val="0"/>
        <w:spacing w:after="0" w:before="0" w:line="240" w:lineRule="auto"/>
        <w:ind/>
        <w:contextualSpacing w:val="1"/>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(V</w:t>
      </w:r>
      <w:r>
        <w:rPr>
          <w:rFonts w:ascii="Times New Roman" w:hAnsi="Times New Roman"/>
          <w:sz w:val="28"/>
          <w:vertAlign w:val="subscript"/>
        </w:rPr>
        <w:t>ИМБТ</w:t>
      </w:r>
      <w:r>
        <w:rPr>
          <w:rFonts w:ascii="Times New Roman" w:hAnsi="Times New Roman"/>
          <w:sz w:val="28"/>
        </w:rPr>
        <w:t xml:space="preserve"> х D</w:t>
      </w:r>
      <w:r>
        <w:rPr>
          <w:rFonts w:ascii="Times New Roman" w:hAnsi="Times New Roman"/>
          <w:sz w:val="28"/>
          <w:vertAlign w:val="subscript"/>
        </w:rPr>
        <w:t>i</w:t>
      </w:r>
      <w:r>
        <w:rPr>
          <w:rFonts w:ascii="Times New Roman" w:hAnsi="Times New Roman"/>
          <w:sz w:val="28"/>
        </w:rPr>
        <w:t>) х 0,01, где:</w:t>
      </w:r>
    </w:p>
    <w:p w14:paraId="82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ИМБТ</w:t>
      </w:r>
      <w:r>
        <w:rPr>
          <w:rFonts w:ascii="Times New Roman" w:hAnsi="Times New Roman"/>
          <w:sz w:val="28"/>
        </w:rPr>
        <w:t xml:space="preserve"> - иной межбюджетный трансферт, предоставленный муниципальному образованию в отчетном финансовом году;</w:t>
      </w:r>
    </w:p>
    <w:p w14:paraId="83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D</w:t>
      </w:r>
      <w:r>
        <w:rPr>
          <w:rFonts w:ascii="Times New Roman" w:hAnsi="Times New Roman"/>
          <w:sz w:val="28"/>
          <w:vertAlign w:val="subscript"/>
        </w:rPr>
        <w:t>i</w:t>
      </w:r>
      <w:r>
        <w:rPr>
          <w:rFonts w:ascii="Times New Roman" w:hAnsi="Times New Roman"/>
          <w:sz w:val="28"/>
        </w:rPr>
        <w:t xml:space="preserve"> - индекс, отражающий уровень недостижения значения i-го результата предоставления иного межбюджетного трансферта, установленного соглашением.</w:t>
      </w:r>
    </w:p>
    <w:p w14:paraId="84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13. Индекс, отражающий уровень недостижения значения i-го результата предоставления иного межбюджетного трансферта (D</w:t>
      </w:r>
      <w:r>
        <w:rPr>
          <w:rFonts w:ascii="Times New Roman" w:hAnsi="Times New Roman"/>
          <w:sz w:val="28"/>
          <w:vertAlign w:val="subscript"/>
        </w:rPr>
        <w:t>i</w:t>
      </w:r>
      <w:r>
        <w:rPr>
          <w:rFonts w:ascii="Times New Roman" w:hAnsi="Times New Roman"/>
          <w:sz w:val="28"/>
        </w:rPr>
        <w:t>), определяется по формуле:</w:t>
      </w:r>
    </w:p>
    <w:p w14:paraId="85020000">
      <w:pPr>
        <w:pStyle w:val="Style_2"/>
        <w:widowControl w:val="0"/>
        <w:spacing w:after="0" w:before="0" w:line="240" w:lineRule="auto"/>
        <w:ind/>
        <w:contextualSpacing w:val="1"/>
        <w:jc w:val="center"/>
        <w:rPr>
          <w:rFonts w:ascii="Times New Roman" w:hAnsi="Times New Roman"/>
          <w:sz w:val="28"/>
        </w:rPr>
      </w:pPr>
      <w:r>
        <w:rPr>
          <w:rFonts w:ascii="Times New Roman" w:hAnsi="Times New Roman"/>
          <w:sz w:val="28"/>
        </w:rPr>
        <w:t>D</w:t>
      </w:r>
      <w:r>
        <w:rPr>
          <w:rFonts w:ascii="Times New Roman" w:hAnsi="Times New Roman"/>
          <w:sz w:val="28"/>
          <w:vertAlign w:val="subscript"/>
        </w:rPr>
        <w:t>i</w:t>
      </w:r>
      <w:r>
        <w:rPr>
          <w:rFonts w:ascii="Times New Roman" w:hAnsi="Times New Roman"/>
          <w:sz w:val="28"/>
        </w:rPr>
        <w:t xml:space="preserve"> = 1 - T</w:t>
      </w:r>
      <w:r>
        <w:rPr>
          <w:rFonts w:ascii="Times New Roman" w:hAnsi="Times New Roman"/>
          <w:sz w:val="28"/>
          <w:vertAlign w:val="subscript"/>
        </w:rPr>
        <w:t>i</w:t>
      </w:r>
      <w:r>
        <w:rPr>
          <w:rFonts w:ascii="Times New Roman" w:hAnsi="Times New Roman"/>
          <w:sz w:val="28"/>
        </w:rPr>
        <w:t xml:space="preserve"> / S</w:t>
      </w:r>
      <w:r>
        <w:rPr>
          <w:rFonts w:ascii="Times New Roman" w:hAnsi="Times New Roman"/>
          <w:sz w:val="28"/>
          <w:vertAlign w:val="subscript"/>
        </w:rPr>
        <w:t>i</w:t>
      </w:r>
      <w:r>
        <w:rPr>
          <w:rFonts w:ascii="Times New Roman" w:hAnsi="Times New Roman"/>
          <w:sz w:val="28"/>
        </w:rPr>
        <w:t>, где:</w:t>
      </w:r>
    </w:p>
    <w:p w14:paraId="86020000">
      <w:pPr>
        <w:pStyle w:val="Style_2"/>
        <w:widowControl w:val="0"/>
        <w:spacing w:after="0" w:before="0" w:line="240" w:lineRule="auto"/>
        <w:ind w:firstLine="540" w:left="0" w:right="0"/>
        <w:contextualSpacing w:val="1"/>
        <w:jc w:val="both"/>
        <w:rPr>
          <w:rFonts w:ascii="Times New Roman" w:hAnsi="Times New Roman"/>
          <w:sz w:val="28"/>
        </w:rPr>
      </w:pPr>
    </w:p>
    <w:p w14:paraId="87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T</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результата предоставления иного межбюджетного трансферта на отчетную дату;</w:t>
      </w:r>
    </w:p>
    <w:p w14:paraId="88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i</w:t>
      </w:r>
      <w:r>
        <w:rPr>
          <w:rFonts w:ascii="Times New Roman" w:hAnsi="Times New Roman"/>
          <w:sz w:val="28"/>
        </w:rPr>
        <w:t xml:space="preserve"> - плановое значение i-го результата предоставления иного межбюджетного трансферта, установленного соглашением.</w:t>
      </w:r>
    </w:p>
    <w:p w14:paraId="89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14. Органы местного самоуправления муниципальных образований не позднее 15 января года, следующего за отчетным годом, представляют в интегрированной информационной системе управления общественными финансами «Электронный бюджет» отчетность о расходах местных бюджетов и достижении значения результата предоставления иного межбюджетного трансферта, установленного Соглашением.</w:t>
      </w:r>
    </w:p>
    <w:p w14:paraId="8A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15. Не использованные по состоянию на 1 января текущего финансового годы иные межбюджетные трансферты подлежат возврату в краевой бюджет в соответствии со статьей 242 Бюджетного кодекса Российской Федерации.</w:t>
      </w:r>
    </w:p>
    <w:p w14:paraId="8B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16. В случае нецелевого использования иного межбюджетного трансферта муниципальным образованием к нему применяются бюджетные меры принуждения, предусмотренные бюджетным законодательством Российской Федерации.</w:t>
      </w:r>
    </w:p>
    <w:p w14:paraId="8C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 xml:space="preserve">17. Основанием для освобождения муниципального образования от применения мер ответственности, предусмотренных </w:t>
      </w:r>
      <w:r>
        <w:rPr>
          <w:rFonts w:ascii="Times New Roman" w:hAnsi="Times New Roman"/>
          <w:color w:val="000000"/>
          <w:sz w:val="28"/>
        </w:rPr>
        <w:fldChar w:fldCharType="begin"/>
      </w:r>
      <w:r>
        <w:rPr>
          <w:rFonts w:ascii="Times New Roman" w:hAnsi="Times New Roman"/>
          <w:color w:val="000000"/>
          <w:sz w:val="28"/>
        </w:rPr>
        <w:instrText>HYPERLINK "./%D0%AD%D0%BB%D0%B5%D0%BA%D1%82%D1%80%D0%BE%D0%BD%D0%BD%D1%8B%D0%B9#Par14311"</w:instrText>
      </w:r>
      <w:r>
        <w:rPr>
          <w:rFonts w:ascii="Times New Roman" w:hAnsi="Times New Roman"/>
          <w:color w:val="000000"/>
          <w:sz w:val="28"/>
        </w:rPr>
        <w:fldChar w:fldCharType="separate"/>
      </w:r>
      <w:r>
        <w:rPr>
          <w:rFonts w:ascii="Times New Roman" w:hAnsi="Times New Roman"/>
          <w:color w:val="000000"/>
          <w:sz w:val="28"/>
        </w:rPr>
        <w:t>пунктом 14</w:t>
      </w:r>
      <w:r>
        <w:rPr>
          <w:rFonts w:ascii="Times New Roman" w:hAnsi="Times New Roman"/>
          <w:color w:val="000000"/>
          <w:sz w:val="28"/>
        </w:rPr>
        <w:fldChar w:fldCharType="end"/>
      </w:r>
      <w:r>
        <w:rPr>
          <w:rFonts w:ascii="Times New Roman" w:hAnsi="Times New Roman"/>
          <w:sz w:val="28"/>
        </w:rPr>
        <w:t xml:space="preserve"> настоящих Правил, является документально подтвержденное наступление следующих обстоятельств непреодолимой силы:</w:t>
      </w:r>
    </w:p>
    <w:p w14:paraId="8D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а)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муниципального образования и (или) органа местного самоуправления;</w:t>
      </w:r>
    </w:p>
    <w:p w14:paraId="8E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муниципального образования;</w:t>
      </w:r>
    </w:p>
    <w:p w14:paraId="8F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90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18. Ответственность за достоверность представляемых в Министерство информации и документов, предусмотренных настоящими Правилами, возлагается на орган местного самоуправления муниципального образования.</w:t>
      </w:r>
    </w:p>
    <w:p w14:paraId="91020000">
      <w:pPr>
        <w:pStyle w:val="Style_2"/>
        <w:widowControl w:val="0"/>
        <w:spacing w:after="0" w:before="0" w:line="240" w:lineRule="auto"/>
        <w:ind w:firstLine="540" w:left="0" w:right="0"/>
        <w:contextualSpacing w:val="1"/>
        <w:jc w:val="both"/>
        <w:rPr>
          <w:rFonts w:ascii="Times New Roman" w:hAnsi="Times New Roman"/>
          <w:sz w:val="28"/>
        </w:rPr>
      </w:pPr>
      <w:r>
        <w:rPr>
          <w:rFonts w:ascii="Times New Roman" w:hAnsi="Times New Roman"/>
          <w:sz w:val="28"/>
        </w:rPr>
        <w:t>19. Контроль за соблюдением муниципальными образованиями целей, условий и порядка предоставления иных межбюджетных трансфертов осуществляется Министерством и органами государственного финансового контроля.</w:t>
      </w:r>
    </w:p>
    <w:p w14:paraId="92020000">
      <w:pPr>
        <w:pStyle w:val="Style_2"/>
        <w:spacing w:after="0" w:before="0" w:line="240" w:lineRule="auto"/>
        <w:ind/>
        <w:contextualSpacing w:val="1"/>
        <w:rPr>
          <w:rFonts w:ascii="Times New Roman" w:hAnsi="Times New Roman"/>
          <w:sz w:val="28"/>
        </w:rPr>
      </w:pPr>
    </w:p>
    <w:p w14:paraId="93020000">
      <w:pPr>
        <w:pStyle w:val="Style_2"/>
        <w:spacing w:after="0" w:before="0" w:line="240" w:lineRule="auto"/>
        <w:ind/>
        <w:rPr>
          <w:rFonts w:ascii="Times New Roman" w:hAnsi="Times New Roman"/>
          <w:sz w:val="28"/>
        </w:rPr>
      </w:pPr>
    </w:p>
    <w:p w14:paraId="94020000">
      <w:pPr>
        <w:pStyle w:val="Style_2"/>
        <w:spacing w:after="0" w:before="0" w:line="240" w:lineRule="auto"/>
        <w:ind/>
        <w:rPr>
          <w:rFonts w:ascii="Times New Roman" w:hAnsi="Times New Roman"/>
          <w:sz w:val="28"/>
        </w:rPr>
      </w:pPr>
    </w:p>
    <w:p w14:paraId="95020000">
      <w:pPr>
        <w:pStyle w:val="Style_2"/>
        <w:spacing w:after="0" w:before="0" w:line="240" w:lineRule="auto"/>
        <w:ind/>
        <w:rPr>
          <w:rFonts w:ascii="Times New Roman" w:hAnsi="Times New Roman"/>
          <w:sz w:val="28"/>
        </w:rPr>
      </w:pPr>
      <w:r>
        <w:br w:type="page"/>
      </w:r>
    </w:p>
    <w:p w14:paraId="96020000">
      <w:pPr>
        <w:pStyle w:val="Style_2"/>
        <w:spacing w:after="0" w:before="0" w:line="240" w:lineRule="auto"/>
        <w:ind/>
        <w:rPr>
          <w:rFonts w:ascii="Times New Roman" w:hAnsi="Times New Roman"/>
          <w:sz w:val="28"/>
        </w:rPr>
      </w:pPr>
    </w:p>
    <w:p w14:paraId="97020000">
      <w:pPr>
        <w:pStyle w:val="Style_2"/>
        <w:spacing w:after="0" w:before="0" w:line="240" w:lineRule="auto"/>
        <w:ind w:firstLine="0" w:left="7512" w:right="0"/>
        <w:jc w:val="both"/>
        <w:rPr>
          <w:rFonts w:ascii="Times New Roman" w:hAnsi="Times New Roman"/>
          <w:sz w:val="28"/>
        </w:rPr>
      </w:pPr>
      <w:r>
        <w:rPr>
          <w:rFonts w:ascii="Times New Roman" w:hAnsi="Times New Roman"/>
          <w:sz w:val="28"/>
          <w:highlight w:val="white"/>
        </w:rPr>
        <w:t xml:space="preserve">Приложение </w:t>
      </w:r>
      <w:r>
        <w:rPr>
          <w:rFonts w:ascii="Times New Roman" w:hAnsi="Times New Roman"/>
          <w:sz w:val="28"/>
        </w:rPr>
        <w:t>11 к Программе</w:t>
      </w:r>
    </w:p>
    <w:p w14:paraId="98020000">
      <w:pPr>
        <w:pStyle w:val="Style_2"/>
        <w:spacing w:after="0" w:before="0" w:line="240" w:lineRule="auto"/>
        <w:ind w:firstLine="0" w:left="0" w:right="0"/>
        <w:jc w:val="left"/>
        <w:rPr>
          <w:rFonts w:ascii="Times New Roman" w:hAnsi="Times New Roman"/>
          <w:b w:val="1"/>
          <w:color w:val="000000"/>
          <w:sz w:val="28"/>
        </w:rPr>
      </w:pPr>
    </w:p>
    <w:p w14:paraId="9902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Порядок</w:t>
      </w:r>
    </w:p>
    <w:p w14:paraId="9A020000">
      <w:pPr>
        <w:pStyle w:val="Style_2"/>
        <w:spacing w:after="0" w:before="0" w:line="240" w:lineRule="auto"/>
        <w:ind w:firstLine="0" w:left="0" w:right="0"/>
        <w:jc w:val="center"/>
        <w:rPr>
          <w:rFonts w:ascii="Times New Roman" w:hAnsi="Times New Roman"/>
          <w:sz w:val="28"/>
        </w:rPr>
      </w:pPr>
      <w:r>
        <w:rPr>
          <w:rFonts w:ascii="Times New Roman" w:hAnsi="Times New Roman"/>
          <w:sz w:val="28"/>
        </w:rPr>
        <w:t>предоставления и распределения субсидий местным бюджетам на реализацию структурного элемента «Создание условий для сохранения здоровья, реабилитации, отдыха и оздоровления детей» подпрограммы «Сохранение здоровья, реабилитация, отдых и оздоровление детей»</w:t>
      </w:r>
    </w:p>
    <w:p w14:paraId="9B020000">
      <w:pPr>
        <w:pStyle w:val="Style_2"/>
        <w:spacing w:after="0" w:before="0" w:line="240" w:lineRule="auto"/>
        <w:ind w:firstLine="0" w:left="0" w:right="0"/>
        <w:jc w:val="center"/>
        <w:rPr>
          <w:rFonts w:ascii="Times New Roman" w:hAnsi="Times New Roman"/>
          <w:sz w:val="28"/>
        </w:rPr>
      </w:pPr>
      <w:r>
        <w:rPr>
          <w:rFonts w:ascii="Times New Roman" w:hAnsi="Times New Roman"/>
          <w:color w:val="000000"/>
          <w:sz w:val="28"/>
        </w:rPr>
        <w:t>(далее - Порядок)</w:t>
      </w:r>
    </w:p>
    <w:p w14:paraId="9C020000">
      <w:pPr>
        <w:pStyle w:val="Style_2"/>
        <w:spacing w:after="0" w:before="0" w:line="240" w:lineRule="auto"/>
        <w:ind w:firstLine="540" w:left="0" w:right="0"/>
        <w:contextualSpacing w:val="1"/>
        <w:jc w:val="both"/>
        <w:rPr>
          <w:rFonts w:ascii="Times New Roman" w:hAnsi="Times New Roman"/>
          <w:b w:val="0"/>
          <w:sz w:val="28"/>
        </w:rPr>
      </w:pPr>
    </w:p>
    <w:p w14:paraId="9D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1. Настоящий Порядок разработан в соответствии со статьей 139 Бюджетного кодекса Российской Федерации,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в настоящем Порядке – Правила) и регулирует вопросы предоставления и распределения субсидий местным бюджетам из краевого бюджета в целях софинансирования структурного элемента «Создание условий для сохранения здоровья, реабилитации, отдыха и оздоровления детей» подпрограммы «Сохранение здоровья, реабилитация, отдых и оздоровление детей» (далее в настоящем Порядке – структурный элемент) в части обеспечения деятельности лагерей с дневным пребыванием детей, организованных при муниципальных образовательных организациях. </w:t>
      </w:r>
    </w:p>
    <w:p w14:paraId="9E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(далее в настоящем Порядке – Министерство) как получателя средств краевого бюджета на цели, указанные в части 1 настоящего Порядка. </w:t>
      </w:r>
    </w:p>
    <w:p w14:paraId="9F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3. Критерием отбора муниципальных районов, муниципальных и городских округов в Камчатском крае (далее в настоящем Порядке - муниципальные образования) для предоставления субсидий является наличие на территории муниципального образования крае лагерей с дневным пребыванием детей, организованных при муниципальных образовательных организациях.</w:t>
      </w:r>
    </w:p>
    <w:p w14:paraId="A0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4.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w:t>
      </w:r>
    </w:p>
    <w:p w14:paraId="A1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 наличие в местном бюджете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краевого бюджета субсидии, уровень софинансирования из краевого бюджета:</w:t>
      </w:r>
    </w:p>
    <w:p w14:paraId="A2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а) для муниципальных образований, среднегодовая численность населения которых более 20 тыс. человек, - не более 70 процентов от объема соответствующего расходного обязательства муниципального образования;</w:t>
      </w:r>
    </w:p>
    <w:p w14:paraId="A3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б) для муниципальных образований, среднегодовая численность населения которых менее 20 тыс. человек, - не более 90 процентов от объема соответствующего расходного обязательства муниципального образования;</w:t>
      </w:r>
    </w:p>
    <w:p w14:paraId="A4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14:paraId="A5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5. 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в Камчатском крае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14:paraId="A6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6. Размер субсидии местным бюджетам на реализацию структурного элемента определяется по формуле:</w:t>
      </w:r>
    </w:p>
    <w:p w14:paraId="A7020000">
      <w:pPr>
        <w:pStyle w:val="Style_2"/>
        <w:spacing w:after="0" w:before="0" w:line="240" w:lineRule="auto"/>
        <w:ind w:firstLine="540" w:left="0" w:right="0"/>
        <w:contextualSpacing w:val="1"/>
        <w:jc w:val="both"/>
        <w:rPr>
          <w:rFonts w:ascii="Times New Roman" w:hAnsi="Times New Roman"/>
          <w:color w:val="000000"/>
          <w:sz w:val="28"/>
        </w:rPr>
      </w:pPr>
    </w:p>
    <w:p w14:paraId="A8020000">
      <w:pPr>
        <w:pStyle w:val="Style_2"/>
        <w:spacing w:after="0" w:before="0" w:line="240" w:lineRule="auto"/>
        <w:ind w:firstLine="0" w:left="0" w:right="0"/>
        <w:contextualSpacing w:val="1"/>
        <w:jc w:val="center"/>
        <w:rPr>
          <w:rFonts w:ascii="Times New Roman" w:hAnsi="Times New Roman"/>
          <w:color w:val="000000"/>
          <w:sz w:val="28"/>
        </w:rPr>
      </w:pPr>
      <w:r>
        <w:drawing>
          <wp:inline>
            <wp:extent cx="1371600" cy="365760"/>
            <wp:effectExtent b="0" l="0" r="0" t="0"/>
            <wp:docPr hidden="false" id="24" name="Picture 24"/>
            <a:graphic>
              <a:graphicData uri="http://schemas.openxmlformats.org/drawingml/2006/picture">
                <pic:pic>
                  <pic:nvPicPr>
                    <pic:cNvPr hidden="false" id="23" name="Picture 23"/>
                    <pic:cNvPicPr preferRelativeResize="true"/>
                  </pic:nvPicPr>
                  <pic:blipFill>
                    <a:blip r:embed="rId15"/>
                    <a:stretch/>
                  </pic:blipFill>
                  <pic:spPr>
                    <a:xfrm flipH="false" flipV="false" rot="0">
                      <a:ext cx="1371600" cy="365760"/>
                    </a:xfrm>
                    <a:prstGeom prst="rect"/>
                  </pic:spPr>
                </pic:pic>
              </a:graphicData>
            </a:graphic>
          </wp:inline>
        </w:drawing>
      </w:r>
      <w:r>
        <w:rPr>
          <w:rFonts w:ascii="Times New Roman" w:hAnsi="Times New Roman"/>
          <w:color w:themeColor="text1" w:val="000000"/>
          <w:sz w:val="28"/>
        </w:rPr>
        <w:t xml:space="preserve">, где: </w:t>
      </w:r>
    </w:p>
    <w:p w14:paraId="A9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w:t>
      </w:r>
    </w:p>
    <w:p w14:paraId="AA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Vj - размер субсидии, предоставляемый бюджету j-ого муниципального образования в Камчатском крае; </w:t>
      </w:r>
    </w:p>
    <w:p w14:paraId="AB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Vo - общий объем средств, предусмотренный на реализацию структурного элемента, подлежащий распределению между муниципальными образованиями; </w:t>
      </w:r>
    </w:p>
    <w:p w14:paraId="AC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Pj - потребность j-ого муниципального образования в Камчатском крае на реализацию структурного элемента, определяемая по формуле: </w:t>
      </w:r>
    </w:p>
    <w:p w14:paraId="AD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w:t>
      </w:r>
    </w:p>
    <w:p w14:paraId="AE020000">
      <w:pPr>
        <w:pStyle w:val="Style_2"/>
        <w:spacing w:after="0" w:before="0" w:line="240" w:lineRule="auto"/>
        <w:ind w:firstLine="0" w:left="0" w:right="0"/>
        <w:contextualSpacing w:val="1"/>
        <w:jc w:val="center"/>
        <w:rPr>
          <w:rFonts w:ascii="Times New Roman" w:hAnsi="Times New Roman"/>
          <w:color w:val="000000"/>
          <w:sz w:val="28"/>
        </w:rPr>
      </w:pPr>
      <w:r>
        <w:rPr>
          <w:rFonts w:ascii="Times New Roman" w:hAnsi="Times New Roman"/>
          <w:color w:themeColor="text1" w:val="000000"/>
          <w:sz w:val="28"/>
        </w:rPr>
        <w:t xml:space="preserve">Pj = Nj х Cj х К, где: </w:t>
      </w:r>
    </w:p>
    <w:p w14:paraId="AF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w:t>
      </w:r>
    </w:p>
    <w:p w14:paraId="B0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Nj - прогнозируемая среднегодовая численность детей, нуждающихся в отдыхе и оздоровлении в лагерях с дневным пребыванием детей, организованных при муниципальных образовательных организациях j-ого муниципального образования, в возрасте от 6,5 до 16 лет по данным Министерства; </w:t>
      </w:r>
    </w:p>
    <w:p w14:paraId="B1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Cj - стоимость питания одного ребенка в лагерях с дневным пребыванием детей, организованных при муниципальных образовательных организациях j-ого муниципального образования; </w:t>
      </w:r>
    </w:p>
    <w:p w14:paraId="B2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К - число дней питания в смену одного ребенка в лагерях с дневным пребыванием детей, организованных при муниципальных образовательных организациях.</w:t>
      </w:r>
    </w:p>
    <w:p w14:paraId="B3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7. Соглашение и дополнительные соглашения к Соглашению заключаются в соответствии с типовыми формами соглашений, утвержденными Министерством финансов Камчатского края.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14:paraId="B4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Соглашение заключается Министерством с органом местного самоуправления муниципального образования один раз на финансовый год или до исполнения обязательств.</w:t>
      </w:r>
    </w:p>
    <w:p w14:paraId="B5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Обязательными условиями, включаемыми в Соглашение, являются обязательство органов местного самоуправления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14:paraId="B6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8. Для заключения Соглашения на очередной финансовый год орган местного самоуправления муниципального образования направляет в Министерство не позднее 20 декабря текущего года:</w:t>
      </w:r>
    </w:p>
    <w:p w14:paraId="B7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1) обязательство, подписанное главой администрации муниципального образования, об обеспечении финансирования в очередном финансовом году расходных обязательств муниципального образования, в целях софинансирования которых предоставляется субсидия, в размере, определяемом в соответствии с пунктом 1 части 4 настоящего Порядка; </w:t>
      </w:r>
    </w:p>
    <w:p w14:paraId="B8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2) справку в произвольной форме, подписанную главой администрации муниципального образования в Камчатском крае, о наличии утвержденной муниципальной программы, содержащей мероприятия, направленные на достижение целей, указанных в части 1 настоящего Порядка. </w:t>
      </w:r>
    </w:p>
    <w:p w14:paraId="B9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9. Министерство рассматривает представленные документы и принимает решение о заключении Соглашения либо об отказе в заключении Соглашения в течение 45 рабочих дней со дня окончания срока приема документов, предусмотренного частью 8 настоящего Порядка. </w:t>
      </w:r>
    </w:p>
    <w:p w14:paraId="BA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10. Основаниями для отказа в заключении Соглашения являются:</w:t>
      </w:r>
    </w:p>
    <w:p w14:paraId="BB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1) представление не в полном объеме документов, указанных в части 8 настоящего Порядка; </w:t>
      </w:r>
    </w:p>
    <w:p w14:paraId="BC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2) наличие в представленных документах недостоверных сведений.</w:t>
      </w:r>
    </w:p>
    <w:p w14:paraId="BD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11. Распределение субсидий между муниципальными образованиями устанавливается законом Камчатского края о краевом бюджете.</w:t>
      </w:r>
    </w:p>
    <w:p w14:paraId="BE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12. Результатом использования субсидии является количество детей, отдохнувших в лагерях с дневным пребыванием детей, организованных при муниципальных образовательных организациях.</w:t>
      </w:r>
    </w:p>
    <w:p w14:paraId="BF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Значения результатов использования субсидии устанавливаются в соглашении о предоставлении субсидии.</w:t>
      </w:r>
    </w:p>
    <w:p w14:paraId="C0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13. В случае, если муниципальным образованием по состоянию на 31 декабря текущего финансового года допущено недостижение значений результатов предоставления субсидии, установленных Соглашением, размер средств, подлежащих возврату в краевой бюджет до 1 апреля года, следующего за годом предоставления субсидии, определяется по формуле:</w:t>
      </w:r>
    </w:p>
    <w:p w14:paraId="C1020000">
      <w:pPr>
        <w:pStyle w:val="Style_2"/>
        <w:spacing w:after="0" w:before="0" w:line="240" w:lineRule="auto"/>
        <w:ind w:firstLine="540" w:left="0" w:right="0"/>
        <w:contextualSpacing w:val="1"/>
        <w:jc w:val="center"/>
        <w:rPr>
          <w:rFonts w:ascii="Times New Roman" w:hAnsi="Times New Roman"/>
          <w:color w:val="000000"/>
          <w:sz w:val="28"/>
        </w:rPr>
      </w:pPr>
      <w:r>
        <w:rPr>
          <w:rFonts w:ascii="Times New Roman" w:hAnsi="Times New Roman"/>
          <w:color w:themeColor="text1" w:val="000000"/>
          <w:sz w:val="28"/>
        </w:rPr>
        <w:t> </w:t>
      </w:r>
    </w:p>
    <w:p w14:paraId="C2020000">
      <w:pPr>
        <w:pStyle w:val="Style_2"/>
        <w:spacing w:after="0" w:before="0" w:line="240" w:lineRule="auto"/>
        <w:ind w:firstLine="540" w:left="0" w:right="0"/>
        <w:contextualSpacing w:val="1"/>
        <w:jc w:val="center"/>
        <w:rPr>
          <w:rFonts w:ascii="Times New Roman" w:hAnsi="Times New Roman"/>
          <w:color w:val="000000"/>
          <w:sz w:val="28"/>
        </w:rPr>
      </w:pPr>
      <w:r>
        <w:rPr>
          <w:rFonts w:ascii="Times New Roman" w:hAnsi="Times New Roman"/>
          <w:color w:themeColor="text1" w:val="000000"/>
          <w:sz w:val="28"/>
        </w:rPr>
        <w:t xml:space="preserve">V = Vj - (Nj факт х Cj х К), где: </w:t>
      </w:r>
    </w:p>
    <w:p w14:paraId="C3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w:t>
      </w:r>
    </w:p>
    <w:p w14:paraId="C4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V - размер средств, подлежащих возврату в краевой бюджет;</w:t>
      </w:r>
    </w:p>
    <w:p w14:paraId="C5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Nj факт - фактическая численность детей, отдохнувших в лагерях с дневным пребыванием детей, организованных при муниципальных образовательных организациях j-ого муниципального образования, в возрасте от 6,5 до 16 лет по данным органов местного самоуправления. </w:t>
      </w:r>
    </w:p>
    <w:p w14:paraId="C6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 xml:space="preserve">14.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статьей 242 Бюджетного кодекса Российской Федерации. </w:t>
      </w:r>
    </w:p>
    <w:p w14:paraId="C7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15. В случае невыполнения условий Соглашения к муниципальному образованию применяются меры финансовой ответственности по основаниям и в порядке, установленными Правилами.</w:t>
      </w:r>
    </w:p>
    <w:p w14:paraId="C8020000">
      <w:pPr>
        <w:pStyle w:val="Style_2"/>
        <w:spacing w:after="0" w:before="0" w:line="240" w:lineRule="auto"/>
        <w:ind w:firstLine="540" w:left="0" w:right="0"/>
        <w:contextualSpacing w:val="1"/>
        <w:jc w:val="both"/>
        <w:rPr>
          <w:rFonts w:ascii="Times New Roman" w:hAnsi="Times New Roman"/>
          <w:color w:val="000000"/>
          <w:sz w:val="28"/>
        </w:rPr>
      </w:pPr>
      <w:r>
        <w:rPr>
          <w:rFonts w:ascii="Times New Roman" w:hAnsi="Times New Roman"/>
          <w:color w:themeColor="text1" w:val="000000"/>
          <w:sz w:val="28"/>
        </w:rPr>
        <w:t>16. Контроль за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14:paraId="C9020000">
      <w:pPr>
        <w:pStyle w:val="Style_2"/>
        <w:spacing w:after="160" w:before="0"/>
        <w:ind/>
      </w:pPr>
    </w:p>
    <w:sectPr>
      <w:headerReference r:id="rId3" w:type="default"/>
      <w:footerReference r:id="rId4" w:type="default"/>
      <w:type w:val="nextPage"/>
      <w:pgSz w:h="16838" w:orient="portrait" w:w="11906"/>
      <w:pgMar w:bottom="1134" w:footer="0" w:gutter="0" w:header="0" w:left="1417"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widowControl w:val="1"/>
      <w:spacing w:after="160" w:before="0" w:line="264" w:lineRule="auto"/>
      <w:ind w:firstLine="0" w:left="0" w:right="0"/>
      <w:jc w:val="left"/>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3000000">
    <w:pPr>
      <w:pStyle w:val="Style_2"/>
      <w:spacing w:after="160" w:before="0"/>
      <w:ind/>
      <w:rPr>
        <w:rFonts w:ascii="Times New Roman" w:hAnsi="Times New Roman"/>
        <w:sz w:val="24"/>
      </w:rPr>
    </w:pPr>
    <w:r>
      <w:rPr>
        <w:rFonts w:ascii="Times New Roman" w:hAnsi="Times New Roman"/>
        <w:sz w:val="24"/>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090295" cy="173990"/>
              <wp:wrapSquare distB="0" distL="0" distR="0" distT="0" wrapText="bothSides"/>
              <wp:docPr hidden="false" id="1" name="Picture 1"/>
              <a:graphic>
                <a:graphicData uri="http://schemas.microsoft.com/office/word/2010/wordprocessingShape">
                  <wps:wsp>
                    <wps:cNvSpPr txBox="false"/>
                    <wps:spPr>
                      <a:xfrm flipH="false" flipV="false" rot="0">
                        <a:off x="0" y="0"/>
                        <a:ext cx="1090295" cy="173990"/>
                      </a:xfrm>
                      <a:prstGeom prst="rect">
                        <a:avLst/>
                      </a:prstGeom>
                      <a:noFill/>
                      <a:ln w="0">
                        <a:noFill/>
                      </a:ln>
                    </wps:spPr>
                    <wps:txbx>
                      <w:txbxContent>
                        <w:p w14:paraId="04000000">
                          <w:pPr>
                            <w:pStyle w:val="Style_2"/>
                            <w:spacing w:after="160" w:before="0"/>
                            <w:ind/>
                            <w:rPr>
                              <w:rFonts w:ascii="Times New Roman" w:hAnsi="Times New Roman"/>
                              <w:sz w:val="24"/>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002664" cy="170815"/>
              <wp:wrapSquare distB="0" distL="0" distR="0" distT="0" wrapText="bothSides"/>
              <wp:docPr hidden="false" id="2" name="Picture 2"/>
              <a:graphic>
                <a:graphicData uri="http://schemas.microsoft.com/office/word/2010/wordprocessingShape">
                  <wps:wsp>
                    <wps:cNvSpPr txBox="true"/>
                    <wps:spPr>
                      <a:xfrm flipH="false" flipV="false" rot="0">
                        <a:off x="0" y="0"/>
                        <a:ext cx="1002664" cy="170815"/>
                      </a:xfrm>
                      <a:prstGeom prst="rect">
                        <a:avLst/>
                      </a:prstGeom>
                      <a:solidFill>
                        <a:srgbClr val="FFFFFF">
                          <a:alpha val="0"/>
                        </a:srgbClr>
                      </a:solidFill>
                    </wps:spPr>
                    <wps:txbx>
                      <w:txbxContent>
                        <w:p w14:paraId="05000000">
                          <w:pPr>
                            <w:pStyle w:val="Style_2"/>
                            <w:spacing w:after="160" w:before="0"/>
                            <w:ind/>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06000000">
    <w:pPr>
      <w:pStyle w:val="Style_2"/>
      <w:spacing w:after="160" w:before="0"/>
      <w:ind/>
      <w:rPr>
        <w:rFonts w:ascii="Times New Roman" w:hAnsi="Times New Roman"/>
        <w:sz w:val="24"/>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160" w:before="0" w:line="264" w:lineRule="auto"/>
      <w:ind w:firstLine="0" w:left="0" w:right="0"/>
      <w:jc w:val="left"/>
    </w:pPr>
    <w:rPr>
      <w:rFonts w:asciiTheme="minorAscii" w:hAnsiTheme="minorHAnsi"/>
      <w:color w:val="000000"/>
      <w:spacing w:val="0"/>
      <w:sz w:val="22"/>
    </w:rPr>
  </w:style>
  <w:style w:default="1" w:styleId="Style_2_ch" w:type="character">
    <w:name w:val="Normal"/>
    <w:link w:val="Style_2"/>
    <w:rPr>
      <w:rFonts w:asciiTheme="minorAscii" w:hAnsiTheme="minorHAnsi"/>
      <w:color w:val="000000"/>
      <w:spacing w:val="0"/>
      <w:sz w:val="22"/>
    </w:rPr>
  </w:style>
  <w:style w:styleId="Style_5" w:type="paragraph">
    <w:name w:val="Default Paragraph Font"/>
    <w:link w:val="Style_5_ch"/>
    <w:pPr>
      <w:widowControl w:val="1"/>
      <w:spacing w:after="160" w:before="0" w:line="264" w:lineRule="auto"/>
      <w:ind w:firstLine="0" w:left="0" w:right="0"/>
      <w:jc w:val="left"/>
    </w:pPr>
    <w:rPr>
      <w:rFonts w:asciiTheme="minorAscii" w:hAnsiTheme="minorHAnsi"/>
      <w:color w:val="000000"/>
      <w:spacing w:val="0"/>
      <w:sz w:val="22"/>
    </w:rPr>
  </w:style>
  <w:style w:styleId="Style_5_ch" w:type="character">
    <w:name w:val="Default Paragraph Font"/>
    <w:link w:val="Style_5"/>
    <w:rPr>
      <w:rFonts w:asciiTheme="minorAscii" w:hAnsiTheme="minorHAnsi"/>
      <w:color w:val="000000"/>
      <w:spacing w:val="0"/>
      <w:sz w:val="22"/>
    </w:rPr>
  </w:style>
  <w:style w:styleId="Style_6" w:type="paragraph">
    <w:name w:val="Заголовок"/>
    <w:basedOn w:val="Style_2"/>
    <w:next w:val="Style_7"/>
    <w:link w:val="Style_6_ch"/>
    <w:pPr>
      <w:keepNext w:val="1"/>
      <w:spacing w:after="120" w:before="240"/>
      <w:ind/>
    </w:pPr>
    <w:rPr>
      <w:rFonts w:ascii="Open Sans" w:hAnsi="Open Sans"/>
      <w:sz w:val="28"/>
    </w:rPr>
  </w:style>
  <w:style w:styleId="Style_6_ch" w:type="character">
    <w:name w:val="Заголовок"/>
    <w:basedOn w:val="Style_2_ch"/>
    <w:link w:val="Style_6"/>
    <w:rPr>
      <w:rFonts w:ascii="Open Sans" w:hAnsi="Open Sans"/>
      <w:sz w:val="28"/>
    </w:rPr>
  </w:style>
  <w:style w:styleId="Style_8" w:type="paragraph">
    <w:name w:val="heading 8"/>
    <w:next w:val="Style_2"/>
    <w:link w:val="Style_8_ch"/>
    <w:pPr>
      <w:widowControl w:val="1"/>
      <w:spacing w:after="0" w:before="0" w:line="240" w:lineRule="auto"/>
      <w:ind w:firstLine="0" w:left="0" w:right="0"/>
      <w:jc w:val="left"/>
      <w:outlineLvl w:val="7"/>
    </w:pPr>
    <w:rPr>
      <w:rFonts w:ascii="Arial" w:hAnsi="Arial"/>
      <w:i w:val="1"/>
      <w:color w:val="000000"/>
      <w:spacing w:val="0"/>
      <w:sz w:val="22"/>
    </w:rPr>
  </w:style>
  <w:style w:styleId="Style_8_ch" w:type="character">
    <w:name w:val="heading 8"/>
    <w:link w:val="Style_8"/>
    <w:rPr>
      <w:rFonts w:ascii="Arial" w:hAnsi="Arial"/>
      <w:i w:val="1"/>
      <w:color w:val="000000"/>
      <w:spacing w:val="0"/>
      <w:sz w:val="22"/>
    </w:rPr>
  </w:style>
  <w:style w:styleId="Style_9" w:type="paragraph">
    <w:name w:val="toc 2"/>
    <w:next w:val="Style_2"/>
    <w:link w:val="Style_9_ch"/>
    <w:uiPriority w:val="39"/>
    <w:pPr>
      <w:widowControl w:val="1"/>
      <w:spacing w:after="160" w:before="0" w:line="264" w:lineRule="auto"/>
      <w:ind w:firstLine="0" w:left="200" w:right="0"/>
      <w:jc w:val="left"/>
    </w:pPr>
    <w:rPr>
      <w:rFonts w:ascii="XO Thames" w:hAnsi="XO Thames"/>
      <w:color w:val="000000"/>
      <w:spacing w:val="0"/>
      <w:sz w:val="28"/>
    </w:rPr>
  </w:style>
  <w:style w:styleId="Style_9_ch" w:type="character">
    <w:name w:val="toc 2"/>
    <w:link w:val="Style_9"/>
    <w:rPr>
      <w:rFonts w:ascii="XO Thames" w:hAnsi="XO Thames"/>
      <w:color w:val="000000"/>
      <w:spacing w:val="0"/>
      <w:sz w:val="28"/>
    </w:rPr>
  </w:style>
  <w:style w:styleId="Style_10" w:type="paragraph">
    <w:name w:val="Caption"/>
    <w:basedOn w:val="Style_2"/>
    <w:next w:val="Style_2"/>
    <w:link w:val="Style_10_ch"/>
    <w:pPr>
      <w:spacing w:line="276" w:lineRule="auto"/>
      <w:ind/>
    </w:pPr>
    <w:rPr>
      <w:b w:val="1"/>
      <w:color w:themeColor="accent1" w:val="5B9BD5"/>
      <w:sz w:val="18"/>
    </w:rPr>
  </w:style>
  <w:style w:styleId="Style_10_ch" w:type="character">
    <w:name w:val="Caption"/>
    <w:basedOn w:val="Style_2_ch"/>
    <w:link w:val="Style_10"/>
    <w:rPr>
      <w:b w:val="1"/>
      <w:color w:themeColor="accent1" w:val="5B9BD5"/>
      <w:sz w:val="18"/>
    </w:rPr>
  </w:style>
  <w:style w:styleId="Style_11" w:type="paragraph">
    <w:name w:val="toc 4"/>
    <w:next w:val="Style_2"/>
    <w:link w:val="Style_11_ch"/>
    <w:uiPriority w:val="39"/>
    <w:pPr>
      <w:widowControl w:val="1"/>
      <w:spacing w:after="160" w:before="0" w:line="264" w:lineRule="auto"/>
      <w:ind w:firstLine="0" w:left="600" w:right="0"/>
      <w:jc w:val="left"/>
    </w:pPr>
    <w:rPr>
      <w:rFonts w:ascii="XO Thames" w:hAnsi="XO Thames"/>
      <w:color w:val="000000"/>
      <w:spacing w:val="0"/>
      <w:sz w:val="28"/>
    </w:rPr>
  </w:style>
  <w:style w:styleId="Style_11_ch" w:type="character">
    <w:name w:val="toc 4"/>
    <w:link w:val="Style_11"/>
    <w:rPr>
      <w:rFonts w:ascii="XO Thames" w:hAnsi="XO Thames"/>
      <w:color w:val="000000"/>
      <w:spacing w:val="0"/>
      <w:sz w:val="28"/>
    </w:rPr>
  </w:style>
  <w:style w:styleId="Style_12" w:type="paragraph">
    <w:name w:val="Endnote Symbol"/>
    <w:link w:val="Style_12_ch"/>
    <w:pPr>
      <w:widowControl w:val="1"/>
      <w:spacing w:after="0" w:before="0" w:line="240" w:lineRule="auto"/>
      <w:ind w:firstLine="0" w:left="0" w:right="0"/>
      <w:jc w:val="left"/>
    </w:pPr>
    <w:rPr>
      <w:rFonts w:asciiTheme="minorAscii" w:hAnsiTheme="minorHAnsi"/>
      <w:color w:val="000000"/>
      <w:spacing w:val="0"/>
      <w:sz w:val="22"/>
      <w:vertAlign w:val="superscript"/>
    </w:rPr>
  </w:style>
  <w:style w:styleId="Style_12_ch" w:type="character">
    <w:name w:val="Endnote Symbol"/>
    <w:link w:val="Style_12"/>
    <w:rPr>
      <w:rFonts w:asciiTheme="minorAscii" w:hAnsiTheme="minorHAnsi"/>
      <w:color w:val="000000"/>
      <w:spacing w:val="0"/>
      <w:sz w:val="22"/>
      <w:vertAlign w:val="superscript"/>
    </w:rPr>
  </w:style>
  <w:style w:styleId="Style_13" w:type="paragraph">
    <w:name w:val="Заголовок таблицы"/>
    <w:basedOn w:val="Style_14"/>
    <w:link w:val="Style_13_ch"/>
    <w:pPr>
      <w:ind/>
      <w:jc w:val="center"/>
    </w:pPr>
    <w:rPr>
      <w:b w:val="1"/>
    </w:rPr>
  </w:style>
  <w:style w:styleId="Style_13_ch" w:type="character">
    <w:name w:val="Заголовок таблицы"/>
    <w:basedOn w:val="Style_14_ch"/>
    <w:link w:val="Style_13"/>
    <w:rPr>
      <w:b w:val="1"/>
    </w:rPr>
  </w:style>
  <w:style w:styleId="Style_15" w:type="paragraph">
    <w:name w:val="heading 7"/>
    <w:next w:val="Style_2"/>
    <w:link w:val="Style_15_ch"/>
    <w:uiPriority w:val="9"/>
    <w:qFormat/>
    <w:pPr>
      <w:widowControl w:val="1"/>
      <w:spacing w:after="0" w:before="0" w:line="240" w:lineRule="auto"/>
      <w:ind w:firstLine="0" w:left="0" w:right="0"/>
      <w:jc w:val="left"/>
      <w:outlineLvl w:val="6"/>
    </w:pPr>
    <w:rPr>
      <w:rFonts w:ascii="Arial" w:hAnsi="Arial"/>
      <w:b w:val="1"/>
      <w:i w:val="1"/>
      <w:color w:val="000000"/>
      <w:spacing w:val="0"/>
      <w:sz w:val="22"/>
    </w:rPr>
  </w:style>
  <w:style w:styleId="Style_15_ch" w:type="character">
    <w:name w:val="heading 7"/>
    <w:link w:val="Style_15"/>
    <w:rPr>
      <w:rFonts w:ascii="Arial" w:hAnsi="Arial"/>
      <w:b w:val="1"/>
      <w:i w:val="1"/>
      <w:color w:val="000000"/>
      <w:spacing w:val="0"/>
      <w:sz w:val="22"/>
    </w:rPr>
  </w:style>
  <w:style w:styleId="Style_16" w:type="paragraph">
    <w:name w:val="Title"/>
    <w:link w:val="Style_16_ch"/>
    <w:rPr>
      <w:rFonts w:ascii="XO Thames" w:hAnsi="XO Thames"/>
      <w:b w:val="1"/>
      <w:caps w:val="1"/>
      <w:sz w:val="40"/>
    </w:rPr>
  </w:style>
  <w:style w:styleId="Style_16_ch" w:type="character">
    <w:name w:val="Title"/>
    <w:link w:val="Style_16"/>
    <w:rPr>
      <w:rFonts w:ascii="XO Thames" w:hAnsi="XO Thames"/>
      <w:b w:val="1"/>
      <w:caps w:val="1"/>
      <w:sz w:val="40"/>
    </w:rPr>
  </w:style>
  <w:style w:styleId="Style_17" w:type="paragraph">
    <w:name w:val="toc 6"/>
    <w:next w:val="Style_2"/>
    <w:link w:val="Style_17_ch"/>
    <w:uiPriority w:val="39"/>
    <w:pPr>
      <w:widowControl w:val="1"/>
      <w:spacing w:after="160" w:before="0" w:line="264" w:lineRule="auto"/>
      <w:ind w:firstLine="0" w:left="1000" w:right="0"/>
      <w:jc w:val="left"/>
    </w:pPr>
    <w:rPr>
      <w:rFonts w:ascii="XO Thames" w:hAnsi="XO Thames"/>
      <w:color w:val="000000"/>
      <w:spacing w:val="0"/>
      <w:sz w:val="28"/>
    </w:rPr>
  </w:style>
  <w:style w:styleId="Style_17_ch" w:type="character">
    <w:name w:val="toc 6"/>
    <w:link w:val="Style_17"/>
    <w:rPr>
      <w:rFonts w:ascii="XO Thames" w:hAnsi="XO Thames"/>
      <w:color w:val="000000"/>
      <w:spacing w:val="0"/>
      <w:sz w:val="28"/>
    </w:rPr>
  </w:style>
  <w:style w:styleId="Style_18" w:type="paragraph">
    <w:name w:val="TOC Heading"/>
    <w:link w:val="Style_18_ch"/>
    <w:pPr>
      <w:widowControl w:val="1"/>
      <w:spacing w:after="160" w:before="0" w:line="264" w:lineRule="auto"/>
      <w:ind w:firstLine="0" w:left="0" w:right="0"/>
      <w:jc w:val="left"/>
    </w:pPr>
    <w:rPr>
      <w:rFonts w:asciiTheme="minorAscii" w:hAnsiTheme="minorHAnsi"/>
      <w:color w:val="000000"/>
      <w:spacing w:val="0"/>
      <w:sz w:val="22"/>
    </w:rPr>
  </w:style>
  <w:style w:styleId="Style_18_ch" w:type="character">
    <w:name w:val="TOC Heading"/>
    <w:link w:val="Style_18"/>
    <w:rPr>
      <w:rFonts w:asciiTheme="minorAscii" w:hAnsiTheme="minorHAnsi"/>
      <w:color w:val="000000"/>
      <w:spacing w:val="0"/>
      <w:sz w:val="22"/>
    </w:rPr>
  </w:style>
  <w:style w:styleId="Style_19" w:type="paragraph">
    <w:name w:val="toc 7"/>
    <w:next w:val="Style_2"/>
    <w:link w:val="Style_19_ch"/>
    <w:uiPriority w:val="39"/>
    <w:pPr>
      <w:widowControl w:val="1"/>
      <w:spacing w:after="160" w:before="0" w:line="264" w:lineRule="auto"/>
      <w:ind w:firstLine="0" w:left="1200" w:right="0"/>
      <w:jc w:val="left"/>
    </w:pPr>
    <w:rPr>
      <w:rFonts w:ascii="XO Thames" w:hAnsi="XO Thames"/>
      <w:color w:val="000000"/>
      <w:spacing w:val="0"/>
      <w:sz w:val="28"/>
    </w:rPr>
  </w:style>
  <w:style w:styleId="Style_19_ch" w:type="character">
    <w:name w:val="toc 7"/>
    <w:link w:val="Style_19"/>
    <w:rPr>
      <w:rFonts w:ascii="XO Thames" w:hAnsi="XO Thames"/>
      <w:color w:val="000000"/>
      <w:spacing w:val="0"/>
      <w:sz w:val="28"/>
    </w:rPr>
  </w:style>
  <w:style w:styleId="Style_20" w:type="paragraph">
    <w:name w:val="Contents 7"/>
    <w:link w:val="Style_20_ch"/>
    <w:pPr>
      <w:widowControl w:val="1"/>
      <w:spacing w:after="0" w:before="0" w:line="240" w:lineRule="auto"/>
      <w:ind w:firstLine="0" w:left="0" w:right="0"/>
      <w:jc w:val="left"/>
    </w:pPr>
    <w:rPr>
      <w:rFonts w:ascii="XO Thames" w:hAnsi="XO Thames"/>
      <w:color w:val="000000"/>
      <w:spacing w:val="0"/>
      <w:sz w:val="28"/>
    </w:rPr>
  </w:style>
  <w:style w:styleId="Style_20_ch" w:type="character">
    <w:name w:val="Contents 7"/>
    <w:link w:val="Style_20"/>
    <w:rPr>
      <w:rFonts w:ascii="XO Thames" w:hAnsi="XO Thames"/>
      <w:color w:val="000000"/>
      <w:spacing w:val="0"/>
      <w:sz w:val="28"/>
    </w:rPr>
  </w:style>
  <w:style w:styleId="Style_21" w:type="paragraph">
    <w:name w:val="Endnote Text"/>
    <w:basedOn w:val="Style_2"/>
    <w:link w:val="Style_21_ch"/>
    <w:pPr>
      <w:spacing w:after="0" w:before="0" w:line="240" w:lineRule="auto"/>
      <w:ind/>
    </w:pPr>
    <w:rPr>
      <w:sz w:val="20"/>
    </w:rPr>
  </w:style>
  <w:style w:styleId="Style_21_ch" w:type="character">
    <w:name w:val="Endnote Text"/>
    <w:basedOn w:val="Style_2_ch"/>
    <w:link w:val="Style_21"/>
    <w:rPr>
      <w:sz w:val="20"/>
    </w:rPr>
  </w:style>
  <w:style w:styleId="Style_22" w:type="paragraph">
    <w:name w:val="Index Heading"/>
    <w:basedOn w:val="Style_6"/>
    <w:link w:val="Style_22_ch"/>
  </w:style>
  <w:style w:styleId="Style_22_ch" w:type="character">
    <w:name w:val="Index Heading"/>
    <w:basedOn w:val="Style_6_ch"/>
    <w:link w:val="Style_22"/>
  </w:style>
  <w:style w:styleId="Style_23" w:type="paragraph">
    <w:name w:val="Subtitle"/>
    <w:link w:val="Style_23_ch"/>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heading 3"/>
    <w:link w:val="Style_24_ch"/>
    <w:uiPriority w:val="9"/>
    <w:qFormat/>
    <w:pPr>
      <w:ind/>
      <w:outlineLvl w:val="2"/>
    </w:pPr>
    <w:rPr>
      <w:rFonts w:ascii="XO Thames" w:hAnsi="XO Thames"/>
      <w:b w:val="1"/>
      <w:color w:val="000000"/>
      <w:spacing w:val="0"/>
      <w:sz w:val="26"/>
    </w:rPr>
  </w:style>
  <w:style w:styleId="Style_24_ch" w:type="character">
    <w:name w:val="heading 3"/>
    <w:link w:val="Style_24"/>
    <w:rPr>
      <w:rFonts w:ascii="XO Thames" w:hAnsi="XO Thames"/>
      <w:b w:val="1"/>
      <w:color w:val="000000"/>
      <w:spacing w:val="0"/>
      <w:sz w:val="26"/>
    </w:rPr>
  </w:style>
  <w:style w:styleId="Style_25" w:type="paragraph">
    <w:name w:val="Contents 1"/>
    <w:link w:val="Style_25_ch"/>
    <w:pPr>
      <w:widowControl w:val="1"/>
      <w:spacing w:after="0" w:before="0" w:line="240" w:lineRule="auto"/>
      <w:ind w:firstLine="0" w:left="0" w:right="0"/>
      <w:jc w:val="left"/>
    </w:pPr>
    <w:rPr>
      <w:rFonts w:ascii="XO Thames" w:hAnsi="XO Thames"/>
      <w:b w:val="1"/>
      <w:color w:val="000000"/>
      <w:spacing w:val="0"/>
      <w:sz w:val="28"/>
    </w:rPr>
  </w:style>
  <w:style w:styleId="Style_25_ch" w:type="character">
    <w:name w:val="Contents 1"/>
    <w:link w:val="Style_25"/>
    <w:rPr>
      <w:rFonts w:ascii="XO Thames" w:hAnsi="XO Thames"/>
      <w:b w:val="1"/>
      <w:color w:val="000000"/>
      <w:spacing w:val="0"/>
      <w:sz w:val="28"/>
    </w:rPr>
  </w:style>
  <w:style w:styleId="Style_26" w:type="paragraph">
    <w:name w:val="Caption"/>
    <w:link w:val="Style_26_ch"/>
    <w:rPr>
      <w:b w:val="1"/>
      <w:color w:themeColor="accent1" w:val="5B9BD5"/>
      <w:sz w:val="18"/>
    </w:rPr>
  </w:style>
  <w:style w:styleId="Style_26_ch" w:type="character">
    <w:name w:val="Caption"/>
    <w:link w:val="Style_26"/>
    <w:rPr>
      <w:b w:val="1"/>
      <w:color w:themeColor="accent1" w:val="5B9BD5"/>
      <w:sz w:val="18"/>
    </w:rPr>
  </w:style>
  <w:style w:styleId="Style_27" w:type="paragraph">
    <w:name w:val="Header"/>
    <w:link w:val="Style_27_ch"/>
    <w:rPr>
      <w:rFonts w:asciiTheme="minorAscii" w:hAnsiTheme="minorHAnsi"/>
      <w:color w:val="000000"/>
      <w:spacing w:val="0"/>
      <w:sz w:val="22"/>
    </w:rPr>
  </w:style>
  <w:style w:styleId="Style_27_ch" w:type="character">
    <w:name w:val="Header"/>
    <w:link w:val="Style_27"/>
    <w:rPr>
      <w:rFonts w:asciiTheme="minorAscii" w:hAnsiTheme="minorHAnsi"/>
      <w:color w:val="000000"/>
      <w:spacing w:val="0"/>
      <w:sz w:val="22"/>
    </w:rPr>
  </w:style>
  <w:style w:styleId="Style_28" w:type="paragraph">
    <w:name w:val="Header Char"/>
    <w:basedOn w:val="Style_5"/>
    <w:link w:val="Style_28_ch"/>
  </w:style>
  <w:style w:styleId="Style_28_ch" w:type="character">
    <w:name w:val="Header Char"/>
    <w:basedOn w:val="Style_5_ch"/>
    <w:link w:val="Style_28"/>
  </w:style>
  <w:style w:styleId="Style_29" w:type="paragraph">
    <w:name w:val="Символ сноски"/>
    <w:basedOn w:val="Style_5"/>
    <w:link w:val="Style_29_ch"/>
    <w:rPr>
      <w:vertAlign w:val="superscript"/>
    </w:rPr>
  </w:style>
  <w:style w:styleId="Style_29_ch" w:type="character">
    <w:name w:val="Символ сноски"/>
    <w:basedOn w:val="Style_5_ch"/>
    <w:link w:val="Style_29"/>
    <w:rPr>
      <w:vertAlign w:val="superscript"/>
    </w:rPr>
  </w:style>
  <w:style w:styleId="Style_30" w:type="paragraph">
    <w:name w:val="Heading 4 Char"/>
    <w:basedOn w:val="Style_5"/>
    <w:link w:val="Style_30_ch"/>
    <w:rPr>
      <w:rFonts w:ascii="Arial" w:hAnsi="Arial"/>
      <w:b w:val="1"/>
      <w:sz w:val="26"/>
    </w:rPr>
  </w:style>
  <w:style w:styleId="Style_30_ch" w:type="character">
    <w:name w:val="Heading 4 Char"/>
    <w:basedOn w:val="Style_5_ch"/>
    <w:link w:val="Style_30"/>
    <w:rPr>
      <w:rFonts w:ascii="Arial" w:hAnsi="Arial"/>
      <w:b w:val="1"/>
      <w:sz w:val="26"/>
    </w:rPr>
  </w:style>
  <w:style w:styleId="Style_31" w:type="paragraph">
    <w:name w:val="heading 9"/>
    <w:link w:val="Style_31_ch"/>
    <w:uiPriority w:val="9"/>
    <w:qFormat/>
    <w:pPr>
      <w:ind/>
      <w:outlineLvl w:val="8"/>
    </w:pPr>
    <w:rPr>
      <w:rFonts w:ascii="Arial" w:hAnsi="Arial"/>
      <w:i w:val="1"/>
      <w:sz w:val="21"/>
    </w:rPr>
  </w:style>
  <w:style w:styleId="Style_31_ch" w:type="character">
    <w:name w:val="heading 9"/>
    <w:link w:val="Style_31"/>
    <w:rPr>
      <w:rFonts w:ascii="Arial" w:hAnsi="Arial"/>
      <w:i w:val="1"/>
      <w:sz w:val="21"/>
    </w:rPr>
  </w:style>
  <w:style w:styleId="Style_32" w:type="paragraph">
    <w:name w:val="table of figures"/>
    <w:basedOn w:val="Style_2"/>
    <w:next w:val="Style_2"/>
    <w:link w:val="Style_32_ch"/>
    <w:pPr>
      <w:spacing w:after="0" w:before="0"/>
      <w:ind/>
    </w:pPr>
  </w:style>
  <w:style w:styleId="Style_32_ch" w:type="character">
    <w:name w:val="table of figures"/>
    <w:basedOn w:val="Style_2_ch"/>
    <w:link w:val="Style_32"/>
  </w:style>
  <w:style w:styleId="Style_33" w:type="paragraph">
    <w:name w:val="Caption Char"/>
    <w:basedOn w:val="Style_10"/>
    <w:link w:val="Style_33_ch"/>
  </w:style>
  <w:style w:styleId="Style_33_ch" w:type="character">
    <w:name w:val="Caption Char"/>
    <w:basedOn w:val="Style_10_ch"/>
    <w:link w:val="Style_33"/>
  </w:style>
  <w:style w:styleId="Style_34" w:type="paragraph">
    <w:name w:val="Text body"/>
    <w:link w:val="Style_34_ch"/>
    <w:pPr>
      <w:widowControl w:val="1"/>
      <w:spacing w:after="0" w:before="0" w:line="240" w:lineRule="auto"/>
      <w:ind w:firstLine="0" w:left="0" w:right="0"/>
      <w:jc w:val="left"/>
    </w:pPr>
    <w:rPr>
      <w:rFonts w:asciiTheme="minorAscii" w:hAnsiTheme="minorHAnsi"/>
      <w:color w:val="000000"/>
      <w:spacing w:val="0"/>
      <w:sz w:val="22"/>
    </w:rPr>
  </w:style>
  <w:style w:styleId="Style_34_ch" w:type="character">
    <w:name w:val="Text body"/>
    <w:link w:val="Style_34"/>
    <w:rPr>
      <w:rFonts w:asciiTheme="minorAscii" w:hAnsiTheme="minorHAnsi"/>
      <w:color w:val="000000"/>
      <w:spacing w:val="0"/>
      <w:sz w:val="22"/>
    </w:rPr>
  </w:style>
  <w:style w:styleId="Style_35" w:type="paragraph">
    <w:name w:val="Contents 2"/>
    <w:link w:val="Style_35_ch"/>
    <w:pPr>
      <w:widowControl w:val="1"/>
      <w:spacing w:after="0" w:before="0" w:line="240" w:lineRule="auto"/>
      <w:ind w:firstLine="0" w:left="0" w:right="0"/>
      <w:jc w:val="left"/>
    </w:pPr>
    <w:rPr>
      <w:rFonts w:ascii="XO Thames" w:hAnsi="XO Thames"/>
      <w:color w:val="000000"/>
      <w:spacing w:val="0"/>
      <w:sz w:val="28"/>
    </w:rPr>
  </w:style>
  <w:style w:styleId="Style_35_ch" w:type="character">
    <w:name w:val="Contents 2"/>
    <w:link w:val="Style_35"/>
    <w:rPr>
      <w:rFonts w:ascii="XO Thames" w:hAnsi="XO Thames"/>
      <w:color w:val="000000"/>
      <w:spacing w:val="0"/>
      <w:sz w:val="28"/>
    </w:rPr>
  </w:style>
  <w:style w:styleId="Style_36" w:type="paragraph">
    <w:name w:val="Index Heading"/>
    <w:basedOn w:val="Style_6"/>
    <w:link w:val="Style_36_ch"/>
  </w:style>
  <w:style w:styleId="Style_36_ch" w:type="character">
    <w:name w:val="Index Heading"/>
    <w:basedOn w:val="Style_6_ch"/>
    <w:link w:val="Style_36"/>
  </w:style>
  <w:style w:styleId="Style_37" w:type="paragraph">
    <w:name w:val="heading 1"/>
    <w:link w:val="Style_37_ch"/>
    <w:pPr>
      <w:ind/>
      <w:outlineLvl w:val="0"/>
    </w:pPr>
    <w:rPr>
      <w:rFonts w:ascii="XO Thames" w:hAnsi="XO Thames"/>
      <w:b w:val="1"/>
      <w:sz w:val="32"/>
    </w:rPr>
  </w:style>
  <w:style w:styleId="Style_37_ch" w:type="character">
    <w:name w:val="heading 1"/>
    <w:link w:val="Style_37"/>
    <w:rPr>
      <w:rFonts w:ascii="XO Thames" w:hAnsi="XO Thames"/>
      <w:b w:val="1"/>
      <w:sz w:val="32"/>
    </w:rPr>
  </w:style>
  <w:style w:styleId="Style_38" w:type="paragraph">
    <w:name w:val="Title Char"/>
    <w:basedOn w:val="Style_5"/>
    <w:link w:val="Style_38_ch"/>
    <w:rPr>
      <w:sz w:val="48"/>
    </w:rPr>
  </w:style>
  <w:style w:styleId="Style_38_ch" w:type="character">
    <w:name w:val="Title Char"/>
    <w:basedOn w:val="Style_5_ch"/>
    <w:link w:val="Style_38"/>
    <w:rPr>
      <w:sz w:val="48"/>
    </w:rPr>
  </w:style>
  <w:style w:styleId="Style_39" w:type="paragraph">
    <w:name w:val="Основной шрифт абзаца1"/>
    <w:link w:val="Style_39_ch"/>
    <w:pPr>
      <w:widowControl w:val="1"/>
      <w:spacing w:after="160" w:before="0" w:line="264" w:lineRule="auto"/>
      <w:ind w:firstLine="0" w:left="0" w:right="0"/>
      <w:jc w:val="left"/>
    </w:pPr>
    <w:rPr>
      <w:rFonts w:asciiTheme="minorAscii" w:hAnsiTheme="minorHAnsi"/>
      <w:color w:val="000000"/>
      <w:spacing w:val="0"/>
      <w:sz w:val="22"/>
    </w:rPr>
  </w:style>
  <w:style w:styleId="Style_39_ch" w:type="character">
    <w:name w:val="Основной шрифт абзаца1"/>
    <w:link w:val="Style_39"/>
    <w:rPr>
      <w:rFonts w:asciiTheme="minorAscii" w:hAnsiTheme="minorHAnsi"/>
      <w:color w:val="000000"/>
      <w:spacing w:val="0"/>
      <w:sz w:val="22"/>
    </w:rPr>
  </w:style>
  <w:style w:styleId="Style_40" w:type="paragraph">
    <w:name w:val="Footnote Reference"/>
    <w:link w:val="Style_40_ch"/>
    <w:rPr>
      <w:vertAlign w:val="superscript"/>
    </w:rPr>
  </w:style>
  <w:style w:styleId="Style_40_ch" w:type="character">
    <w:name w:val="Footnote Reference"/>
    <w:link w:val="Style_40"/>
    <w:rPr>
      <w:vertAlign w:val="superscript"/>
    </w:rPr>
  </w:style>
  <w:style w:styleId="Style_41" w:type="paragraph">
    <w:name w:val="toc 3"/>
    <w:next w:val="Style_2"/>
    <w:link w:val="Style_41_ch"/>
    <w:uiPriority w:val="39"/>
    <w:pPr>
      <w:widowControl w:val="1"/>
      <w:spacing w:after="160" w:before="0" w:line="264" w:lineRule="auto"/>
      <w:ind w:firstLine="0" w:left="400" w:right="0"/>
      <w:jc w:val="left"/>
    </w:pPr>
    <w:rPr>
      <w:rFonts w:ascii="XO Thames" w:hAnsi="XO Thames"/>
      <w:color w:val="000000"/>
      <w:spacing w:val="0"/>
      <w:sz w:val="28"/>
    </w:rPr>
  </w:style>
  <w:style w:styleId="Style_41_ch" w:type="character">
    <w:name w:val="toc 3"/>
    <w:link w:val="Style_41"/>
    <w:rPr>
      <w:rFonts w:ascii="XO Thames" w:hAnsi="XO Thames"/>
      <w:color w:val="000000"/>
      <w:spacing w:val="0"/>
      <w:sz w:val="28"/>
    </w:rPr>
  </w:style>
  <w:style w:styleId="Style_42" w:type="paragraph">
    <w:name w:val="heading 4"/>
    <w:next w:val="Style_2"/>
    <w:link w:val="Style_42_ch"/>
    <w:pPr>
      <w:widowControl w:val="1"/>
      <w:spacing w:after="0" w:before="0" w:line="240" w:lineRule="auto"/>
      <w:ind w:firstLine="0" w:left="0" w:right="0"/>
      <w:jc w:val="left"/>
      <w:outlineLvl w:val="3"/>
    </w:pPr>
    <w:rPr>
      <w:rFonts w:ascii="XO Thames" w:hAnsi="XO Thames"/>
      <w:b w:val="1"/>
      <w:color w:val="000000"/>
      <w:spacing w:val="0"/>
      <w:sz w:val="24"/>
    </w:rPr>
  </w:style>
  <w:style w:styleId="Style_42_ch" w:type="character">
    <w:name w:val="heading 4"/>
    <w:link w:val="Style_42"/>
    <w:rPr>
      <w:rFonts w:ascii="XO Thames" w:hAnsi="XO Thames"/>
      <w:b w:val="1"/>
      <w:color w:val="000000"/>
      <w:spacing w:val="0"/>
      <w:sz w:val="24"/>
    </w:rPr>
  </w:style>
  <w:style w:styleId="Style_43" w:type="paragraph">
    <w:name w:val="Table Paragraph"/>
    <w:basedOn w:val="Style_2"/>
    <w:link w:val="Style_43_ch"/>
    <w:rPr>
      <w:rFonts w:ascii="Times New Roman" w:hAnsi="Times New Roman"/>
    </w:rPr>
  </w:style>
  <w:style w:styleId="Style_43_ch" w:type="character">
    <w:name w:val="Table Paragraph"/>
    <w:basedOn w:val="Style_2_ch"/>
    <w:link w:val="Style_43"/>
    <w:rPr>
      <w:rFonts w:ascii="Times New Roman" w:hAnsi="Times New Roman"/>
    </w:rPr>
  </w:style>
  <w:style w:styleId="Style_44" w:type="paragraph">
    <w:name w:val="Contents 4"/>
    <w:link w:val="Style_44_ch"/>
    <w:pPr>
      <w:widowControl w:val="1"/>
      <w:spacing w:after="0" w:before="0" w:line="240" w:lineRule="auto"/>
      <w:ind w:firstLine="0" w:left="0" w:right="0"/>
      <w:jc w:val="left"/>
    </w:pPr>
    <w:rPr>
      <w:rFonts w:ascii="XO Thames" w:hAnsi="XO Thames"/>
      <w:color w:val="000000"/>
      <w:spacing w:val="0"/>
      <w:sz w:val="28"/>
    </w:rPr>
  </w:style>
  <w:style w:styleId="Style_44_ch" w:type="character">
    <w:name w:val="Contents 4"/>
    <w:link w:val="Style_44"/>
    <w:rPr>
      <w:rFonts w:ascii="XO Thames" w:hAnsi="XO Thames"/>
      <w:color w:val="000000"/>
      <w:spacing w:val="0"/>
      <w:sz w:val="28"/>
    </w:rPr>
  </w:style>
  <w:style w:styleId="Style_45" w:type="paragraph">
    <w:name w:val="Heading 2 Char"/>
    <w:basedOn w:val="Style_5"/>
    <w:link w:val="Style_45_ch"/>
    <w:rPr>
      <w:rFonts w:ascii="Arial" w:hAnsi="Arial"/>
      <w:sz w:val="34"/>
    </w:rPr>
  </w:style>
  <w:style w:styleId="Style_45_ch" w:type="character">
    <w:name w:val="Heading 2 Char"/>
    <w:basedOn w:val="Style_5_ch"/>
    <w:link w:val="Style_45"/>
    <w:rPr>
      <w:rFonts w:ascii="Arial" w:hAnsi="Arial"/>
      <w:sz w:val="34"/>
    </w:rPr>
  </w:style>
  <w:style w:styleId="Style_46" w:type="paragraph">
    <w:name w:val="Contents 9"/>
    <w:link w:val="Style_46_ch"/>
    <w:pPr>
      <w:widowControl w:val="1"/>
      <w:spacing w:after="0" w:before="0" w:line="240" w:lineRule="auto"/>
      <w:ind w:firstLine="0" w:left="0" w:right="0"/>
      <w:jc w:val="left"/>
    </w:pPr>
    <w:rPr>
      <w:rFonts w:ascii="XO Thames" w:hAnsi="XO Thames"/>
      <w:color w:val="000000"/>
      <w:spacing w:val="0"/>
      <w:sz w:val="28"/>
    </w:rPr>
  </w:style>
  <w:style w:styleId="Style_46_ch" w:type="character">
    <w:name w:val="Contents 9"/>
    <w:link w:val="Style_46"/>
    <w:rPr>
      <w:rFonts w:ascii="XO Thames" w:hAnsi="XO Thames"/>
      <w:color w:val="000000"/>
      <w:spacing w:val="0"/>
      <w:sz w:val="28"/>
    </w:rPr>
  </w:style>
  <w:style w:styleId="Style_47" w:type="paragraph">
    <w:name w:val="Heading 1 Char"/>
    <w:basedOn w:val="Style_5"/>
    <w:link w:val="Style_47_ch"/>
    <w:rPr>
      <w:rFonts w:ascii="Arial" w:hAnsi="Arial"/>
      <w:sz w:val="40"/>
    </w:rPr>
  </w:style>
  <w:style w:styleId="Style_47_ch" w:type="character">
    <w:name w:val="Heading 1 Char"/>
    <w:basedOn w:val="Style_5_ch"/>
    <w:link w:val="Style_47"/>
    <w:rPr>
      <w:rFonts w:ascii="Arial" w:hAnsi="Arial"/>
      <w:sz w:val="40"/>
    </w:rPr>
  </w:style>
  <w:style w:styleId="Style_48" w:type="paragraph">
    <w:name w:val="Колонтитул"/>
    <w:link w:val="Style_48_ch"/>
    <w:pPr>
      <w:widowControl w:val="1"/>
      <w:spacing w:after="0" w:before="0" w:line="240" w:lineRule="auto"/>
      <w:ind w:firstLine="0" w:left="0" w:right="0"/>
      <w:jc w:val="left"/>
    </w:pPr>
    <w:rPr>
      <w:rFonts w:ascii="XO Thames" w:hAnsi="XO Thames"/>
      <w:color w:val="000000"/>
      <w:spacing w:val="0"/>
      <w:sz w:val="20"/>
    </w:rPr>
  </w:style>
  <w:style w:styleId="Style_48_ch" w:type="character">
    <w:name w:val="Колонтитул"/>
    <w:link w:val="Style_48"/>
    <w:rPr>
      <w:rFonts w:ascii="XO Thames" w:hAnsi="XO Thames"/>
      <w:color w:val="000000"/>
      <w:spacing w:val="0"/>
      <w:sz w:val="20"/>
    </w:rPr>
  </w:style>
  <w:style w:styleId="Style_49" w:type="paragraph">
    <w:name w:val="Subtitle Char"/>
    <w:basedOn w:val="Style_5"/>
    <w:link w:val="Style_49_ch"/>
    <w:rPr>
      <w:sz w:val="24"/>
    </w:rPr>
  </w:style>
  <w:style w:styleId="Style_49_ch" w:type="character">
    <w:name w:val="Subtitle Char"/>
    <w:basedOn w:val="Style_5_ch"/>
    <w:link w:val="Style_49"/>
    <w:rPr>
      <w:sz w:val="24"/>
    </w:rPr>
  </w:style>
  <w:style w:styleId="Style_50" w:type="paragraph">
    <w:name w:val="heading 3"/>
    <w:next w:val="Style_2"/>
    <w:link w:val="Style_50_ch"/>
    <w:pPr>
      <w:widowControl w:val="1"/>
      <w:spacing w:after="0" w:before="0" w:line="240" w:lineRule="auto"/>
      <w:ind w:firstLine="0" w:left="0" w:right="0"/>
      <w:jc w:val="left"/>
      <w:outlineLvl w:val="2"/>
    </w:pPr>
    <w:rPr>
      <w:rFonts w:ascii="XO Thames" w:hAnsi="XO Thames"/>
      <w:b w:val="1"/>
      <w:color w:val="000000"/>
      <w:spacing w:val="0"/>
      <w:sz w:val="26"/>
    </w:rPr>
  </w:style>
  <w:style w:styleId="Style_50_ch" w:type="character">
    <w:name w:val="heading 3"/>
    <w:link w:val="Style_50"/>
    <w:rPr>
      <w:rFonts w:ascii="XO Thames" w:hAnsi="XO Thames"/>
      <w:b w:val="1"/>
      <w:color w:val="000000"/>
      <w:spacing w:val="0"/>
      <w:sz w:val="26"/>
    </w:rPr>
  </w:style>
  <w:style w:styleId="Style_51" w:type="paragraph">
    <w:name w:val="Endnote"/>
    <w:link w:val="Style_51_ch"/>
    <w:pPr>
      <w:widowControl w:val="1"/>
      <w:spacing w:after="0" w:before="0" w:line="240" w:lineRule="auto"/>
      <w:ind w:firstLine="0" w:left="0" w:right="0"/>
      <w:jc w:val="left"/>
    </w:pPr>
    <w:rPr>
      <w:rFonts w:asciiTheme="minorAscii" w:hAnsiTheme="minorHAnsi"/>
      <w:color w:val="000000"/>
      <w:spacing w:val="0"/>
      <w:sz w:val="20"/>
    </w:rPr>
  </w:style>
  <w:style w:styleId="Style_51_ch" w:type="character">
    <w:name w:val="Endnote"/>
    <w:link w:val="Style_51"/>
    <w:rPr>
      <w:rFonts w:asciiTheme="minorAscii" w:hAnsiTheme="minorHAnsi"/>
      <w:color w:val="000000"/>
      <w:spacing w:val="0"/>
      <w:sz w:val="20"/>
    </w:rPr>
  </w:style>
  <w:style w:styleId="Style_52" w:type="paragraph">
    <w:name w:val="Contents 6"/>
    <w:link w:val="Style_52_ch"/>
    <w:pPr>
      <w:widowControl w:val="1"/>
      <w:spacing w:after="0" w:before="0" w:line="240" w:lineRule="auto"/>
      <w:ind w:firstLine="0" w:left="0" w:right="0"/>
      <w:jc w:val="left"/>
    </w:pPr>
    <w:rPr>
      <w:rFonts w:ascii="XO Thames" w:hAnsi="XO Thames"/>
      <w:color w:val="000000"/>
      <w:spacing w:val="0"/>
      <w:sz w:val="28"/>
    </w:rPr>
  </w:style>
  <w:style w:styleId="Style_52_ch" w:type="character">
    <w:name w:val="Contents 6"/>
    <w:link w:val="Style_52"/>
    <w:rPr>
      <w:rFonts w:ascii="XO Thames" w:hAnsi="XO Thames"/>
      <w:color w:val="000000"/>
      <w:spacing w:val="0"/>
      <w:sz w:val="28"/>
    </w:rPr>
  </w:style>
  <w:style w:styleId="Style_53" w:type="paragraph">
    <w:name w:val="Footer"/>
    <w:link w:val="Style_53_ch"/>
    <w:pPr>
      <w:widowControl w:val="1"/>
      <w:spacing w:after="0" w:before="0" w:line="240" w:lineRule="auto"/>
      <w:ind w:firstLine="0" w:left="0" w:right="0"/>
      <w:jc w:val="left"/>
    </w:pPr>
    <w:rPr>
      <w:rFonts w:ascii="Times New Roman" w:hAnsi="Times New Roman"/>
      <w:color w:val="000000"/>
      <w:spacing w:val="0"/>
      <w:sz w:val="28"/>
    </w:rPr>
  </w:style>
  <w:style w:styleId="Style_53_ch" w:type="character">
    <w:name w:val="Footer"/>
    <w:link w:val="Style_53"/>
    <w:rPr>
      <w:rFonts w:ascii="Times New Roman" w:hAnsi="Times New Roman"/>
      <w:color w:val="000000"/>
      <w:spacing w:val="0"/>
      <w:sz w:val="28"/>
    </w:rPr>
  </w:style>
  <w:style w:styleId="Style_54" w:type="paragraph">
    <w:name w:val="heading 5"/>
    <w:next w:val="Style_2"/>
    <w:link w:val="Style_54_ch"/>
    <w:uiPriority w:val="9"/>
    <w:qFormat/>
    <w:pPr>
      <w:widowControl w:val="1"/>
      <w:spacing w:after="0" w:before="0" w:line="240" w:lineRule="auto"/>
      <w:ind w:firstLine="0" w:left="0" w:right="0"/>
      <w:jc w:val="left"/>
      <w:outlineLvl w:val="4"/>
    </w:pPr>
    <w:rPr>
      <w:rFonts w:ascii="XO Thames" w:hAnsi="XO Thames"/>
      <w:b w:val="1"/>
      <w:color w:val="000000"/>
      <w:spacing w:val="0"/>
      <w:sz w:val="22"/>
    </w:rPr>
  </w:style>
  <w:style w:styleId="Style_54_ch" w:type="character">
    <w:name w:val="heading 5"/>
    <w:link w:val="Style_54"/>
    <w:rPr>
      <w:rFonts w:ascii="XO Thames" w:hAnsi="XO Thames"/>
      <w:b w:val="1"/>
      <w:color w:val="000000"/>
      <w:spacing w:val="0"/>
      <w:sz w:val="22"/>
    </w:rPr>
  </w:style>
  <w:style w:styleId="Style_55" w:type="paragraph">
    <w:name w:val="Символ концевой сноски"/>
    <w:basedOn w:val="Style_5"/>
    <w:link w:val="Style_55_ch"/>
    <w:rPr>
      <w:vertAlign w:val="superscript"/>
    </w:rPr>
  </w:style>
  <w:style w:styleId="Style_55_ch" w:type="character">
    <w:name w:val="Символ концевой сноски"/>
    <w:basedOn w:val="Style_5_ch"/>
    <w:link w:val="Style_55"/>
    <w:rPr>
      <w:vertAlign w:val="superscript"/>
    </w:rPr>
  </w:style>
  <w:style w:styleId="Style_56" w:type="paragraph">
    <w:name w:val="heading 1"/>
    <w:next w:val="Style_2"/>
    <w:link w:val="Style_56_ch"/>
    <w:uiPriority w:val="9"/>
    <w:qFormat/>
    <w:pPr>
      <w:widowControl w:val="1"/>
      <w:spacing w:after="0" w:before="0" w:line="240" w:lineRule="auto"/>
      <w:ind w:firstLine="0" w:left="0" w:right="0"/>
      <w:jc w:val="left"/>
      <w:outlineLvl w:val="0"/>
    </w:pPr>
    <w:rPr>
      <w:rFonts w:ascii="XO Thames" w:hAnsi="XO Thames"/>
      <w:b w:val="1"/>
      <w:color w:val="000000"/>
      <w:spacing w:val="0"/>
      <w:sz w:val="32"/>
    </w:rPr>
  </w:style>
  <w:style w:styleId="Style_56_ch" w:type="character">
    <w:name w:val="heading 1"/>
    <w:link w:val="Style_56"/>
    <w:rPr>
      <w:rFonts w:ascii="XO Thames" w:hAnsi="XO Thames"/>
      <w:b w:val="1"/>
      <w:color w:val="000000"/>
      <w:spacing w:val="0"/>
      <w:sz w:val="32"/>
    </w:rPr>
  </w:style>
  <w:style w:styleId="Style_57" w:type="paragraph">
    <w:name w:val="Plain Text"/>
    <w:basedOn w:val="Style_2"/>
    <w:link w:val="Style_57_ch"/>
    <w:pPr>
      <w:spacing w:after="0" w:before="0" w:line="240" w:lineRule="auto"/>
      <w:ind/>
    </w:pPr>
    <w:rPr>
      <w:rFonts w:ascii="Calibri" w:hAnsi="Calibri"/>
    </w:rPr>
  </w:style>
  <w:style w:styleId="Style_57_ch" w:type="character">
    <w:name w:val="Plain Text"/>
    <w:basedOn w:val="Style_2_ch"/>
    <w:link w:val="Style_57"/>
    <w:rPr>
      <w:rFonts w:ascii="Calibri" w:hAnsi="Calibri"/>
    </w:rPr>
  </w:style>
  <w:style w:styleId="Style_58" w:type="paragraph">
    <w:name w:val="Heading 5"/>
    <w:link w:val="Style_58_ch"/>
    <w:rPr>
      <w:rFonts w:ascii="XO Thames" w:hAnsi="XO Thames"/>
      <w:b w:val="1"/>
    </w:rPr>
  </w:style>
  <w:style w:styleId="Style_58_ch" w:type="character">
    <w:name w:val="Heading 5"/>
    <w:link w:val="Style_58"/>
    <w:rPr>
      <w:rFonts w:ascii="XO Thames" w:hAnsi="XO Thames"/>
      <w:b w:val="1"/>
    </w:rPr>
  </w:style>
  <w:style w:styleId="Style_59" w:type="paragraph">
    <w:name w:val="List"/>
    <w:basedOn w:val="Style_34"/>
    <w:link w:val="Style_59_ch"/>
  </w:style>
  <w:style w:styleId="Style_59_ch" w:type="character">
    <w:name w:val="List"/>
    <w:basedOn w:val="Style_34_ch"/>
    <w:link w:val="Style_59"/>
  </w:style>
  <w:style w:styleId="Style_60" w:type="paragraph">
    <w:name w:val="Hyperlink"/>
    <w:link w:val="Style_60_ch"/>
    <w:rPr>
      <w:color w:val="0000FF"/>
      <w:u w:val="single"/>
    </w:rPr>
  </w:style>
  <w:style w:styleId="Style_60_ch" w:type="character">
    <w:name w:val="Hyperlink"/>
    <w:link w:val="Style_60"/>
    <w:rPr>
      <w:color w:val="0000FF"/>
      <w:u w:val="single"/>
    </w:rPr>
  </w:style>
  <w:style w:styleId="Style_61" w:type="paragraph">
    <w:name w:val="Footnote"/>
    <w:link w:val="Style_61_ch"/>
    <w:pPr>
      <w:widowControl w:val="1"/>
      <w:spacing w:after="160" w:before="0" w:line="264" w:lineRule="auto"/>
      <w:ind w:firstLine="851" w:left="0" w:right="0"/>
      <w:jc w:val="both"/>
    </w:pPr>
    <w:rPr>
      <w:rFonts w:ascii="XO Thames" w:hAnsi="XO Thames"/>
      <w:color w:val="000000"/>
      <w:spacing w:val="0"/>
      <w:sz w:val="22"/>
    </w:rPr>
  </w:style>
  <w:style w:styleId="Style_61_ch" w:type="character">
    <w:name w:val="Footnote"/>
    <w:link w:val="Style_61"/>
    <w:rPr>
      <w:rFonts w:ascii="XO Thames" w:hAnsi="XO Thames"/>
      <w:color w:val="000000"/>
      <w:spacing w:val="0"/>
      <w:sz w:val="22"/>
    </w:rPr>
  </w:style>
  <w:style w:styleId="Style_62" w:type="paragraph">
    <w:name w:val="heading 8"/>
    <w:link w:val="Style_62_ch"/>
    <w:uiPriority w:val="9"/>
    <w:qFormat/>
    <w:pPr>
      <w:ind/>
      <w:outlineLvl w:val="7"/>
    </w:pPr>
    <w:rPr>
      <w:rFonts w:ascii="Arial" w:hAnsi="Arial"/>
      <w:i w:val="1"/>
      <w:sz w:val="22"/>
    </w:rPr>
  </w:style>
  <w:style w:styleId="Style_62_ch" w:type="character">
    <w:name w:val="heading 8"/>
    <w:link w:val="Style_62"/>
    <w:rPr>
      <w:rFonts w:ascii="Arial" w:hAnsi="Arial"/>
      <w:i w:val="1"/>
      <w:sz w:val="22"/>
    </w:rPr>
  </w:style>
  <w:style w:styleId="Style_1" w:type="paragraph">
    <w:name w:val="Header"/>
    <w:link w:val="Style_1_ch"/>
    <w:pPr>
      <w:widowControl w:val="1"/>
      <w:spacing w:after="0" w:before="0" w:line="240" w:lineRule="auto"/>
      <w:ind w:firstLine="0" w:left="0" w:right="0"/>
      <w:jc w:val="left"/>
    </w:pPr>
    <w:rPr>
      <w:rFonts w:asciiTheme="minorAscii" w:hAnsiTheme="minorHAnsi"/>
      <w:color w:val="000000"/>
      <w:spacing w:val="0"/>
      <w:sz w:val="22"/>
    </w:rPr>
  </w:style>
  <w:style w:styleId="Style_1_ch" w:type="character">
    <w:name w:val="Header"/>
    <w:link w:val="Style_1"/>
    <w:rPr>
      <w:rFonts w:asciiTheme="minorAscii" w:hAnsiTheme="minorHAnsi"/>
      <w:color w:val="000000"/>
      <w:spacing w:val="0"/>
      <w:sz w:val="22"/>
    </w:rPr>
  </w:style>
  <w:style w:styleId="Style_14" w:type="paragraph">
    <w:name w:val="Содержимое таблицы"/>
    <w:basedOn w:val="Style_2"/>
    <w:link w:val="Style_14_ch"/>
    <w:pPr>
      <w:widowControl w:val="0"/>
      <w:ind/>
    </w:pPr>
  </w:style>
  <w:style w:styleId="Style_14_ch" w:type="character">
    <w:name w:val="Содержимое таблицы"/>
    <w:basedOn w:val="Style_2_ch"/>
    <w:link w:val="Style_14"/>
  </w:style>
  <w:style w:styleId="Style_63" w:type="paragraph">
    <w:name w:val="heading 9"/>
    <w:next w:val="Style_2"/>
    <w:link w:val="Style_63_ch"/>
    <w:pPr>
      <w:widowControl w:val="1"/>
      <w:spacing w:after="0" w:before="0" w:line="240" w:lineRule="auto"/>
      <w:ind w:firstLine="0" w:left="0" w:right="0"/>
      <w:jc w:val="left"/>
      <w:outlineLvl w:val="8"/>
    </w:pPr>
    <w:rPr>
      <w:rFonts w:ascii="Arial" w:hAnsi="Arial"/>
      <w:i w:val="1"/>
      <w:color w:val="000000"/>
      <w:spacing w:val="0"/>
      <w:sz w:val="21"/>
    </w:rPr>
  </w:style>
  <w:style w:styleId="Style_63_ch" w:type="character">
    <w:name w:val="heading 9"/>
    <w:link w:val="Style_63"/>
    <w:rPr>
      <w:rFonts w:ascii="Arial" w:hAnsi="Arial"/>
      <w:i w:val="1"/>
      <w:color w:val="000000"/>
      <w:spacing w:val="0"/>
      <w:sz w:val="21"/>
    </w:rPr>
  </w:style>
  <w:style w:styleId="Style_64" w:type="paragraph">
    <w:name w:val="toc 1"/>
    <w:next w:val="Style_2"/>
    <w:link w:val="Style_64_ch"/>
    <w:uiPriority w:val="39"/>
    <w:pPr>
      <w:widowControl w:val="1"/>
      <w:spacing w:after="160" w:before="0" w:line="264" w:lineRule="auto"/>
      <w:ind w:firstLine="0" w:left="0" w:right="0"/>
      <w:jc w:val="left"/>
    </w:pPr>
    <w:rPr>
      <w:rFonts w:ascii="XO Thames" w:hAnsi="XO Thames"/>
      <w:b w:val="1"/>
      <w:color w:val="000000"/>
      <w:spacing w:val="0"/>
      <w:sz w:val="28"/>
    </w:rPr>
  </w:style>
  <w:style w:styleId="Style_64_ch" w:type="character">
    <w:name w:val="toc 1"/>
    <w:link w:val="Style_64"/>
    <w:rPr>
      <w:rFonts w:ascii="XO Thames" w:hAnsi="XO Thames"/>
      <w:b w:val="1"/>
      <w:color w:val="000000"/>
      <w:spacing w:val="0"/>
      <w:sz w:val="28"/>
    </w:rPr>
  </w:style>
  <w:style w:styleId="Style_65" w:type="paragraph">
    <w:name w:val="Balloon Text"/>
    <w:basedOn w:val="Style_2"/>
    <w:link w:val="Style_65_ch"/>
    <w:pPr>
      <w:spacing w:after="0" w:before="0" w:line="240" w:lineRule="auto"/>
      <w:ind/>
    </w:pPr>
    <w:rPr>
      <w:rFonts w:ascii="Segoe UI" w:hAnsi="Segoe UI"/>
      <w:sz w:val="18"/>
    </w:rPr>
  </w:style>
  <w:style w:styleId="Style_65_ch" w:type="character">
    <w:name w:val="Balloon Text"/>
    <w:basedOn w:val="Style_2_ch"/>
    <w:link w:val="Style_65"/>
    <w:rPr>
      <w:rFonts w:ascii="Segoe UI" w:hAnsi="Segoe UI"/>
      <w:sz w:val="18"/>
    </w:rPr>
  </w:style>
  <w:style w:styleId="Style_66" w:type="paragraph">
    <w:name w:val="Heading 5 Char"/>
    <w:basedOn w:val="Style_5"/>
    <w:link w:val="Style_66_ch"/>
    <w:rPr>
      <w:rFonts w:ascii="Arial" w:hAnsi="Arial"/>
      <w:b w:val="1"/>
      <w:sz w:val="24"/>
    </w:rPr>
  </w:style>
  <w:style w:styleId="Style_66_ch" w:type="character">
    <w:name w:val="Heading 5 Char"/>
    <w:basedOn w:val="Style_5_ch"/>
    <w:link w:val="Style_66"/>
    <w:rPr>
      <w:rFonts w:ascii="Arial" w:hAnsi="Arial"/>
      <w:b w:val="1"/>
      <w:sz w:val="24"/>
    </w:rPr>
  </w:style>
  <w:style w:styleId="Style_67" w:type="paragraph">
    <w:name w:val="heading 6"/>
    <w:next w:val="Style_2"/>
    <w:link w:val="Style_67_ch"/>
    <w:pPr>
      <w:widowControl w:val="1"/>
      <w:spacing w:after="0" w:before="0" w:line="240" w:lineRule="auto"/>
      <w:ind w:firstLine="0" w:left="0" w:right="0"/>
      <w:jc w:val="left"/>
      <w:outlineLvl w:val="5"/>
    </w:pPr>
    <w:rPr>
      <w:rFonts w:ascii="Arial" w:hAnsi="Arial"/>
      <w:b w:val="1"/>
      <w:color w:val="000000"/>
      <w:spacing w:val="0"/>
      <w:sz w:val="22"/>
    </w:rPr>
  </w:style>
  <w:style w:styleId="Style_67_ch" w:type="character">
    <w:name w:val="heading 6"/>
    <w:link w:val="Style_67"/>
    <w:rPr>
      <w:rFonts w:ascii="Arial" w:hAnsi="Arial"/>
      <w:b w:val="1"/>
      <w:color w:val="000000"/>
      <w:spacing w:val="0"/>
      <w:sz w:val="22"/>
    </w:rPr>
  </w:style>
  <w:style w:styleId="Style_68" w:type="paragraph">
    <w:name w:val="Footer"/>
    <w:link w:val="Style_68_ch"/>
    <w:rPr>
      <w:rFonts w:ascii="Times New Roman" w:hAnsi="Times New Roman"/>
      <w:sz w:val="28"/>
    </w:rPr>
  </w:style>
  <w:style w:styleId="Style_68_ch" w:type="character">
    <w:name w:val="Footer"/>
    <w:link w:val="Style_68"/>
    <w:rPr>
      <w:rFonts w:ascii="Times New Roman" w:hAnsi="Times New Roman"/>
      <w:sz w:val="28"/>
    </w:rPr>
  </w:style>
  <w:style w:styleId="Style_69" w:type="paragraph">
    <w:name w:val="Header and Footer"/>
    <w:link w:val="Style_69_ch"/>
    <w:rPr>
      <w:rFonts w:ascii="XO Thames" w:hAnsi="XO Thames"/>
      <w:sz w:val="20"/>
    </w:rPr>
  </w:style>
  <w:style w:styleId="Style_69_ch" w:type="character">
    <w:name w:val="Header and Footer"/>
    <w:link w:val="Style_69"/>
    <w:rPr>
      <w:rFonts w:ascii="XO Thames" w:hAnsi="XO Thames"/>
      <w:sz w:val="20"/>
    </w:rPr>
  </w:style>
  <w:style w:styleId="Style_70" w:type="paragraph">
    <w:name w:val="List Paragraph"/>
    <w:basedOn w:val="Style_2"/>
    <w:link w:val="Style_70_ch"/>
    <w:pPr>
      <w:spacing w:after="160" w:before="0"/>
      <w:ind w:firstLine="0" w:left="720" w:right="0"/>
      <w:contextualSpacing w:val="1"/>
    </w:pPr>
  </w:style>
  <w:style w:styleId="Style_70_ch" w:type="character">
    <w:name w:val="List Paragraph"/>
    <w:basedOn w:val="Style_2_ch"/>
    <w:link w:val="Style_70"/>
  </w:style>
  <w:style w:styleId="Style_71" w:type="paragraph">
    <w:name w:val="Footer Char"/>
    <w:basedOn w:val="Style_5"/>
    <w:link w:val="Style_71_ch"/>
  </w:style>
  <w:style w:styleId="Style_71_ch" w:type="character">
    <w:name w:val="Footer Char"/>
    <w:basedOn w:val="Style_5_ch"/>
    <w:link w:val="Style_71"/>
  </w:style>
  <w:style w:styleId="Style_72" w:type="paragraph">
    <w:name w:val="Обычный1"/>
    <w:link w:val="Style_72_ch"/>
    <w:pPr>
      <w:widowControl w:val="1"/>
      <w:spacing w:after="160" w:before="0" w:line="264" w:lineRule="auto"/>
      <w:ind w:firstLine="0" w:left="0" w:right="0"/>
      <w:jc w:val="left"/>
    </w:pPr>
    <w:rPr>
      <w:rFonts w:asciiTheme="minorAscii" w:hAnsiTheme="minorHAnsi"/>
      <w:color w:val="000000"/>
      <w:spacing w:val="0"/>
      <w:sz w:val="22"/>
    </w:rPr>
  </w:style>
  <w:style w:styleId="Style_72_ch" w:type="character">
    <w:name w:val="Обычный1"/>
    <w:link w:val="Style_72"/>
    <w:rPr>
      <w:rFonts w:asciiTheme="minorAscii" w:hAnsiTheme="minorHAnsi"/>
      <w:color w:val="000000"/>
      <w:spacing w:val="0"/>
      <w:sz w:val="22"/>
    </w:rPr>
  </w:style>
  <w:style w:styleId="Style_73" w:type="paragraph">
    <w:name w:val="Указатель"/>
    <w:basedOn w:val="Style_2"/>
    <w:link w:val="Style_73_ch"/>
  </w:style>
  <w:style w:styleId="Style_73_ch" w:type="character">
    <w:name w:val="Указатель"/>
    <w:basedOn w:val="Style_2_ch"/>
    <w:link w:val="Style_73"/>
  </w:style>
  <w:style w:styleId="Style_74" w:type="paragraph">
    <w:name w:val="toc 9"/>
    <w:next w:val="Style_2"/>
    <w:link w:val="Style_74_ch"/>
    <w:uiPriority w:val="39"/>
    <w:pPr>
      <w:widowControl w:val="1"/>
      <w:spacing w:after="160" w:before="0" w:line="264" w:lineRule="auto"/>
      <w:ind w:firstLine="0" w:left="1600" w:right="0"/>
      <w:jc w:val="left"/>
    </w:pPr>
    <w:rPr>
      <w:rFonts w:ascii="XO Thames" w:hAnsi="XO Thames"/>
      <w:color w:val="000000"/>
      <w:spacing w:val="0"/>
      <w:sz w:val="28"/>
    </w:rPr>
  </w:style>
  <w:style w:styleId="Style_74_ch" w:type="character">
    <w:name w:val="toc 9"/>
    <w:link w:val="Style_74"/>
    <w:rPr>
      <w:rFonts w:ascii="XO Thames" w:hAnsi="XO Thames"/>
      <w:color w:val="000000"/>
      <w:spacing w:val="0"/>
      <w:sz w:val="28"/>
    </w:rPr>
  </w:style>
  <w:style w:styleId="Style_75" w:type="paragraph">
    <w:name w:val="Heading 3 Char"/>
    <w:basedOn w:val="Style_5"/>
    <w:link w:val="Style_75_ch"/>
    <w:rPr>
      <w:rFonts w:ascii="Arial" w:hAnsi="Arial"/>
      <w:sz w:val="30"/>
    </w:rPr>
  </w:style>
  <w:style w:styleId="Style_75_ch" w:type="character">
    <w:name w:val="Heading 3 Char"/>
    <w:basedOn w:val="Style_5_ch"/>
    <w:link w:val="Style_75"/>
    <w:rPr>
      <w:rFonts w:ascii="Arial" w:hAnsi="Arial"/>
      <w:sz w:val="30"/>
    </w:rPr>
  </w:style>
  <w:style w:styleId="Style_76" w:type="paragraph">
    <w:name w:val="Endnote Reference"/>
    <w:link w:val="Style_76_ch"/>
    <w:rPr>
      <w:vertAlign w:val="superscript"/>
    </w:rPr>
  </w:style>
  <w:style w:styleId="Style_76_ch" w:type="character">
    <w:name w:val="Endnote Reference"/>
    <w:link w:val="Style_76"/>
    <w:rPr>
      <w:vertAlign w:val="superscript"/>
    </w:rPr>
  </w:style>
  <w:style w:styleId="Style_77" w:type="paragraph">
    <w:name w:val="toc 8"/>
    <w:next w:val="Style_2"/>
    <w:link w:val="Style_77_ch"/>
    <w:uiPriority w:val="39"/>
    <w:pPr>
      <w:widowControl w:val="1"/>
      <w:spacing w:after="160" w:before="0" w:line="264" w:lineRule="auto"/>
      <w:ind w:firstLine="0" w:left="1400" w:right="0"/>
      <w:jc w:val="left"/>
    </w:pPr>
    <w:rPr>
      <w:rFonts w:ascii="XO Thames" w:hAnsi="XO Thames"/>
      <w:color w:val="000000"/>
      <w:spacing w:val="0"/>
      <w:sz w:val="28"/>
    </w:rPr>
  </w:style>
  <w:style w:styleId="Style_77_ch" w:type="character">
    <w:name w:val="toc 8"/>
    <w:link w:val="Style_77"/>
    <w:rPr>
      <w:rFonts w:ascii="XO Thames" w:hAnsi="XO Thames"/>
      <w:color w:val="000000"/>
      <w:spacing w:val="0"/>
      <w:sz w:val="28"/>
    </w:rPr>
  </w:style>
  <w:style w:styleId="Style_78" w:type="paragraph">
    <w:name w:val="Quote"/>
    <w:basedOn w:val="Style_2"/>
    <w:next w:val="Style_2"/>
    <w:link w:val="Style_78_ch"/>
    <w:pPr>
      <w:ind w:firstLine="0" w:left="720" w:right="720"/>
    </w:pPr>
    <w:rPr>
      <w:i w:val="1"/>
    </w:rPr>
  </w:style>
  <w:style w:styleId="Style_78_ch" w:type="character">
    <w:name w:val="Quote"/>
    <w:basedOn w:val="Style_2_ch"/>
    <w:link w:val="Style_78"/>
    <w:rPr>
      <w:i w:val="1"/>
    </w:rPr>
  </w:style>
  <w:style w:styleId="Style_79" w:type="paragraph">
    <w:name w:val="Гиперссылка1"/>
    <w:basedOn w:val="Style_39"/>
    <w:link w:val="Style_79_ch"/>
    <w:rPr>
      <w:color w:themeColor="hyperlink" w:val="0563C1"/>
      <w:u w:val="single"/>
    </w:rPr>
  </w:style>
  <w:style w:styleId="Style_79_ch" w:type="character">
    <w:name w:val="Гиперссылка1"/>
    <w:basedOn w:val="Style_39_ch"/>
    <w:link w:val="Style_79"/>
    <w:rPr>
      <w:color w:themeColor="hyperlink" w:val="0563C1"/>
      <w:u w:val="single"/>
    </w:rPr>
  </w:style>
  <w:style w:styleId="Style_80" w:type="paragraph">
    <w:name w:val="List"/>
    <w:basedOn w:val="Style_34"/>
    <w:link w:val="Style_80_ch"/>
  </w:style>
  <w:style w:styleId="Style_80_ch" w:type="character">
    <w:name w:val="List"/>
    <w:basedOn w:val="Style_34_ch"/>
    <w:link w:val="Style_80"/>
  </w:style>
  <w:style w:styleId="Style_81" w:type="paragraph">
    <w:name w:val="toc 5"/>
    <w:next w:val="Style_2"/>
    <w:link w:val="Style_81_ch"/>
    <w:uiPriority w:val="39"/>
    <w:pPr>
      <w:widowControl w:val="1"/>
      <w:spacing w:after="160" w:before="0" w:line="264" w:lineRule="auto"/>
      <w:ind w:firstLine="0" w:left="800" w:right="0"/>
      <w:jc w:val="left"/>
    </w:pPr>
    <w:rPr>
      <w:rFonts w:ascii="XO Thames" w:hAnsi="XO Thames"/>
      <w:color w:val="000000"/>
      <w:spacing w:val="0"/>
      <w:sz w:val="28"/>
    </w:rPr>
  </w:style>
  <w:style w:styleId="Style_81_ch" w:type="character">
    <w:name w:val="toc 5"/>
    <w:link w:val="Style_81"/>
    <w:rPr>
      <w:rFonts w:ascii="XO Thames" w:hAnsi="XO Thames"/>
      <w:color w:val="000000"/>
      <w:spacing w:val="0"/>
      <w:sz w:val="28"/>
    </w:rPr>
  </w:style>
  <w:style w:styleId="Style_82" w:type="paragraph">
    <w:name w:val="Содержимое врезки"/>
    <w:basedOn w:val="Style_2"/>
    <w:link w:val="Style_82_ch"/>
  </w:style>
  <w:style w:styleId="Style_82_ch" w:type="character">
    <w:name w:val="Содержимое врезки"/>
    <w:basedOn w:val="Style_2_ch"/>
    <w:link w:val="Style_82"/>
  </w:style>
  <w:style w:styleId="Style_83" w:type="paragraph">
    <w:name w:val="Contents Heading"/>
    <w:link w:val="Style_83_ch"/>
    <w:pPr>
      <w:widowControl w:val="1"/>
      <w:spacing w:after="0" w:before="0" w:line="240" w:lineRule="auto"/>
      <w:ind w:firstLine="0" w:left="0" w:right="0"/>
      <w:jc w:val="left"/>
    </w:pPr>
    <w:rPr>
      <w:rFonts w:asciiTheme="minorAscii" w:hAnsiTheme="minorHAnsi"/>
      <w:color w:val="000000"/>
      <w:spacing w:val="0"/>
      <w:sz w:val="22"/>
    </w:rPr>
  </w:style>
  <w:style w:styleId="Style_83_ch" w:type="character">
    <w:name w:val="Contents Heading"/>
    <w:link w:val="Style_83"/>
    <w:rPr>
      <w:rFonts w:asciiTheme="minorAscii" w:hAnsiTheme="minorHAnsi"/>
      <w:color w:val="000000"/>
      <w:spacing w:val="0"/>
      <w:sz w:val="22"/>
    </w:rPr>
  </w:style>
  <w:style w:styleId="Style_84" w:type="paragraph">
    <w:name w:val="Heading 7"/>
    <w:link w:val="Style_84_ch"/>
    <w:rPr>
      <w:rFonts w:ascii="Arial" w:hAnsi="Arial"/>
      <w:b w:val="1"/>
      <w:i w:val="1"/>
      <w:sz w:val="22"/>
    </w:rPr>
  </w:style>
  <w:style w:styleId="Style_84_ch" w:type="character">
    <w:name w:val="Heading 7"/>
    <w:link w:val="Style_84"/>
    <w:rPr>
      <w:rFonts w:ascii="Arial" w:hAnsi="Arial"/>
      <w:b w:val="1"/>
      <w:i w:val="1"/>
      <w:sz w:val="22"/>
    </w:rPr>
  </w:style>
  <w:style w:styleId="Style_85" w:type="paragraph">
    <w:name w:val="Contents 5"/>
    <w:link w:val="Style_85_ch"/>
    <w:pPr>
      <w:widowControl w:val="1"/>
      <w:spacing w:after="0" w:before="0" w:line="240" w:lineRule="auto"/>
      <w:ind w:firstLine="0" w:left="0" w:right="0"/>
      <w:jc w:val="left"/>
    </w:pPr>
    <w:rPr>
      <w:rFonts w:ascii="XO Thames" w:hAnsi="XO Thames"/>
      <w:color w:val="000000"/>
      <w:spacing w:val="0"/>
      <w:sz w:val="28"/>
    </w:rPr>
  </w:style>
  <w:style w:styleId="Style_85_ch" w:type="character">
    <w:name w:val="Contents 5"/>
    <w:link w:val="Style_85"/>
    <w:rPr>
      <w:rFonts w:ascii="XO Thames" w:hAnsi="XO Thames"/>
      <w:color w:val="000000"/>
      <w:spacing w:val="0"/>
      <w:sz w:val="28"/>
    </w:rPr>
  </w:style>
  <w:style w:styleId="Style_86" w:type="paragraph">
    <w:name w:val="Subtitle"/>
    <w:next w:val="Style_2"/>
    <w:link w:val="Style_86_ch"/>
    <w:uiPriority w:val="11"/>
    <w:qFormat/>
    <w:pPr>
      <w:widowControl w:val="1"/>
      <w:spacing w:after="0" w:before="0" w:line="240" w:lineRule="auto"/>
      <w:ind w:firstLine="0" w:left="0" w:right="0"/>
      <w:jc w:val="left"/>
    </w:pPr>
    <w:rPr>
      <w:rFonts w:ascii="XO Thames" w:hAnsi="XO Thames"/>
      <w:i w:val="1"/>
      <w:color w:val="000000"/>
      <w:spacing w:val="0"/>
      <w:sz w:val="24"/>
    </w:rPr>
  </w:style>
  <w:style w:styleId="Style_86_ch" w:type="character">
    <w:name w:val="Subtitle"/>
    <w:link w:val="Style_86"/>
    <w:rPr>
      <w:rFonts w:ascii="XO Thames" w:hAnsi="XO Thames"/>
      <w:i w:val="1"/>
      <w:color w:val="000000"/>
      <w:spacing w:val="0"/>
      <w:sz w:val="24"/>
    </w:rPr>
  </w:style>
  <w:style w:styleId="Style_87" w:type="paragraph">
    <w:name w:val="Contents 8"/>
    <w:link w:val="Style_87_ch"/>
    <w:pPr>
      <w:widowControl w:val="1"/>
      <w:spacing w:after="0" w:before="0" w:line="240" w:lineRule="auto"/>
      <w:ind w:firstLine="0" w:left="0" w:right="0"/>
      <w:jc w:val="left"/>
    </w:pPr>
    <w:rPr>
      <w:rFonts w:ascii="XO Thames" w:hAnsi="XO Thames"/>
      <w:color w:val="000000"/>
      <w:spacing w:val="0"/>
      <w:sz w:val="28"/>
    </w:rPr>
  </w:style>
  <w:style w:styleId="Style_87_ch" w:type="character">
    <w:name w:val="Contents 8"/>
    <w:link w:val="Style_87"/>
    <w:rPr>
      <w:rFonts w:ascii="XO Thames" w:hAnsi="XO Thames"/>
      <w:color w:val="000000"/>
      <w:spacing w:val="0"/>
      <w:sz w:val="28"/>
    </w:rPr>
  </w:style>
  <w:style w:styleId="Style_88" w:type="paragraph">
    <w:name w:val="Footnote Symbol"/>
    <w:basedOn w:val="Style_5"/>
    <w:link w:val="Style_88_ch"/>
    <w:rPr>
      <w:vertAlign w:val="superscript"/>
    </w:rPr>
  </w:style>
  <w:style w:styleId="Style_88_ch" w:type="character">
    <w:name w:val="Footnote Symbol"/>
    <w:basedOn w:val="Style_5_ch"/>
    <w:link w:val="Style_88"/>
    <w:rPr>
      <w:vertAlign w:val="superscript"/>
    </w:rPr>
  </w:style>
  <w:style w:styleId="Style_89" w:type="paragraph">
    <w:name w:val="No Spacing"/>
    <w:link w:val="Style_89_ch"/>
    <w:pPr>
      <w:widowControl w:val="1"/>
      <w:spacing w:after="0" w:before="0" w:line="240" w:lineRule="auto"/>
      <w:ind w:firstLine="0" w:left="0" w:right="0"/>
      <w:jc w:val="left"/>
    </w:pPr>
    <w:rPr>
      <w:rFonts w:asciiTheme="minorAscii" w:hAnsiTheme="minorHAnsi"/>
      <w:color w:val="000000"/>
      <w:spacing w:val="0"/>
      <w:sz w:val="22"/>
    </w:rPr>
  </w:style>
  <w:style w:styleId="Style_89_ch" w:type="character">
    <w:name w:val="No Spacing"/>
    <w:link w:val="Style_89"/>
    <w:rPr>
      <w:rFonts w:asciiTheme="minorAscii" w:hAnsiTheme="minorHAnsi"/>
      <w:color w:val="000000"/>
      <w:spacing w:val="0"/>
      <w:sz w:val="22"/>
    </w:rPr>
  </w:style>
  <w:style w:styleId="Style_90" w:type="paragraph">
    <w:name w:val="Title"/>
    <w:next w:val="Style_2"/>
    <w:link w:val="Style_90_ch"/>
    <w:uiPriority w:val="10"/>
    <w:qFormat/>
    <w:pPr>
      <w:widowControl w:val="1"/>
      <w:spacing w:after="0" w:before="0" w:line="240" w:lineRule="auto"/>
      <w:ind w:firstLine="0" w:left="0" w:right="0"/>
      <w:jc w:val="left"/>
    </w:pPr>
    <w:rPr>
      <w:rFonts w:ascii="XO Thames" w:hAnsi="XO Thames"/>
      <w:b w:val="1"/>
      <w:caps w:val="1"/>
      <w:color w:val="000000"/>
      <w:spacing w:val="0"/>
      <w:sz w:val="40"/>
    </w:rPr>
  </w:style>
  <w:style w:styleId="Style_90_ch" w:type="character">
    <w:name w:val="Title"/>
    <w:link w:val="Style_90"/>
    <w:rPr>
      <w:rFonts w:ascii="XO Thames" w:hAnsi="XO Thames"/>
      <w:b w:val="1"/>
      <w:caps w:val="1"/>
      <w:color w:val="000000"/>
      <w:spacing w:val="0"/>
      <w:sz w:val="40"/>
    </w:rPr>
  </w:style>
  <w:style w:styleId="Style_91" w:type="paragraph">
    <w:name w:val="heading 4"/>
    <w:link w:val="Style_91_ch"/>
    <w:uiPriority w:val="9"/>
    <w:qFormat/>
    <w:pPr>
      <w:ind/>
      <w:outlineLvl w:val="3"/>
    </w:pPr>
    <w:rPr>
      <w:rFonts w:ascii="XO Thames" w:hAnsi="XO Thames"/>
      <w:b w:val="1"/>
      <w:color w:val="000000"/>
      <w:spacing w:val="0"/>
      <w:sz w:val="24"/>
    </w:rPr>
  </w:style>
  <w:style w:styleId="Style_91_ch" w:type="character">
    <w:name w:val="heading 4"/>
    <w:link w:val="Style_91"/>
    <w:rPr>
      <w:rFonts w:ascii="XO Thames" w:hAnsi="XO Thames"/>
      <w:b w:val="1"/>
      <w:color w:val="000000"/>
      <w:spacing w:val="0"/>
      <w:sz w:val="24"/>
    </w:rPr>
  </w:style>
  <w:style w:styleId="Style_92" w:type="paragraph">
    <w:name w:val="Contents 3"/>
    <w:link w:val="Style_92_ch"/>
    <w:pPr>
      <w:widowControl w:val="1"/>
      <w:spacing w:after="0" w:before="0" w:line="240" w:lineRule="auto"/>
      <w:ind w:firstLine="0" w:left="0" w:right="0"/>
      <w:jc w:val="left"/>
    </w:pPr>
    <w:rPr>
      <w:rFonts w:ascii="XO Thames" w:hAnsi="XO Thames"/>
      <w:color w:val="000000"/>
      <w:spacing w:val="0"/>
      <w:sz w:val="28"/>
    </w:rPr>
  </w:style>
  <w:style w:styleId="Style_92_ch" w:type="character">
    <w:name w:val="Contents 3"/>
    <w:link w:val="Style_92"/>
    <w:rPr>
      <w:rFonts w:ascii="XO Thames" w:hAnsi="XO Thames"/>
      <w:color w:val="000000"/>
      <w:spacing w:val="0"/>
      <w:sz w:val="28"/>
    </w:rPr>
  </w:style>
  <w:style w:styleId="Style_7" w:type="paragraph">
    <w:name w:val="Body Text"/>
    <w:basedOn w:val="Style_2"/>
    <w:link w:val="Style_7_ch"/>
    <w:pPr>
      <w:spacing w:after="140" w:before="0" w:line="276" w:lineRule="auto"/>
      <w:ind/>
    </w:pPr>
  </w:style>
  <w:style w:styleId="Style_7_ch" w:type="character">
    <w:name w:val="Body Text"/>
    <w:basedOn w:val="Style_2_ch"/>
    <w:link w:val="Style_7"/>
  </w:style>
  <w:style w:styleId="Style_93" w:type="paragraph">
    <w:name w:val="heading 2"/>
    <w:link w:val="Style_93_ch"/>
    <w:uiPriority w:val="9"/>
    <w:qFormat/>
    <w:pPr>
      <w:ind/>
      <w:outlineLvl w:val="1"/>
    </w:pPr>
    <w:rPr>
      <w:rFonts w:ascii="XO Thames" w:hAnsi="XO Thames"/>
      <w:b w:val="1"/>
      <w:color w:val="000000"/>
      <w:spacing w:val="0"/>
      <w:sz w:val="28"/>
    </w:rPr>
  </w:style>
  <w:style w:styleId="Style_93_ch" w:type="character">
    <w:name w:val="heading 2"/>
    <w:link w:val="Style_93"/>
    <w:rPr>
      <w:rFonts w:ascii="XO Thames" w:hAnsi="XO Thames"/>
      <w:b w:val="1"/>
      <w:color w:val="000000"/>
      <w:spacing w:val="0"/>
      <w:sz w:val="28"/>
    </w:rPr>
  </w:style>
  <w:style w:styleId="Style_94" w:type="paragraph">
    <w:name w:val="Internet link"/>
    <w:link w:val="Style_94_ch"/>
    <w:pPr>
      <w:widowControl w:val="1"/>
      <w:spacing w:after="0" w:before="0" w:line="240" w:lineRule="auto"/>
      <w:ind w:firstLine="0" w:left="0" w:right="0"/>
      <w:jc w:val="left"/>
    </w:pPr>
    <w:rPr>
      <w:rFonts w:ascii="Calibri" w:hAnsi="Calibri"/>
      <w:color w:val="0000FF"/>
      <w:spacing w:val="0"/>
      <w:sz w:val="22"/>
      <w:u w:val="single"/>
    </w:rPr>
  </w:style>
  <w:style w:styleId="Style_94_ch" w:type="character">
    <w:name w:val="Internet link"/>
    <w:link w:val="Style_94"/>
    <w:rPr>
      <w:rFonts w:ascii="Calibri" w:hAnsi="Calibri"/>
      <w:color w:val="0000FF"/>
      <w:spacing w:val="0"/>
      <w:sz w:val="22"/>
      <w:u w:val="single"/>
    </w:rPr>
  </w:style>
  <w:style w:styleId="Style_95" w:type="paragraph">
    <w:name w:val="heading 6"/>
    <w:link w:val="Style_95_ch"/>
    <w:uiPriority w:val="9"/>
    <w:qFormat/>
    <w:pPr>
      <w:ind/>
      <w:outlineLvl w:val="5"/>
    </w:pPr>
    <w:rPr>
      <w:rFonts w:ascii="Arial" w:hAnsi="Arial"/>
      <w:b w:val="1"/>
      <w:color w:val="000000"/>
      <w:spacing w:val="0"/>
      <w:sz w:val="22"/>
    </w:rPr>
  </w:style>
  <w:style w:styleId="Style_95_ch" w:type="character">
    <w:name w:val="heading 6"/>
    <w:link w:val="Style_95"/>
    <w:rPr>
      <w:rFonts w:ascii="Arial" w:hAnsi="Arial"/>
      <w:b w:val="1"/>
      <w:color w:val="000000"/>
      <w:spacing w:val="0"/>
      <w:sz w:val="22"/>
    </w:rPr>
  </w:style>
  <w:style w:styleId="Style_96" w:type="paragraph">
    <w:name w:val="heading 2"/>
    <w:next w:val="Style_2"/>
    <w:link w:val="Style_96_ch"/>
    <w:pPr>
      <w:widowControl w:val="1"/>
      <w:spacing w:after="0" w:before="0" w:line="240" w:lineRule="auto"/>
      <w:ind w:firstLine="0" w:left="0" w:right="0"/>
      <w:jc w:val="left"/>
      <w:outlineLvl w:val="1"/>
    </w:pPr>
    <w:rPr>
      <w:rFonts w:ascii="XO Thames" w:hAnsi="XO Thames"/>
      <w:b w:val="1"/>
      <w:color w:val="000000"/>
      <w:spacing w:val="0"/>
      <w:sz w:val="28"/>
    </w:rPr>
  </w:style>
  <w:style w:styleId="Style_96_ch" w:type="character">
    <w:name w:val="heading 2"/>
    <w:link w:val="Style_96"/>
    <w:rPr>
      <w:rFonts w:ascii="XO Thames" w:hAnsi="XO Thames"/>
      <w:b w:val="1"/>
      <w:color w:val="000000"/>
      <w:spacing w:val="0"/>
      <w:sz w:val="28"/>
    </w:rPr>
  </w:style>
  <w:style w:styleId="Style_97" w:type="paragraph">
    <w:name w:val="Intense Quote"/>
    <w:basedOn w:val="Style_2"/>
    <w:next w:val="Style_2"/>
    <w:link w:val="Style_97_ch"/>
    <w:pPr>
      <w:spacing w:after="160" w:before="0"/>
      <w:ind w:firstLine="0" w:left="720" w:right="720"/>
    </w:pPr>
    <w:rPr>
      <w:i w:val="1"/>
    </w:rPr>
  </w:style>
  <w:style w:styleId="Style_97_ch" w:type="character">
    <w:name w:val="Intense Quote"/>
    <w:basedOn w:val="Style_2_ch"/>
    <w:link w:val="Style_97"/>
    <w:rPr>
      <w:i w:val="1"/>
    </w:rPr>
  </w:style>
  <w:style w:styleId="Style_98" w:type="table">
    <w:name w:val="List Table 6 Colorful - Accent 4"/>
    <w:basedOn w:val="Style_3"/>
    <w:pPr>
      <w:spacing w:after="0" w:line="240" w:lineRule="auto"/>
      <w:ind/>
    </w:pPr>
    <w:tblPr>
      <w:tblBorders>
        <w:top w:sz="4" w:themeColor="accent4" w:themeTint="9A" w:val="single"/>
        <w:bottom w:sz="4" w:themeColor="accent4" w:themeTint="9A" w:val="single"/>
      </w:tblBorders>
    </w:tblPr>
  </w:style>
  <w:style w:styleId="Style_99" w:type="table">
    <w:name w:val="List Table 5 Dark - Accent 6"/>
    <w:basedOn w:val="Style_3"/>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00" w:type="table">
    <w:name w:val="Grid Table 1 Light - Accent 3"/>
    <w:basedOn w:val="Style_3"/>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01" w:type="table">
    <w:name w:val="List Table 5 Dark - Accent 1"/>
    <w:basedOn w:val="Style_3"/>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02" w:type="table">
    <w:name w:val="Table Grid Light"/>
    <w:basedOn w:val="Style_3"/>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03" w:type="table">
    <w:name w:val="Grid Table 4 - Accent 2"/>
    <w:basedOn w:val="Style_3"/>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04" w:type="table">
    <w:name w:val="List Table 6 Colorful - Accent 2"/>
    <w:basedOn w:val="Style_3"/>
    <w:pPr>
      <w:spacing w:after="0" w:line="240" w:lineRule="auto"/>
      <w:ind/>
    </w:pPr>
    <w:tblPr>
      <w:tblBorders>
        <w:top w:sz="4" w:themeColor="accent2" w:themeTint="97" w:val="single"/>
        <w:bottom w:sz="4" w:themeColor="accent2" w:themeTint="97" w:val="single"/>
      </w:tblBorders>
    </w:tblPr>
  </w:style>
  <w:style w:styleId="Style_105" w:type="table">
    <w:name w:val="Grid Table 6 Colorful - Accent 2"/>
    <w:basedOn w:val="Style_3"/>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06" w:type="table">
    <w:name w:val="Grid Table 7 Colorful - Accent 5"/>
    <w:basedOn w:val="Style_3"/>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07" w:type="table">
    <w:name w:val="Grid Table 3 - Accent 5"/>
    <w:basedOn w:val="Style_3"/>
    <w:pPr>
      <w:spacing w:after="0" w:line="240" w:lineRule="auto"/>
      <w:ind/>
    </w:pPr>
    <w:tblPr>
      <w:tblBorders>
        <w:bottom w:sz="4" w:themeColor="accent5" w:val="single"/>
        <w:insideH w:sz="4" w:themeColor="accent5" w:val="single"/>
        <w:insideV w:sz="4" w:themeColor="accent5" w:val="single"/>
      </w:tblBorders>
    </w:tblPr>
  </w:style>
  <w:style w:styleId="Style_108" w:type="table">
    <w:name w:val="Bordered &amp; Lined - Accent 6"/>
    <w:basedOn w:val="Style_3"/>
    <w:pPr>
      <w:spacing w:after="0" w:line="240" w:lineRule="auto"/>
      <w:ind/>
    </w:pPr>
    <w:rPr>
      <w:color w:val="404040"/>
    </w:r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09" w:type="table">
    <w:name w:val="List Table 2 - Accent 3"/>
    <w:basedOn w:val="Style_3"/>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10" w:type="table">
    <w:name w:val="Grid Table 4 - Accent 1"/>
    <w:basedOn w:val="Style_3"/>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11" w:type="table">
    <w:name w:val="Plain Table 3"/>
    <w:basedOn w:val="Style_3"/>
    <w:pPr>
      <w:spacing w:after="0" w:line="240" w:lineRule="auto"/>
      <w:ind/>
    </w:pPr>
  </w:style>
  <w:style w:styleId="Style_112" w:type="table">
    <w:name w:val="Grid Table 6 Colorful - Accent 5"/>
    <w:basedOn w:val="Style_3"/>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13" w:type="table">
    <w:name w:val="Grid Table 2 - Accent 3"/>
    <w:basedOn w:val="Style_3"/>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14" w:type="table">
    <w:name w:val="List Table 1 Light - Accent 3"/>
    <w:basedOn w:val="Style_3"/>
    <w:pPr>
      <w:spacing w:after="0" w:line="240" w:lineRule="auto"/>
      <w:ind/>
    </w:pPr>
  </w:style>
  <w:style w:styleId="Style_115" w:type="table">
    <w:name w:val="Bordered &amp; Lined - Accent"/>
    <w:basedOn w:val="Style_3"/>
    <w:pPr>
      <w:spacing w:after="0" w:line="240" w:lineRule="auto"/>
      <w:ind/>
    </w:pPr>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16" w:type="table">
    <w:name w:val="List Table 6 Colorful - Accent 6"/>
    <w:basedOn w:val="Style_3"/>
    <w:pPr>
      <w:spacing w:after="0" w:line="240" w:lineRule="auto"/>
      <w:ind/>
    </w:pPr>
    <w:tblPr>
      <w:tblBorders>
        <w:top w:sz="4" w:themeColor="accent6" w:themeTint="98" w:val="single"/>
        <w:bottom w:sz="4" w:themeColor="accent6" w:themeTint="98" w:val="single"/>
      </w:tblBorders>
    </w:tblPr>
  </w:style>
  <w:style w:styleId="Style_117" w:type="table">
    <w:name w:val="Plain Table 5"/>
    <w:basedOn w:val="Style_3"/>
    <w:pPr>
      <w:spacing w:after="0" w:line="240" w:lineRule="auto"/>
      <w:ind/>
    </w:pPr>
  </w:style>
  <w:style w:styleId="Style_118" w:type="table">
    <w:name w:val="List Table 2 - Accent 5"/>
    <w:basedOn w:val="Style_3"/>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119" w:type="table">
    <w:name w:val="Bordered - Accent 5"/>
    <w:basedOn w:val="Style_3"/>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20" w:type="table">
    <w:name w:val="Bordered &amp; Lined - Accent 3"/>
    <w:basedOn w:val="Style_3"/>
    <w:pPr>
      <w:spacing w:after="0" w:line="240" w:lineRule="auto"/>
      <w:ind/>
    </w:pPr>
    <w:rPr>
      <w:color w:val="404040"/>
    </w:rPr>
    <w:tblPr>
      <w:tblBorders>
        <w:top w:sz="4" w:themeColor="accent3" w:val="single"/>
        <w:left w:sz="4" w:themeColor="accent3" w:val="single"/>
        <w:bottom w:sz="4" w:themeColor="accent3" w:val="single"/>
        <w:right w:sz="4" w:themeColor="accent3" w:val="single"/>
        <w:insideH w:sz="4" w:themeColor="accent3" w:val="single"/>
        <w:insideV w:sz="4" w:themeColor="accent3" w:val="single"/>
      </w:tblBorders>
    </w:tblPr>
  </w:style>
  <w:style w:styleId="Style_121" w:type="table">
    <w:name w:val="Grid Table 5 Dark- Accent 4"/>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2" w:type="table">
    <w:name w:val="List Table 3 - Accent 6"/>
    <w:basedOn w:val="Style_3"/>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23" w:type="table">
    <w:name w:val="Grid Table 5 Dark- Accent 1"/>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4" w:type="table">
    <w:name w:val="List Table 1 Light - Accent 6"/>
    <w:basedOn w:val="Style_3"/>
    <w:pPr>
      <w:spacing w:after="0" w:line="240" w:lineRule="auto"/>
      <w:ind/>
    </w:pPr>
  </w:style>
  <w:style w:styleId="Style_125" w:type="table">
    <w:name w:val="Grid Table 1 Light - Accent 1"/>
    <w:basedOn w:val="Style_3"/>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26" w:type="table">
    <w:name w:val="Bordered &amp; Lined - Accent 5"/>
    <w:basedOn w:val="Style_3"/>
    <w:pPr>
      <w:spacing w:after="0" w:line="240" w:lineRule="auto"/>
      <w:ind/>
    </w:pPr>
    <w:rPr>
      <w:color w:val="404040"/>
    </w:r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27" w:type="table">
    <w:name w:val="List Table 1 Light"/>
    <w:basedOn w:val="Style_3"/>
    <w:pPr>
      <w:spacing w:after="0" w:line="240" w:lineRule="auto"/>
      <w:ind/>
    </w:pPr>
  </w:style>
  <w:style w:styleId="Style_128" w:type="table">
    <w:name w:val="Lined - Accent"/>
    <w:basedOn w:val="Style_3"/>
    <w:pPr>
      <w:spacing w:after="0" w:line="240" w:lineRule="auto"/>
      <w:ind/>
    </w:pPr>
    <w:rPr>
      <w:color w:val="404040"/>
    </w:rPr>
  </w:style>
  <w:style w:styleId="Style_129" w:type="table">
    <w:name w:val="Grid Table 3"/>
    <w:basedOn w:val="Style_3"/>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30" w:type="table">
    <w:name w:val="Lined - Accent 6"/>
    <w:basedOn w:val="Style_3"/>
    <w:pPr>
      <w:spacing w:after="0" w:line="240" w:lineRule="auto"/>
      <w:ind/>
    </w:pPr>
    <w:rPr>
      <w:color w:val="404040"/>
    </w:rPr>
  </w:style>
  <w:style w:styleId="Style_131" w:type="table">
    <w:name w:val="Grid Table 7 Colorful - Accent 6"/>
    <w:basedOn w:val="Style_3"/>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32" w:type="table">
    <w:name w:val="Bordered - Accent 2"/>
    <w:basedOn w:val="Style_3"/>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33" w:type="table">
    <w:name w:val="Grid Table 2"/>
    <w:basedOn w:val="Style_3"/>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4" w:type="table">
    <w:name w:val="List Table 4"/>
    <w:basedOn w:val="Style_3"/>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35" w:type="table">
    <w:name w:val="Bordered &amp; Lined - Accent 4"/>
    <w:basedOn w:val="Style_3"/>
    <w:pPr>
      <w:spacing w:after="0" w:line="240" w:lineRule="auto"/>
      <w:ind/>
    </w:pPr>
    <w:rPr>
      <w:color w:val="404040"/>
    </w:rPr>
    <w:tblPr>
      <w:tblBorders>
        <w:top w:sz="4" w:themeColor="accent4" w:val="single"/>
        <w:left w:sz="4" w:themeColor="accent4" w:val="single"/>
        <w:bottom w:sz="4" w:themeColor="accent4" w:val="single"/>
        <w:right w:sz="4" w:themeColor="accent4" w:val="single"/>
        <w:insideH w:sz="4" w:themeColor="accent4" w:val="single"/>
        <w:insideV w:sz="4" w:themeColor="accent4" w:val="single"/>
      </w:tblBorders>
    </w:tblPr>
  </w:style>
  <w:style w:styleId="Style_136" w:type="table">
    <w:name w:val="List Table 6 Colorful - Accent 5"/>
    <w:basedOn w:val="Style_3"/>
    <w:pPr>
      <w:spacing w:after="0" w:line="240" w:lineRule="auto"/>
      <w:ind/>
    </w:pPr>
    <w:tblPr>
      <w:tblBorders>
        <w:top w:sz="4" w:themeColor="accent5" w:themeTint="9A" w:val="single"/>
        <w:bottom w:sz="4" w:themeColor="accent5" w:themeTint="9A" w:val="single"/>
      </w:tblBorders>
    </w:tblPr>
  </w:style>
  <w:style w:default="1" w:styleId="Style_3" w:type="table">
    <w:name w:val="Normal Table"/>
    <w:tblPr>
      <w:tblCellMar>
        <w:top w:type="dxa" w:w="0"/>
        <w:left w:type="dxa" w:w="108"/>
        <w:bottom w:type="dxa" w:w="0"/>
        <w:right w:type="dxa" w:w="108"/>
      </w:tblCellMar>
    </w:tblPr>
  </w:style>
  <w:style w:styleId="Style_137" w:type="table">
    <w:name w:val="List Table 6 Colorful"/>
    <w:basedOn w:val="Style_3"/>
    <w:pPr>
      <w:spacing w:after="0" w:line="240" w:lineRule="auto"/>
      <w:ind/>
    </w:pPr>
    <w:tblPr>
      <w:tblBorders>
        <w:top w:sz="4" w:themeColor="text1" w:themeTint="80" w:val="single"/>
        <w:bottom w:sz="4" w:themeColor="text1" w:themeTint="80" w:val="single"/>
      </w:tblBorders>
    </w:tblPr>
  </w:style>
  <w:style w:styleId="Style_138" w:type="table">
    <w:name w:val="Grid Table 2 - Accent 5"/>
    <w:basedOn w:val="Style_3"/>
    <w:pPr>
      <w:spacing w:after="0" w:line="240" w:lineRule="auto"/>
      <w:ind/>
    </w:pPr>
    <w:tblPr>
      <w:tblBorders>
        <w:bottom w:sz="4" w:themeColor="accent5" w:val="single"/>
        <w:insideH w:sz="4" w:themeColor="accent5" w:val="single"/>
        <w:insideV w:sz="4" w:themeColor="accent5" w:val="single"/>
      </w:tblBorders>
    </w:tblPr>
  </w:style>
  <w:style w:styleId="Style_139" w:type="table">
    <w:name w:val="Grid Table 1 Light - Accent 2"/>
    <w:basedOn w:val="Style_3"/>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0" w:type="table">
    <w:name w:val="List Table 7 Colorful - Accent 2"/>
    <w:basedOn w:val="Style_3"/>
    <w:pPr>
      <w:spacing w:after="0" w:line="240" w:lineRule="auto"/>
      <w:ind/>
    </w:pPr>
    <w:tblPr>
      <w:tblBorders>
        <w:right w:sz="4" w:themeColor="accent2" w:themeTint="97" w:val="single"/>
      </w:tblBorders>
    </w:tblPr>
  </w:style>
  <w:style w:styleId="Style_141" w:type="table">
    <w:name w:val="Grid Table 7 Colorful - Accent 2"/>
    <w:basedOn w:val="Style_3"/>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42" w:type="table">
    <w:name w:val="List Table 6 Colorful - Accent 1"/>
    <w:basedOn w:val="Style_3"/>
    <w:pPr>
      <w:spacing w:after="0" w:line="240" w:lineRule="auto"/>
      <w:ind/>
    </w:pPr>
    <w:tblPr>
      <w:tblBorders>
        <w:top w:sz="4" w:themeColor="accent1" w:val="single"/>
        <w:bottom w:sz="4" w:themeColor="accent1" w:val="single"/>
      </w:tblBorders>
    </w:tblPr>
  </w:style>
  <w:style w:styleId="Style_143" w:type="table">
    <w:name w:val="Plain Table 2"/>
    <w:basedOn w:val="Style_3"/>
    <w:pPr>
      <w:spacing w:after="0" w:line="240" w:lineRule="auto"/>
      <w:ind/>
    </w:pPr>
    <w:tblPr>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44" w:type="table">
    <w:name w:val="List Table 5 Dark"/>
    <w:basedOn w:val="Style_3"/>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45" w:type="table">
    <w:name w:val="Bordered &amp; Lined - Accent 1"/>
    <w:basedOn w:val="Style_3"/>
    <w:pPr>
      <w:spacing w:after="0" w:line="240" w:lineRule="auto"/>
      <w:ind/>
    </w:pPr>
    <w:rPr>
      <w:color w:val="404040"/>
    </w:rPr>
    <w:tblPr>
      <w:tblBorders>
        <w:top w:sz="4" w:themeColor="accent1" w:val="single"/>
        <w:left w:sz="4" w:themeColor="accent1" w:val="single"/>
        <w:bottom w:sz="4" w:themeColor="accent1" w:val="single"/>
        <w:right w:sz="4" w:themeColor="accent1" w:val="single"/>
        <w:insideH w:sz="4" w:themeColor="accent1" w:val="single"/>
        <w:insideV w:sz="4" w:themeColor="accent1" w:val="single"/>
      </w:tblBorders>
    </w:tblPr>
  </w:style>
  <w:style w:styleId="Style_146" w:type="table">
    <w:name w:val="List Table 5 Dark - Accent 4"/>
    <w:basedOn w:val="Style_3"/>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47" w:type="table">
    <w:name w:val="Bordered &amp; Lined - Accent 2"/>
    <w:basedOn w:val="Style_3"/>
    <w:pPr>
      <w:spacing w:after="0" w:line="240" w:lineRule="auto"/>
      <w:ind/>
    </w:pPr>
    <w:rPr>
      <w:color w:val="404040"/>
    </w:rPr>
    <w:tblPr>
      <w:tblBorders>
        <w:top w:sz="4" w:themeColor="accent2" w:val="single"/>
        <w:left w:sz="4" w:themeColor="accent2" w:val="single"/>
        <w:bottom w:sz="4" w:themeColor="accent2" w:val="single"/>
        <w:right w:sz="4" w:themeColor="accent2" w:val="single"/>
        <w:insideH w:sz="4" w:themeColor="accent2" w:val="single"/>
        <w:insideV w:sz="4" w:themeColor="accent2" w:val="single"/>
      </w:tblBorders>
    </w:tblPr>
  </w:style>
  <w:style w:styleId="Style_148" w:type="table">
    <w:name w:val="Grid Table 2 - Accent 2"/>
    <w:basedOn w:val="Style_3"/>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49" w:type="table">
    <w:name w:val="Grid Table 6 Colorful - Accent 4"/>
    <w:basedOn w:val="Style_3"/>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50" w:type="table">
    <w:name w:val="Grid Table 7 Colorful - Accent 3"/>
    <w:basedOn w:val="Style_3"/>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51" w:type="table">
    <w:name w:val="Grid Table 5 Dark - Accent 3"/>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2" w:type="table">
    <w:name w:val="List Table 4 - Accent 5"/>
    <w:basedOn w:val="Style_3"/>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53" w:type="table">
    <w:name w:val="List Table 7 Colorful - Accent 4"/>
    <w:basedOn w:val="Style_3"/>
    <w:pPr>
      <w:spacing w:after="0" w:line="240" w:lineRule="auto"/>
      <w:ind/>
    </w:pPr>
    <w:tblPr>
      <w:tblBorders>
        <w:right w:sz="4" w:themeColor="accent4" w:themeTint="9A" w:val="single"/>
      </w:tblBorders>
    </w:tblPr>
  </w:style>
  <w:style w:styleId="Style_154" w:type="table">
    <w:name w:val="Grid Table 5 Dark"/>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5" w:type="table">
    <w:name w:val="Lined - Accent 2"/>
    <w:basedOn w:val="Style_3"/>
    <w:pPr>
      <w:spacing w:after="0" w:line="240" w:lineRule="auto"/>
      <w:ind/>
    </w:pPr>
    <w:rPr>
      <w:color w:val="404040"/>
    </w:rPr>
  </w:style>
  <w:style w:styleId="Style_156" w:type="table">
    <w:name w:val="List Table 1 Light - Accent 4"/>
    <w:basedOn w:val="Style_3"/>
    <w:pPr>
      <w:spacing w:after="0" w:line="240" w:lineRule="auto"/>
      <w:ind/>
    </w:pPr>
  </w:style>
  <w:style w:styleId="Style_157" w:type="table">
    <w:name w:val="Grid Table 4 - Accent 4"/>
    <w:basedOn w:val="Style_3"/>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58" w:type="table">
    <w:name w:val="Bordered - Accent 6"/>
    <w:basedOn w:val="Style_3"/>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59" w:type="table">
    <w:name w:val="Plain Table 4"/>
    <w:basedOn w:val="Style_3"/>
    <w:pPr>
      <w:spacing w:after="0" w:line="240" w:lineRule="auto"/>
      <w:ind/>
    </w:pPr>
  </w:style>
  <w:style w:styleId="Style_160" w:type="table">
    <w:name w:val="Grid Table 3 - Accent 3"/>
    <w:basedOn w:val="Style_3"/>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61" w:type="table">
    <w:name w:val="Grid Table 4"/>
    <w:basedOn w:val="Style_3"/>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62" w:type="table">
    <w:name w:val="Plain Table 1"/>
    <w:basedOn w:val="Style_3"/>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63" w:type="table">
    <w:name w:val="List Table 2 - Accent 1"/>
    <w:basedOn w:val="Style_3"/>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64" w:type="table">
    <w:name w:val="Grid Table 7 Colorful"/>
    <w:basedOn w:val="Style_3"/>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65" w:type="table">
    <w:name w:val="Grid Table 4 - Accent 3"/>
    <w:basedOn w:val="Style_3"/>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66" w:type="table">
    <w:name w:val="Grid Table 1 Light - Accent 5"/>
    <w:basedOn w:val="Style_3"/>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67" w:type="table">
    <w:name w:val="List Table 4 - Accent 4"/>
    <w:basedOn w:val="Style_3"/>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68" w:type="table">
    <w:name w:val="Grid Table 7 Colorful - Accent 1"/>
    <w:basedOn w:val="Style_3"/>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69" w:type="table">
    <w:name w:val="List Table 6 Colorful - Accent 3"/>
    <w:basedOn w:val="Style_3"/>
    <w:pPr>
      <w:spacing w:after="0" w:line="240" w:lineRule="auto"/>
      <w:ind/>
    </w:pPr>
    <w:tblPr>
      <w:tblBorders>
        <w:top w:sz="4" w:themeColor="accent3" w:themeTint="98" w:val="single"/>
        <w:bottom w:sz="4" w:themeColor="accent3" w:themeTint="98" w:val="single"/>
      </w:tblBorders>
    </w:tblPr>
  </w:style>
  <w:style w:styleId="Style_170" w:type="table">
    <w:name w:val="List Table 7 Colorful - Accent 3"/>
    <w:basedOn w:val="Style_3"/>
    <w:pPr>
      <w:spacing w:after="0" w:line="240" w:lineRule="auto"/>
      <w:ind/>
    </w:pPr>
    <w:tblPr>
      <w:tblBorders>
        <w:right w:sz="4" w:themeColor="accent3" w:themeTint="98" w:val="single"/>
      </w:tblBorders>
    </w:tblPr>
  </w:style>
  <w:style w:styleId="Style_171" w:type="table">
    <w:name w:val="Grid Table 4 - Accent 5"/>
    <w:basedOn w:val="Style_3"/>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72" w:type="table">
    <w:name w:val="Grid Table 4 - Accent 6"/>
    <w:basedOn w:val="Style_3"/>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73" w:type="table">
    <w:name w:val="Grid Table 2 - Accent 4"/>
    <w:basedOn w:val="Style_3"/>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74" w:type="table">
    <w:name w:val="Bordered - Accent 3"/>
    <w:basedOn w:val="Style_3"/>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75" w:type="table">
    <w:name w:val="List Table 1 Light - Accent 5"/>
    <w:basedOn w:val="Style_3"/>
    <w:pPr>
      <w:spacing w:after="0" w:line="240" w:lineRule="auto"/>
      <w:ind/>
    </w:pPr>
  </w:style>
  <w:style w:styleId="Style_176" w:type="table">
    <w:name w:val="Сетка таблицы2"/>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7" w:type="table">
    <w:name w:val="List Table 3 - Accent 5"/>
    <w:basedOn w:val="Style_3"/>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78" w:type="table">
    <w:name w:val="Сетка таблицы1"/>
    <w:basedOn w:val="Style_3"/>
    <w:pPr>
      <w:spacing w:after="0" w:line="240" w:lineRule="auto"/>
      <w:ind/>
    </w:pPr>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9" w:type="table">
    <w:name w:val="Grid Table 5 Dark - Accent 5"/>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0" w:type="table">
    <w:name w:val="Grid Table 3 - Accent 4"/>
    <w:basedOn w:val="Style_3"/>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81" w:type="table">
    <w:name w:val="Grid Table 6 Colorful - Accent 6"/>
    <w:basedOn w:val="Style_3"/>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82" w:type="table">
    <w:name w:val="List Table 2"/>
    <w:basedOn w:val="Style_3"/>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183" w:type="table">
    <w:name w:val="Grid Table 3 - Accent 2"/>
    <w:basedOn w:val="Style_3"/>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84" w:type="table">
    <w:name w:val="List Table 7 Colorful - Accent 1"/>
    <w:basedOn w:val="Style_3"/>
    <w:pPr>
      <w:spacing w:after="0" w:line="240" w:lineRule="auto"/>
      <w:ind/>
    </w:pPr>
    <w:tblPr>
      <w:tblBorders>
        <w:right w:sz="4" w:themeColor="accent1" w:val="single"/>
      </w:tblBorders>
    </w:tblPr>
  </w:style>
  <w:style w:styleId="Style_185" w:type="table">
    <w:name w:val="List Table 3"/>
    <w:basedOn w:val="Style_3"/>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186" w:type="table">
    <w:name w:val="Grid Table 1 Light - Accent 6"/>
    <w:basedOn w:val="Style_3"/>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87" w:type="table">
    <w:name w:val="Grid Table 5 Dark - Accent 2"/>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8" w:type="table">
    <w:name w:val="List Table 5 Dark - Accent 3"/>
    <w:basedOn w:val="Style_3"/>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89" w:type="table">
    <w:name w:val="Lined - Accent 1"/>
    <w:basedOn w:val="Style_3"/>
    <w:pPr>
      <w:spacing w:after="0" w:line="240" w:lineRule="auto"/>
      <w:ind/>
    </w:pPr>
    <w:rPr>
      <w:color w:val="404040"/>
    </w:rPr>
  </w:style>
  <w:style w:styleId="Style_190" w:type="table">
    <w:name w:val="Grid Table 1 Light"/>
    <w:basedOn w:val="Style_3"/>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91" w:type="table">
    <w:name w:val="List Table 1 Light - Accent 2"/>
    <w:basedOn w:val="Style_3"/>
    <w:pPr>
      <w:spacing w:after="0" w:line="240" w:lineRule="auto"/>
      <w:ind/>
    </w:pPr>
  </w:style>
  <w:style w:styleId="Style_192" w:type="table">
    <w:name w:val="Grid Table 6 Colorful - Accent 3"/>
    <w:basedOn w:val="Style_3"/>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93" w:type="table">
    <w:name w:val="List Table 7 Colorful"/>
    <w:basedOn w:val="Style_3"/>
    <w:pPr>
      <w:spacing w:after="0" w:line="240" w:lineRule="auto"/>
      <w:ind/>
    </w:pPr>
    <w:tblPr>
      <w:tblBorders>
        <w:right w:sz="4" w:themeColor="text1" w:themeTint="80" w:val="single"/>
      </w:tblBorders>
    </w:tblPr>
  </w:style>
  <w:style w:styleId="Style_194" w:type="table">
    <w:name w:val="List Table 4 - Accent 1"/>
    <w:basedOn w:val="Style_3"/>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95" w:type="table">
    <w:name w:val="List Table 2 - Accent 6"/>
    <w:basedOn w:val="Style_3"/>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196" w:type="table">
    <w:name w:val="Lined - Accent 3"/>
    <w:basedOn w:val="Style_3"/>
    <w:pPr>
      <w:spacing w:after="0" w:line="240" w:lineRule="auto"/>
      <w:ind/>
    </w:pPr>
    <w:rPr>
      <w:color w:val="404040"/>
    </w:rPr>
  </w:style>
  <w:style w:styleId="Style_197" w:type="table">
    <w:name w:val="List Table 3 - Accent 3"/>
    <w:basedOn w:val="Style_3"/>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98" w:type="table">
    <w:name w:val="List Table 3 - Accent 2"/>
    <w:basedOn w:val="Style_3"/>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99" w:type="table">
    <w:name w:val="List Table 4 - Accent 3"/>
    <w:basedOn w:val="Style_3"/>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200" w:type="table">
    <w:name w:val="List Table 2 - Accent 2"/>
    <w:basedOn w:val="Style_3"/>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201" w:type="table">
    <w:name w:val="Bordered - Accent 1"/>
    <w:basedOn w:val="Style_3"/>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02" w:type="table">
    <w:name w:val="Lined - Accent 4"/>
    <w:basedOn w:val="Style_3"/>
    <w:pPr>
      <w:spacing w:after="0" w:line="240" w:lineRule="auto"/>
      <w:ind/>
    </w:pPr>
    <w:rPr>
      <w:color w:val="404040"/>
    </w:rPr>
  </w:style>
  <w:style w:styleId="Style_203" w:type="table">
    <w:name w:val="Grid Table 1 Light - Accent 4"/>
    <w:basedOn w:val="Style_3"/>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04" w:type="table">
    <w:name w:val="List Table 5 Dark - Accent 2"/>
    <w:basedOn w:val="Style_3"/>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205" w:type="table">
    <w:name w:val="List Table 3 - Accent 1"/>
    <w:basedOn w:val="Style_3"/>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206" w:type="table">
    <w:name w:val="Bordered"/>
    <w:basedOn w:val="Style_3"/>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207" w:type="table">
    <w:name w:val="List Table 1 Light - Accent 1"/>
    <w:basedOn w:val="Style_3"/>
    <w:pPr>
      <w:spacing w:after="0" w:line="240" w:lineRule="auto"/>
      <w:ind/>
    </w:pPr>
  </w:style>
  <w:style w:styleId="Style_208" w:type="table">
    <w:name w:val="Grid Table 3 - Accent 6"/>
    <w:basedOn w:val="Style_3"/>
    <w:pPr>
      <w:spacing w:after="0" w:line="240" w:lineRule="auto"/>
      <w:ind/>
    </w:pPr>
    <w:tblPr>
      <w:tblBorders>
        <w:bottom w:sz="4" w:themeColor="accent6" w:val="single"/>
        <w:insideH w:sz="4" w:themeColor="accent6" w:val="single"/>
        <w:insideV w:sz="4" w:themeColor="accent6" w:val="single"/>
      </w:tblBorders>
    </w:tblPr>
  </w:style>
  <w:style w:styleId="Style_209" w:type="table">
    <w:name w:val="List Table 2 - Accent 4"/>
    <w:basedOn w:val="Style_3"/>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210" w:type="table">
    <w:name w:val="List Table 3 - Accent 4"/>
    <w:basedOn w:val="Style_3"/>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211" w:type="table">
    <w:name w:val="Grid Table 6 Colorful"/>
    <w:basedOn w:val="Style_3"/>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212" w:type="table">
    <w:name w:val="Grid Table 7 Colorful - Accent 4"/>
    <w:basedOn w:val="Style_3"/>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213" w:type="table">
    <w:name w:val="Lined - Accent 5"/>
    <w:basedOn w:val="Style_3"/>
    <w:pPr>
      <w:spacing w:after="0" w:line="240" w:lineRule="auto"/>
      <w:ind/>
    </w:pPr>
    <w:rPr>
      <w:color w:val="404040"/>
    </w:rPr>
  </w:style>
  <w:style w:styleId="Style_214" w:type="table">
    <w:name w:val="List Table 5 Dark - Accent 5"/>
    <w:basedOn w:val="Style_3"/>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215" w:type="table">
    <w:name w:val="List Table 4 - Accent 2"/>
    <w:basedOn w:val="Style_3"/>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216" w:type="table">
    <w:name w:val="List Table 4 - Accent 6"/>
    <w:basedOn w:val="Style_3"/>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217" w:type="table">
    <w:name w:val="Grid Table 2 - Accent 1"/>
    <w:basedOn w:val="Style_3"/>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218" w:type="table">
    <w:name w:val="Grid Table 2 - Accent 6"/>
    <w:basedOn w:val="Style_3"/>
    <w:pPr>
      <w:spacing w:after="0" w:line="240" w:lineRule="auto"/>
      <w:ind/>
    </w:pPr>
    <w:tblPr>
      <w:tblBorders>
        <w:bottom w:sz="4" w:themeColor="accent6" w:val="single"/>
        <w:insideH w:sz="4" w:themeColor="accent6" w:val="single"/>
        <w:insideV w:sz="4" w:themeColor="accent6" w:val="single"/>
      </w:tblBorders>
    </w:tblPr>
  </w:style>
  <w:style w:styleId="Style_219" w:type="table">
    <w:name w:val="Grid Table 5 Dark - Accent 6"/>
    <w:basedOn w:val="Style_3"/>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0" w:type="table">
    <w:name w:val="List Table 7 Colorful - Accent 5"/>
    <w:basedOn w:val="Style_3"/>
    <w:pPr>
      <w:spacing w:after="0" w:line="240" w:lineRule="auto"/>
      <w:ind/>
    </w:pPr>
    <w:tblPr>
      <w:tblBorders>
        <w:right w:sz="4" w:themeColor="accent5" w:themeTint="9A" w:val="single"/>
      </w:tblBorders>
    </w:tblPr>
  </w:style>
  <w:style w:styleId="Style_221" w:type="table">
    <w:name w:val="List Table 7 Colorful - Accent 6"/>
    <w:basedOn w:val="Style_3"/>
    <w:pPr>
      <w:spacing w:after="0" w:line="240" w:lineRule="auto"/>
      <w:ind/>
    </w:pPr>
    <w:tblPr>
      <w:tblBorders>
        <w:right w:sz="4" w:themeColor="accent6" w:themeTint="98" w:val="single"/>
      </w:tblBorders>
    </w:tblPr>
  </w:style>
  <w:style w:styleId="Style_222" w:type="table">
    <w:name w:val="Grid Table 3 - Accent 1"/>
    <w:basedOn w:val="Style_3"/>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223" w:type="table">
    <w:name w:val="Grid Table 6 Colorful - Accent 1"/>
    <w:basedOn w:val="Style_3"/>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224" w:type="table">
    <w:name w:val="Bordered - Accent 4"/>
    <w:basedOn w:val="Style_3"/>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2" Target="numbering.xml" Type="http://schemas.openxmlformats.org/officeDocument/2006/relationships/numbering"/>
  <Relationship Id="rId21" Target="theme/theme1.xml" Type="http://schemas.openxmlformats.org/officeDocument/2006/relationships/theme"/>
  <Relationship Id="rId13" Target="media/9.png" Type="http://schemas.openxmlformats.org/officeDocument/2006/relationships/image"/>
  <Relationship Id="rId11" Target="media/7.png" Type="http://schemas.openxmlformats.org/officeDocument/2006/relationships/image"/>
  <Relationship Id="rId18" Target="styles.xml" Type="http://schemas.openxmlformats.org/officeDocument/2006/relationships/styles"/>
  <Relationship Id="rId17" Target="settings.xml" Type="http://schemas.openxmlformats.org/officeDocument/2006/relationships/settings"/>
  <Relationship Id="rId10" Target="media/6.png" Type="http://schemas.openxmlformats.org/officeDocument/2006/relationships/image"/>
  <Relationship Id="rId15" Target="media/11.png" Type="http://schemas.openxmlformats.org/officeDocument/2006/relationships/image"/>
  <Relationship Id="rId9" Target="media/5.png" Type="http://schemas.openxmlformats.org/officeDocument/2006/relationships/image"/>
  <Relationship Id="rId20" Target="webSettings.xml" Type="http://schemas.openxmlformats.org/officeDocument/2006/relationships/webSettings"/>
  <Relationship Id="rId19" Target="stylesWithEffects.xml" Type="http://schemas.microsoft.com/office/2007/relationships/stylesWithEffects"/>
  <Relationship Id="rId8" Target="media/4.png" Type="http://schemas.openxmlformats.org/officeDocument/2006/relationships/image"/>
  <Relationship Id="rId7" Target="media/3.png" Type="http://schemas.openxmlformats.org/officeDocument/2006/relationships/image"/>
  <Relationship Id="rId14" Target="media/10.png" Type="http://schemas.openxmlformats.org/officeDocument/2006/relationships/image"/>
  <Relationship Id="rId6" Target="media/2.png" Type="http://schemas.openxmlformats.org/officeDocument/2006/relationships/image"/>
  <Relationship Id="rId5" Target="media/1.jpeg" Type="http://schemas.openxmlformats.org/officeDocument/2006/relationships/image"/>
  <Relationship Id="rId4" Target="footer4.xml" Type="http://schemas.openxmlformats.org/officeDocument/2006/relationships/footer"/>
  <Relationship Id="rId16" Target="fontTable.xml" Type="http://schemas.openxmlformats.org/officeDocument/2006/relationships/fontTable"/>
  <Relationship Id="rId12" Target="media/8.png" Type="http://schemas.openxmlformats.org/officeDocument/2006/relationships/image"/>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2023-11-23T02:35:05Z</dcterms:modified>
</cp:coreProperties>
</file>