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p w14:paraId="0B000000">
      <w:pPr>
        <w:spacing w:after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r>
        <w:rPr>
          <w:rFonts w:ascii="Times New Roman" w:hAnsi="Times New Roman"/>
          <w:color w:val="000000"/>
          <w:sz w:val="24"/>
          <w:u w:val="single"/>
        </w:rPr>
        <w:t>[</w:t>
      </w:r>
      <w:r>
        <w:rPr>
          <w:rFonts w:ascii="Times New Roman" w:hAnsi="Times New Roman"/>
          <w:color w:val="000000"/>
          <w:u w:val="single"/>
        </w:rPr>
        <w:t>Дата регистрации] № [Номер документа]</w:t>
      </w:r>
      <w:bookmarkEnd w:id="1"/>
    </w:p>
    <w:p w14:paraId="0C000000">
      <w:pPr>
        <w:spacing w:after="0" w:line="240" w:lineRule="auto"/>
        <w:ind w:right="5526"/>
        <w:jc w:val="center"/>
        <w:rPr>
          <w:rFonts w:ascii="Times New Roman" w:hAnsi="Times New Roman"/>
          <w:sz w:val="12"/>
        </w:rPr>
      </w:pPr>
    </w:p>
    <w:p w14:paraId="0D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395"/>
      </w:tblGrid>
      <w:tr>
        <w:tc>
          <w:tcPr>
            <w:tcW w:type="dxa" w:w="439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F000000">
            <w:pPr>
              <w:ind w:firstLine="0" w:left="3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 утверждении перечня приоритетн</w:t>
            </w:r>
            <w:r>
              <w:rPr>
                <w:rFonts w:ascii="Times New Roman" w:hAnsi="Times New Roman"/>
                <w:sz w:val="28"/>
              </w:rPr>
              <w:t>ых направлений научно-техни</w:t>
            </w:r>
            <w:r>
              <w:rPr>
                <w:rFonts w:ascii="Times New Roman" w:hAnsi="Times New Roman"/>
                <w:sz w:val="28"/>
              </w:rPr>
              <w:t>ческого развития Камчатского края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пункта 3 части 2 статьи 3 Закона Камчатского края             от 29.03.2012 № 25 «Об отдельных вопросах в сфере развития научной, научно-технической и инновационной деятельности в Камчатском крае»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перечень приоритетных направлений научно-технического развития Камчатского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согласно приложению к настоящему постановлению. 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 И</w:t>
      </w:r>
      <w:r>
        <w:rPr>
          <w:rFonts w:ascii="Times New Roman" w:hAnsi="Times New Roman"/>
          <w:sz w:val="28"/>
        </w:rPr>
        <w:t xml:space="preserve">сполнительным органам власти Камчатского края </w:t>
      </w:r>
      <w:r>
        <w:rPr>
          <w:rFonts w:ascii="Times New Roman" w:hAnsi="Times New Roman"/>
          <w:sz w:val="28"/>
        </w:rPr>
        <w:t>руководствоваться перечнем приоритетных направлений научно-технического развития Камчатского края</w:t>
      </w:r>
      <w:r>
        <w:rPr>
          <w:rFonts w:ascii="Times New Roman" w:hAnsi="Times New Roman"/>
          <w:sz w:val="28"/>
        </w:rPr>
        <w:t xml:space="preserve"> при осуществлении государственной поддержки научных исследований и разработок, инновационных проектов, в том числе по их финансированию за счет средств регионального бюджета.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Рекомендовать </w:t>
      </w:r>
      <w:r>
        <w:rPr>
          <w:rFonts w:ascii="Times New Roman" w:hAnsi="Times New Roman"/>
          <w:sz w:val="28"/>
        </w:rPr>
        <w:t xml:space="preserve">научным организациям, образовательным организациям высшего образования и организациям, осуществляющим хозяйственную деятельность на территории Камчатского края, при выборе направлений научно-исследовательской и инновационной деятельности, выделении финансовых и материальных ресурсов на развитие науки и техники </w:t>
      </w:r>
      <w:r>
        <w:rPr>
          <w:rFonts w:ascii="Times New Roman" w:hAnsi="Times New Roman"/>
          <w:sz w:val="28"/>
        </w:rPr>
        <w:t>руководствоваться перечнем приоритетных направлений научно-технического развития Камчатского края.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Настоящее постановление вступает в силу после дня его официального опубликования.</w:t>
      </w:r>
    </w:p>
    <w:p w14:paraId="1A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677"/>
        <w:gridCol w:w="992"/>
        <w:gridCol w:w="3968"/>
      </w:tblGrid>
      <w:tr>
        <w:trPr>
          <w:trHeight w:hRule="atLeast" w:val="1232"/>
        </w:trPr>
        <w:tc>
          <w:tcPr>
            <w:tcW w:type="dxa" w:w="4677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type="dxa" w:w="992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968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1F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0000000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  <w:bookmarkStart w:id="2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2"/>
    </w:p>
    <w:p w14:paraId="21000000">
      <w:r>
        <w:br w:type="page"/>
      </w:r>
    </w:p>
    <w:p w14:paraId="22000000">
      <w:pPr>
        <w:widowControl w:val="0"/>
        <w:tabs>
          <w:tab w:leader="none" w:pos="4820" w:val="left"/>
        </w:tabs>
        <w:spacing w:after="0" w:line="240" w:lineRule="auto"/>
        <w:ind w:right="84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к постановлению</w:t>
      </w:r>
    </w:p>
    <w:p w14:paraId="23000000">
      <w:pPr>
        <w:widowControl w:val="0"/>
        <w:tabs>
          <w:tab w:leader="none" w:pos="5103" w:val="left"/>
        </w:tabs>
        <w:spacing w:after="0" w:line="240" w:lineRule="auto"/>
        <w:ind w:firstLine="0" w:left="4820" w:right="56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Правительства Камчатского края</w:t>
      </w:r>
    </w:p>
    <w:tbl>
      <w:tblPr>
        <w:tblStyle w:val="Style_1"/>
        <w:tblInd w:type="dxa" w:w="482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4000000">
            <w:pPr>
              <w:tabs>
                <w:tab w:leader="none" w:pos="5103" w:val="left"/>
              </w:tabs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5000000">
            <w:pPr>
              <w:tabs>
                <w:tab w:leader="none" w:pos="5103" w:val="left"/>
              </w:tabs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6000000">
            <w:pPr>
              <w:tabs>
                <w:tab w:leader="none" w:pos="5103" w:val="left"/>
              </w:tabs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7000000">
            <w:pPr>
              <w:tabs>
                <w:tab w:leader="none" w:pos="5103" w:val="left"/>
              </w:tabs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8000000">
      <w:pPr>
        <w:rPr>
          <w:rFonts w:ascii="Times New Roman" w:hAnsi="Times New Roman"/>
          <w:sz w:val="24"/>
        </w:rPr>
      </w:pP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A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</w:t>
      </w:r>
    </w:p>
    <w:p w14:paraId="2B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риоритетных направлений научно-технического развития Камчатского края</w:t>
      </w:r>
    </w:p>
    <w:p w14:paraId="2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Безопасность: противодействие техногенным, биогенным, социокультурным и иным источникам опасности для общества, экономики региона.</w:t>
      </w:r>
    </w:p>
    <w:p w14:paraId="2E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Ит</w:t>
      </w:r>
      <w:r>
        <w:rPr>
          <w:rFonts w:ascii="Times New Roman" w:hAnsi="Times New Roman"/>
          <w:sz w:val="28"/>
        </w:rPr>
        <w:t>енсификация сельского хозяйства.</w:t>
      </w:r>
    </w:p>
    <w:p w14:paraId="2F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</w:t>
      </w:r>
      <w:r>
        <w:rPr>
          <w:rFonts w:ascii="Times New Roman" w:hAnsi="Times New Roman"/>
          <w:sz w:val="28"/>
        </w:rPr>
        <w:t>азвитие рыбохозяйственного ко</w:t>
      </w:r>
      <w:r>
        <w:rPr>
          <w:rFonts w:ascii="Times New Roman" w:hAnsi="Times New Roman"/>
          <w:sz w:val="28"/>
        </w:rPr>
        <w:t>мплекса.</w:t>
      </w:r>
    </w:p>
    <w:p w14:paraId="30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Р</w:t>
      </w:r>
      <w:r>
        <w:rPr>
          <w:rFonts w:ascii="Times New Roman" w:hAnsi="Times New Roman"/>
          <w:sz w:val="28"/>
        </w:rPr>
        <w:t>азвитие транспортно-логистической системы.</w:t>
      </w:r>
    </w:p>
    <w:p w14:paraId="31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>Устойчивое развитие туризма</w:t>
      </w:r>
      <w:bookmarkStart w:id="3" w:name="_GoBack"/>
      <w:bookmarkEnd w:id="3"/>
      <w:r>
        <w:rPr>
          <w:rFonts w:ascii="Times New Roman" w:hAnsi="Times New Roman"/>
          <w:sz w:val="28"/>
        </w:rPr>
        <w:t>.</w:t>
      </w:r>
    </w:p>
    <w:p w14:paraId="32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 xml:space="preserve"> Эко</w:t>
      </w:r>
      <w:r>
        <w:rPr>
          <w:rFonts w:ascii="Times New Roman" w:hAnsi="Times New Roman"/>
          <w:sz w:val="28"/>
        </w:rPr>
        <w:t>логия.</w:t>
      </w:r>
    </w:p>
    <w:p w14:paraId="33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sz w:val="28"/>
        </w:rPr>
        <w:t>Энергетика.</w:t>
      </w:r>
    </w:p>
    <w:p w14:paraId="34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sz w:val="28"/>
        </w:rPr>
        <w:t>Этнология Камчатского края.</w:t>
      </w:r>
    </w:p>
    <w:p w14:paraId="3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/>
        <w:jc w:val="center"/>
        <w:rPr>
          <w:sz w:val="28"/>
        </w:rPr>
      </w:pP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Balloon Text"/>
    <w:basedOn w:val="Style_3"/>
    <w:link w:val="Style_7_ch"/>
    <w:pPr>
      <w:spacing w:after="0" w:line="240" w:lineRule="auto"/>
      <w:ind/>
    </w:pPr>
    <w:rPr>
      <w:rFonts w:ascii="Segoe UI" w:hAnsi="Segoe UI"/>
      <w:sz w:val="18"/>
    </w:rPr>
  </w:style>
  <w:style w:styleId="Style_7_ch" w:type="character">
    <w:name w:val="Balloon Text"/>
    <w:basedOn w:val="Style_3_ch"/>
    <w:link w:val="Style_7"/>
    <w:rPr>
      <w:rFonts w:ascii="Segoe UI" w:hAnsi="Segoe UI"/>
      <w:sz w:val="1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basedOn w:val="Style_14"/>
    <w:link w:val="Style_13_ch"/>
    <w:rPr>
      <w:color w:themeColor="hyperlink" w:val="0563C1"/>
      <w:u w:val="single"/>
    </w:rPr>
  </w:style>
  <w:style w:styleId="Style_13_ch" w:type="character">
    <w:name w:val="Hyperlink"/>
    <w:basedOn w:val="Style_14_ch"/>
    <w:link w:val="Style_13"/>
    <w:rPr>
      <w:color w:themeColor="hyperlink" w:val="0563C1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Plain Text"/>
    <w:basedOn w:val="Style_3"/>
    <w:link w:val="Style_18_ch"/>
    <w:pPr>
      <w:spacing w:after="0" w:line="240" w:lineRule="auto"/>
      <w:ind/>
    </w:pPr>
    <w:rPr>
      <w:rFonts w:ascii="Calibri" w:hAnsi="Calibri"/>
    </w:rPr>
  </w:style>
  <w:style w:styleId="Style_18_ch" w:type="character">
    <w:name w:val="Plain Text"/>
    <w:basedOn w:val="Style_3_ch"/>
    <w:link w:val="Style_18"/>
    <w:rPr>
      <w:rFonts w:ascii="Calibri" w:hAnsi="Calibri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header"/>
    <w:basedOn w:val="Style_3"/>
    <w:link w:val="Style_2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1_ch" w:type="character">
    <w:name w:val="header"/>
    <w:basedOn w:val="Style_3_ch"/>
    <w:link w:val="Style_21"/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footer"/>
    <w:basedOn w:val="Style_3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7_ch" w:type="character">
    <w:name w:val="footer"/>
    <w:basedOn w:val="Style_3_ch"/>
    <w:link w:val="Style_27"/>
    <w:rPr>
      <w:rFonts w:ascii="Times New Roman" w:hAnsi="Times New Roman"/>
      <w:sz w:val="28"/>
    </w:rPr>
  </w:style>
  <w:style w:styleId="Style_1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2023-04-20T01:46:48Z</dcterms:modified>
</cp:coreProperties>
</file>