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61DA" w:rsidRDefault="00A52DC6" w:rsidP="006129F3">
      <w:pPr>
        <w:spacing w:after="0" w:line="240" w:lineRule="auto"/>
        <w:ind w:left="3686"/>
        <w:jc w:val="right"/>
        <w:rPr>
          <w:rFonts w:ascii="Times New Roman" w:hAnsi="Times New Roman" w:cs="Times New Roman"/>
          <w:bCs/>
          <w:szCs w:val="28"/>
        </w:rPr>
      </w:pPr>
      <w:r>
        <w:rPr>
          <w:rFonts w:ascii="Times New Roman" w:hAnsi="Times New Roman" w:cs="Times New Roman"/>
          <w:bCs/>
          <w:szCs w:val="28"/>
        </w:rPr>
        <w:t>П</w:t>
      </w:r>
      <w:r w:rsidR="0031799B" w:rsidRPr="006129F3">
        <w:rPr>
          <w:rFonts w:ascii="Times New Roman" w:hAnsi="Times New Roman" w:cs="Times New Roman"/>
          <w:bCs/>
          <w:szCs w:val="28"/>
        </w:rPr>
        <w:t>риложение</w:t>
      </w:r>
      <w:r w:rsidR="00727CCF">
        <w:rPr>
          <w:rFonts w:ascii="Times New Roman" w:hAnsi="Times New Roman" w:cs="Times New Roman"/>
          <w:bCs/>
          <w:szCs w:val="28"/>
        </w:rPr>
        <w:t xml:space="preserve"> </w:t>
      </w:r>
      <w:r w:rsidR="0031799B" w:rsidRPr="006129F3">
        <w:rPr>
          <w:rFonts w:ascii="Times New Roman" w:hAnsi="Times New Roman" w:cs="Times New Roman"/>
          <w:bCs/>
          <w:szCs w:val="28"/>
        </w:rPr>
        <w:t xml:space="preserve">к письму </w:t>
      </w:r>
    </w:p>
    <w:p w:rsidR="008E61DA" w:rsidRDefault="00A52DC6" w:rsidP="006129F3">
      <w:pPr>
        <w:spacing w:after="0" w:line="240" w:lineRule="auto"/>
        <w:ind w:left="3686"/>
        <w:jc w:val="right"/>
        <w:rPr>
          <w:rFonts w:ascii="Times New Roman" w:hAnsi="Times New Roman" w:cs="Times New Roman"/>
          <w:bCs/>
          <w:szCs w:val="28"/>
        </w:rPr>
      </w:pPr>
      <w:r>
        <w:rPr>
          <w:rFonts w:ascii="Times New Roman" w:hAnsi="Times New Roman" w:cs="Times New Roman"/>
          <w:bCs/>
          <w:szCs w:val="28"/>
        </w:rPr>
        <w:t>заместителя Председателя Правительства Камчатского края</w:t>
      </w:r>
    </w:p>
    <w:p w:rsidR="00441EBD" w:rsidRDefault="00441EBD" w:rsidP="0031799B">
      <w:pPr>
        <w:spacing w:after="0" w:line="240" w:lineRule="auto"/>
        <w:ind w:left="5529"/>
        <w:rPr>
          <w:rFonts w:ascii="Times New Roman" w:hAnsi="Times New Roman" w:cs="Times New Roman"/>
          <w:sz w:val="28"/>
          <w:szCs w:val="28"/>
        </w:rPr>
      </w:pPr>
    </w:p>
    <w:p w:rsidR="00066B5D" w:rsidRDefault="00066B5D" w:rsidP="0031799B">
      <w:pPr>
        <w:spacing w:after="0" w:line="240" w:lineRule="auto"/>
        <w:ind w:left="5529"/>
        <w:rPr>
          <w:rFonts w:ascii="Times New Roman" w:hAnsi="Times New Roman" w:cs="Times New Roman"/>
          <w:sz w:val="28"/>
          <w:szCs w:val="28"/>
        </w:rPr>
      </w:pPr>
    </w:p>
    <w:p w:rsidR="00441EBD" w:rsidRPr="0031799B" w:rsidRDefault="00441EBD" w:rsidP="0031799B">
      <w:pPr>
        <w:spacing w:after="0" w:line="240" w:lineRule="auto"/>
        <w:ind w:left="5529"/>
        <w:rPr>
          <w:rFonts w:ascii="Times New Roman" w:hAnsi="Times New Roman" w:cs="Times New Roman"/>
          <w:sz w:val="28"/>
          <w:szCs w:val="28"/>
        </w:rPr>
      </w:pPr>
    </w:p>
    <w:p w:rsidR="00A52DC6" w:rsidRDefault="00A52DC6" w:rsidP="00A52DC6">
      <w:pPr>
        <w:spacing w:after="0" w:line="240" w:lineRule="auto"/>
        <w:jc w:val="center"/>
        <w:rPr>
          <w:rFonts w:ascii="Times New Roman" w:hAnsi="Times New Roman" w:cs="Times New Roman"/>
          <w:sz w:val="28"/>
          <w:szCs w:val="28"/>
        </w:rPr>
      </w:pPr>
      <w:r w:rsidRPr="00A52DC6">
        <w:rPr>
          <w:rFonts w:ascii="Times New Roman" w:hAnsi="Times New Roman" w:cs="Times New Roman"/>
          <w:sz w:val="28"/>
          <w:szCs w:val="28"/>
        </w:rPr>
        <w:t xml:space="preserve">Информационно-аналитический отчет, характеризующий формы участия граждан и организаций в добровольческой (волонтерской) деятельности в Камчатском крае </w:t>
      </w:r>
    </w:p>
    <w:p w:rsidR="00A52DC6" w:rsidRPr="00A52DC6" w:rsidRDefault="00A52DC6" w:rsidP="00A52DC6">
      <w:pPr>
        <w:spacing w:after="0" w:line="240" w:lineRule="auto"/>
        <w:jc w:val="center"/>
        <w:rPr>
          <w:rFonts w:ascii="Times New Roman" w:hAnsi="Times New Roman" w:cs="Times New Roman"/>
          <w:sz w:val="28"/>
          <w:szCs w:val="28"/>
          <w:u w:val="single"/>
        </w:rPr>
      </w:pPr>
      <w:r w:rsidRPr="00A52DC6">
        <w:rPr>
          <w:rFonts w:ascii="Times New Roman" w:hAnsi="Times New Roman" w:cs="Times New Roman"/>
          <w:sz w:val="28"/>
          <w:szCs w:val="28"/>
        </w:rPr>
        <w:t>в 2022 году</w:t>
      </w:r>
    </w:p>
    <w:p w:rsidR="0031799B" w:rsidRDefault="0031799B" w:rsidP="0031799B">
      <w:pPr>
        <w:spacing w:after="0" w:line="240" w:lineRule="auto"/>
        <w:jc w:val="center"/>
        <w:rPr>
          <w:rFonts w:ascii="Times New Roman" w:hAnsi="Times New Roman" w:cs="Times New Roman"/>
          <w:bCs/>
          <w:sz w:val="28"/>
          <w:szCs w:val="28"/>
        </w:rPr>
      </w:pPr>
    </w:p>
    <w:p w:rsidR="00A52DC6" w:rsidRPr="00347DF0" w:rsidRDefault="00A52DC6" w:rsidP="00A52DC6">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hAnsi="Times New Roman" w:cs="Times New Roman"/>
          <w:sz w:val="28"/>
          <w:szCs w:val="28"/>
        </w:rPr>
      </w:pPr>
      <w:r w:rsidRPr="00347DF0">
        <w:rPr>
          <w:rFonts w:ascii="Times New Roman" w:hAnsi="Times New Roman" w:cs="Times New Roman"/>
          <w:sz w:val="28"/>
          <w:szCs w:val="28"/>
        </w:rPr>
        <w:t xml:space="preserve">Одним из важных направлений реализации государственной политики является вовлечение </w:t>
      </w:r>
      <w:r>
        <w:rPr>
          <w:rFonts w:ascii="Times New Roman" w:hAnsi="Times New Roman" w:cs="Times New Roman"/>
          <w:sz w:val="28"/>
          <w:szCs w:val="28"/>
        </w:rPr>
        <w:t>населения</w:t>
      </w:r>
      <w:r w:rsidRPr="00347DF0">
        <w:rPr>
          <w:rFonts w:ascii="Times New Roman" w:hAnsi="Times New Roman" w:cs="Times New Roman"/>
          <w:sz w:val="28"/>
          <w:szCs w:val="28"/>
        </w:rPr>
        <w:t xml:space="preserve"> в добровольческую </w:t>
      </w:r>
      <w:r>
        <w:rPr>
          <w:rFonts w:ascii="Times New Roman" w:hAnsi="Times New Roman" w:cs="Times New Roman"/>
          <w:sz w:val="28"/>
          <w:szCs w:val="28"/>
        </w:rPr>
        <w:t xml:space="preserve">(волонтерскую) </w:t>
      </w:r>
      <w:r w:rsidRPr="00347DF0">
        <w:rPr>
          <w:rFonts w:ascii="Times New Roman" w:hAnsi="Times New Roman" w:cs="Times New Roman"/>
          <w:sz w:val="28"/>
          <w:szCs w:val="28"/>
        </w:rPr>
        <w:t xml:space="preserve">деятельность. </w:t>
      </w:r>
    </w:p>
    <w:p w:rsidR="00A52DC6" w:rsidRDefault="00A52DC6" w:rsidP="00A52DC6">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hAnsi="Times New Roman" w:cs="Times New Roman"/>
          <w:sz w:val="28"/>
          <w:szCs w:val="28"/>
        </w:rPr>
      </w:pPr>
      <w:r w:rsidRPr="00347DF0">
        <w:rPr>
          <w:rFonts w:ascii="Times New Roman" w:hAnsi="Times New Roman" w:cs="Times New Roman"/>
          <w:sz w:val="28"/>
          <w:szCs w:val="28"/>
        </w:rPr>
        <w:t xml:space="preserve">Количество </w:t>
      </w:r>
      <w:r>
        <w:rPr>
          <w:rFonts w:ascii="Times New Roman" w:hAnsi="Times New Roman" w:cs="Times New Roman"/>
          <w:sz w:val="28"/>
          <w:szCs w:val="28"/>
        </w:rPr>
        <w:t>добровольцев (</w:t>
      </w:r>
      <w:r w:rsidRPr="00347DF0">
        <w:rPr>
          <w:rFonts w:ascii="Times New Roman" w:hAnsi="Times New Roman" w:cs="Times New Roman"/>
          <w:sz w:val="28"/>
          <w:szCs w:val="28"/>
        </w:rPr>
        <w:t>волонтеров</w:t>
      </w:r>
      <w:r>
        <w:rPr>
          <w:rFonts w:ascii="Times New Roman" w:hAnsi="Times New Roman" w:cs="Times New Roman"/>
          <w:sz w:val="28"/>
          <w:szCs w:val="28"/>
        </w:rPr>
        <w:t>)</w:t>
      </w:r>
      <w:r w:rsidRPr="00347DF0">
        <w:rPr>
          <w:rFonts w:ascii="Times New Roman" w:hAnsi="Times New Roman" w:cs="Times New Roman"/>
          <w:sz w:val="28"/>
          <w:szCs w:val="28"/>
        </w:rPr>
        <w:t xml:space="preserve">, принимающих участие в добровольческой </w:t>
      </w:r>
      <w:r>
        <w:rPr>
          <w:rFonts w:ascii="Times New Roman" w:hAnsi="Times New Roman" w:cs="Times New Roman"/>
          <w:sz w:val="28"/>
          <w:szCs w:val="28"/>
        </w:rPr>
        <w:t xml:space="preserve">(волонтерской) </w:t>
      </w:r>
      <w:r w:rsidRPr="00347DF0">
        <w:rPr>
          <w:rFonts w:ascii="Times New Roman" w:hAnsi="Times New Roman" w:cs="Times New Roman"/>
          <w:sz w:val="28"/>
          <w:szCs w:val="28"/>
        </w:rPr>
        <w:t>деятельност</w:t>
      </w:r>
      <w:r>
        <w:rPr>
          <w:rFonts w:ascii="Times New Roman" w:hAnsi="Times New Roman" w:cs="Times New Roman"/>
          <w:sz w:val="28"/>
          <w:szCs w:val="28"/>
        </w:rPr>
        <w:t xml:space="preserve">и в Камчатском крае, с каждым годом растет. </w:t>
      </w:r>
    </w:p>
    <w:p w:rsidR="00A52DC6" w:rsidRDefault="00A52DC6" w:rsidP="00A52DC6">
      <w:pPr>
        <w:autoSpaceDE w:val="0"/>
        <w:autoSpaceDN w:val="0"/>
        <w:spacing w:after="0" w:line="240" w:lineRule="auto"/>
        <w:ind w:firstLine="709"/>
        <w:jc w:val="both"/>
        <w:rPr>
          <w:rFonts w:ascii="Times New Roman" w:eastAsia="TimesNewRoman" w:hAnsi="Times New Roman" w:cs="Times New Roman"/>
          <w:sz w:val="28"/>
          <w:szCs w:val="28"/>
        </w:rPr>
      </w:pPr>
      <w:r w:rsidRPr="00347DF0">
        <w:rPr>
          <w:rFonts w:ascii="Times New Roman" w:hAnsi="Times New Roman" w:cs="Times New Roman"/>
          <w:sz w:val="28"/>
          <w:szCs w:val="28"/>
        </w:rPr>
        <w:t>Так</w:t>
      </w:r>
      <w:r>
        <w:rPr>
          <w:rFonts w:ascii="Times New Roman" w:hAnsi="Times New Roman" w:cs="Times New Roman"/>
          <w:sz w:val="28"/>
          <w:szCs w:val="28"/>
        </w:rPr>
        <w:t>,</w:t>
      </w:r>
      <w:r w:rsidRPr="00347DF0">
        <w:rPr>
          <w:rFonts w:ascii="Times New Roman" w:hAnsi="Times New Roman" w:cs="Times New Roman"/>
          <w:sz w:val="28"/>
          <w:szCs w:val="28"/>
        </w:rPr>
        <w:t xml:space="preserve"> </w:t>
      </w:r>
      <w:r>
        <w:rPr>
          <w:rFonts w:ascii="Times New Roman" w:hAnsi="Times New Roman" w:cs="Times New Roman"/>
          <w:sz w:val="28"/>
          <w:szCs w:val="28"/>
        </w:rPr>
        <w:t>если в 202</w:t>
      </w:r>
      <w:r w:rsidRPr="00996DF9">
        <w:rPr>
          <w:rFonts w:ascii="Times New Roman" w:hAnsi="Times New Roman" w:cs="Times New Roman"/>
          <w:sz w:val="28"/>
          <w:szCs w:val="28"/>
        </w:rPr>
        <w:t>1</w:t>
      </w:r>
      <w:r>
        <w:rPr>
          <w:rFonts w:ascii="Times New Roman" w:hAnsi="Times New Roman" w:cs="Times New Roman"/>
          <w:sz w:val="28"/>
          <w:szCs w:val="28"/>
        </w:rPr>
        <w:t xml:space="preserve"> году </w:t>
      </w:r>
      <w:r w:rsidRPr="00347DF0">
        <w:rPr>
          <w:rFonts w:ascii="Times New Roman" w:hAnsi="Times New Roman" w:cs="Times New Roman"/>
          <w:sz w:val="28"/>
          <w:szCs w:val="28"/>
        </w:rPr>
        <w:t>показател</w:t>
      </w:r>
      <w:r>
        <w:rPr>
          <w:rFonts w:ascii="Times New Roman" w:hAnsi="Times New Roman" w:cs="Times New Roman"/>
          <w:sz w:val="28"/>
          <w:szCs w:val="28"/>
        </w:rPr>
        <w:t>ь «О</w:t>
      </w:r>
      <w:r w:rsidRPr="00347DF0">
        <w:rPr>
          <w:rFonts w:ascii="Times New Roman" w:hAnsi="Times New Roman" w:cs="Times New Roman"/>
          <w:sz w:val="28"/>
          <w:szCs w:val="28"/>
        </w:rPr>
        <w:t>бщая численность граждан</w:t>
      </w:r>
      <w:r w:rsidRPr="00347DF0">
        <w:rPr>
          <w:rFonts w:ascii="Times New Roman" w:eastAsia="Arial" w:hAnsi="Times New Roman" w:cs="Times New Roman"/>
          <w:color w:val="000000"/>
          <w:sz w:val="28"/>
          <w:szCs w:val="28"/>
          <w:lang w:bidi="en-US"/>
        </w:rPr>
        <w:t xml:space="preserve"> в возрасте от 7 лет и старше</w:t>
      </w:r>
      <w:r w:rsidRPr="00347DF0">
        <w:rPr>
          <w:rFonts w:ascii="Times New Roman" w:hAnsi="Times New Roman" w:cs="Times New Roman"/>
          <w:sz w:val="28"/>
          <w:szCs w:val="28"/>
        </w:rPr>
        <w:t xml:space="preserve">, вовлеченных центрами (сообществами, объединениями) поддержки добровольчества» </w:t>
      </w:r>
      <w:r>
        <w:rPr>
          <w:rFonts w:ascii="Times New Roman" w:hAnsi="Times New Roman" w:cs="Times New Roman"/>
          <w:color w:val="000000"/>
          <w:sz w:val="28"/>
          <w:szCs w:val="28"/>
          <w:shd w:val="clear" w:color="auto" w:fill="FFFFFF"/>
        </w:rPr>
        <w:t>составлял 1</w:t>
      </w:r>
      <w:r w:rsidRPr="00996DF9">
        <w:rPr>
          <w:rFonts w:ascii="Times New Roman" w:hAnsi="Times New Roman" w:cs="Times New Roman"/>
          <w:color w:val="000000"/>
          <w:sz w:val="28"/>
          <w:szCs w:val="28"/>
          <w:shd w:val="clear" w:color="auto" w:fill="FFFFFF"/>
        </w:rPr>
        <w:t>6</w:t>
      </w:r>
      <w:r>
        <w:rPr>
          <w:rFonts w:ascii="Times New Roman" w:hAnsi="Times New Roman" w:cs="Times New Roman"/>
          <w:color w:val="000000"/>
          <w:sz w:val="28"/>
          <w:szCs w:val="28"/>
          <w:shd w:val="clear" w:color="auto" w:fill="FFFFFF"/>
        </w:rPr>
        <w:t> </w:t>
      </w:r>
      <w:r w:rsidRPr="00996DF9">
        <w:rPr>
          <w:rFonts w:ascii="Times New Roman" w:hAnsi="Times New Roman" w:cs="Times New Roman"/>
          <w:color w:val="000000"/>
          <w:sz w:val="28"/>
          <w:szCs w:val="28"/>
          <w:shd w:val="clear" w:color="auto" w:fill="FFFFFF"/>
        </w:rPr>
        <w:t>29</w:t>
      </w:r>
      <w:r>
        <w:rPr>
          <w:rFonts w:ascii="Times New Roman" w:hAnsi="Times New Roman" w:cs="Times New Roman"/>
          <w:color w:val="000000"/>
          <w:sz w:val="28"/>
          <w:szCs w:val="28"/>
          <w:shd w:val="clear" w:color="auto" w:fill="FFFFFF"/>
        </w:rPr>
        <w:t xml:space="preserve">0 человек или </w:t>
      </w:r>
      <w:r w:rsidRPr="00996DF9">
        <w:rPr>
          <w:rFonts w:ascii="Times New Roman" w:hAnsi="Times New Roman" w:cs="Times New Roman"/>
          <w:color w:val="000000"/>
          <w:sz w:val="28"/>
          <w:szCs w:val="28"/>
          <w:shd w:val="clear" w:color="auto" w:fill="FFFFFF"/>
        </w:rPr>
        <w:t>5</w:t>
      </w:r>
      <w:r>
        <w:rPr>
          <w:rFonts w:ascii="Times New Roman" w:hAnsi="Times New Roman" w:cs="Times New Roman"/>
          <w:color w:val="000000"/>
          <w:sz w:val="28"/>
          <w:szCs w:val="28"/>
          <w:shd w:val="clear" w:color="auto" w:fill="FFFFFF"/>
        </w:rPr>
        <w:t>,</w:t>
      </w:r>
      <w:r w:rsidRPr="00996DF9">
        <w:rPr>
          <w:rFonts w:ascii="Times New Roman" w:hAnsi="Times New Roman" w:cs="Times New Roman"/>
          <w:color w:val="000000"/>
          <w:sz w:val="28"/>
          <w:szCs w:val="28"/>
          <w:shd w:val="clear" w:color="auto" w:fill="FFFFFF"/>
        </w:rPr>
        <w:t>7</w:t>
      </w:r>
      <w:r>
        <w:rPr>
          <w:rFonts w:ascii="Times New Roman" w:hAnsi="Times New Roman" w:cs="Times New Roman"/>
          <w:color w:val="000000"/>
          <w:sz w:val="28"/>
          <w:szCs w:val="28"/>
          <w:shd w:val="clear" w:color="auto" w:fill="FFFFFF"/>
        </w:rPr>
        <w:t xml:space="preserve">% </w:t>
      </w:r>
      <w:r w:rsidRPr="00347DF0">
        <w:rPr>
          <w:rFonts w:ascii="Times New Roman" w:hAnsi="Times New Roman" w:cs="Times New Roman"/>
          <w:color w:val="000000"/>
          <w:sz w:val="28"/>
          <w:szCs w:val="28"/>
          <w:shd w:val="clear" w:color="auto" w:fill="FFFFFF"/>
        </w:rPr>
        <w:t xml:space="preserve">от численности населения </w:t>
      </w:r>
      <w:r w:rsidRPr="00347DF0">
        <w:rPr>
          <w:rFonts w:ascii="Times New Roman" w:eastAsia="TimesNewRoman" w:hAnsi="Times New Roman" w:cs="Times New Roman"/>
          <w:sz w:val="28"/>
          <w:szCs w:val="28"/>
        </w:rPr>
        <w:t>в возрасте от 7 лет и старше</w:t>
      </w:r>
      <w:r>
        <w:rPr>
          <w:rFonts w:ascii="Times New Roman" w:hAnsi="Times New Roman" w:cs="Times New Roman"/>
          <w:sz w:val="28"/>
          <w:szCs w:val="28"/>
        </w:rPr>
        <w:t xml:space="preserve">, то </w:t>
      </w:r>
      <w:r w:rsidRPr="00347DF0">
        <w:rPr>
          <w:rFonts w:ascii="Times New Roman" w:hAnsi="Times New Roman" w:cs="Times New Roman"/>
          <w:sz w:val="28"/>
          <w:szCs w:val="28"/>
        </w:rPr>
        <w:t>в 202</w:t>
      </w:r>
      <w:r w:rsidRPr="00996DF9">
        <w:rPr>
          <w:rFonts w:ascii="Times New Roman" w:hAnsi="Times New Roman" w:cs="Times New Roman"/>
          <w:sz w:val="28"/>
          <w:szCs w:val="28"/>
        </w:rPr>
        <w:t>2</w:t>
      </w:r>
      <w:r w:rsidRPr="00347DF0">
        <w:rPr>
          <w:rFonts w:ascii="Times New Roman" w:hAnsi="Times New Roman" w:cs="Times New Roman"/>
          <w:sz w:val="28"/>
          <w:szCs w:val="28"/>
        </w:rPr>
        <w:t xml:space="preserve"> году </w:t>
      </w:r>
      <w:r>
        <w:rPr>
          <w:rFonts w:ascii="Times New Roman" w:hAnsi="Times New Roman" w:cs="Times New Roman"/>
          <w:sz w:val="28"/>
          <w:szCs w:val="28"/>
        </w:rPr>
        <w:t>-</w:t>
      </w:r>
      <w:r w:rsidRPr="00347DF0">
        <w:rPr>
          <w:rFonts w:ascii="Times New Roman" w:hAnsi="Times New Roman" w:cs="Times New Roman"/>
          <w:sz w:val="28"/>
          <w:szCs w:val="28"/>
        </w:rPr>
        <w:t xml:space="preserve"> </w:t>
      </w:r>
      <w:r w:rsidRPr="00996DF9">
        <w:rPr>
          <w:rFonts w:ascii="Times New Roman" w:hAnsi="Times New Roman" w:cs="Times New Roman"/>
          <w:sz w:val="28"/>
          <w:szCs w:val="28"/>
        </w:rPr>
        <w:t>20</w:t>
      </w:r>
      <w:r w:rsidRPr="00347DF0">
        <w:rPr>
          <w:rFonts w:ascii="Times New Roman" w:hAnsi="Times New Roman" w:cs="Times New Roman"/>
          <w:sz w:val="28"/>
          <w:szCs w:val="28"/>
        </w:rPr>
        <w:t> </w:t>
      </w:r>
      <w:r w:rsidRPr="00996DF9">
        <w:rPr>
          <w:rFonts w:ascii="Times New Roman" w:hAnsi="Times New Roman" w:cs="Times New Roman"/>
          <w:sz w:val="28"/>
          <w:szCs w:val="28"/>
        </w:rPr>
        <w:t>664</w:t>
      </w:r>
      <w:r w:rsidRPr="00347DF0">
        <w:rPr>
          <w:rFonts w:ascii="Times New Roman" w:hAnsi="Times New Roman" w:cs="Times New Roman"/>
          <w:sz w:val="28"/>
          <w:szCs w:val="28"/>
        </w:rPr>
        <w:t xml:space="preserve"> </w:t>
      </w:r>
      <w:r>
        <w:rPr>
          <w:rFonts w:ascii="Times New Roman" w:hAnsi="Times New Roman" w:cs="Times New Roman"/>
          <w:sz w:val="28"/>
          <w:szCs w:val="28"/>
        </w:rPr>
        <w:t xml:space="preserve">человек </w:t>
      </w:r>
      <w:r w:rsidRPr="00347DF0">
        <w:rPr>
          <w:rFonts w:ascii="Times New Roman" w:hAnsi="Times New Roman" w:cs="Times New Roman"/>
          <w:color w:val="000000"/>
          <w:sz w:val="28"/>
          <w:szCs w:val="28"/>
          <w:shd w:val="clear" w:color="auto" w:fill="FFFFFF"/>
        </w:rPr>
        <w:t xml:space="preserve">или </w:t>
      </w:r>
      <w:r w:rsidRPr="00996DF9">
        <w:rPr>
          <w:rFonts w:ascii="Times New Roman" w:hAnsi="Times New Roman" w:cs="Times New Roman"/>
          <w:color w:val="000000"/>
          <w:sz w:val="28"/>
          <w:szCs w:val="28"/>
          <w:shd w:val="clear" w:color="auto" w:fill="FFFFFF"/>
        </w:rPr>
        <w:t>7</w:t>
      </w:r>
      <w:r w:rsidRPr="00347DF0">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1</w:t>
      </w:r>
      <w:r w:rsidRPr="00347DF0">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w:t>
      </w:r>
      <w:r w:rsidRPr="00347DF0">
        <w:rPr>
          <w:rFonts w:ascii="Times New Roman" w:hAnsi="Times New Roman" w:cs="Times New Roman"/>
          <w:color w:val="000000"/>
          <w:sz w:val="28"/>
          <w:szCs w:val="28"/>
          <w:shd w:val="clear" w:color="auto" w:fill="FFFFFF"/>
        </w:rPr>
        <w:t xml:space="preserve">от численности населения </w:t>
      </w:r>
      <w:r w:rsidRPr="00347DF0">
        <w:rPr>
          <w:rFonts w:ascii="Times New Roman" w:eastAsia="TimesNewRoman" w:hAnsi="Times New Roman" w:cs="Times New Roman"/>
          <w:sz w:val="28"/>
          <w:szCs w:val="28"/>
        </w:rPr>
        <w:t>в возрасте от 7 лет и старше</w:t>
      </w:r>
      <w:r>
        <w:rPr>
          <w:rFonts w:ascii="Times New Roman" w:eastAsia="TimesNewRoman" w:hAnsi="Times New Roman" w:cs="Times New Roman"/>
          <w:sz w:val="28"/>
          <w:szCs w:val="28"/>
        </w:rPr>
        <w:t>.</w:t>
      </w:r>
    </w:p>
    <w:p w:rsidR="00A52DC6" w:rsidRDefault="00A52DC6" w:rsidP="00A52DC6">
      <w:pPr>
        <w:autoSpaceDE w:val="0"/>
        <w:autoSpaceDN w:val="0"/>
        <w:spacing w:after="0" w:line="240" w:lineRule="auto"/>
        <w:ind w:firstLine="709"/>
        <w:jc w:val="both"/>
        <w:rPr>
          <w:rFonts w:ascii="Times New Roman" w:eastAsia="TimesNewRoman" w:hAnsi="Times New Roman" w:cs="Times New Roman"/>
          <w:sz w:val="28"/>
          <w:szCs w:val="28"/>
        </w:rPr>
      </w:pPr>
      <w:r w:rsidRPr="00724D6B">
        <w:rPr>
          <w:rFonts w:ascii="Times New Roman" w:hAnsi="Times New Roman" w:cs="Times New Roman"/>
          <w:sz w:val="28"/>
          <w:szCs w:val="28"/>
        </w:rPr>
        <w:t>При мониторинге показателя учитывалось как организованное добровольчество (</w:t>
      </w:r>
      <w:r w:rsidRPr="00724D6B">
        <w:rPr>
          <w:rFonts w:ascii="Times New Roman" w:eastAsia="TimesNewRoman" w:hAnsi="Times New Roman" w:cs="Times New Roman"/>
          <w:sz w:val="28"/>
          <w:szCs w:val="28"/>
        </w:rPr>
        <w:t>на базе образовательных организаций,</w:t>
      </w:r>
      <w:r>
        <w:rPr>
          <w:rFonts w:ascii="Times New Roman" w:eastAsia="TimesNewRoman" w:hAnsi="Times New Roman" w:cs="Times New Roman"/>
          <w:sz w:val="28"/>
          <w:szCs w:val="28"/>
        </w:rPr>
        <w:t xml:space="preserve"> </w:t>
      </w:r>
      <w:r w:rsidRPr="00724D6B">
        <w:rPr>
          <w:rFonts w:ascii="Times New Roman" w:eastAsia="TimesNewRoman" w:hAnsi="Times New Roman" w:cs="Times New Roman"/>
          <w:sz w:val="28"/>
          <w:szCs w:val="28"/>
        </w:rPr>
        <w:t>некоммерческих организаций, государственных и муниципальных учреждений</w:t>
      </w:r>
      <w:r w:rsidRPr="00724D6B">
        <w:rPr>
          <w:rFonts w:ascii="Times New Roman" w:hAnsi="Times New Roman" w:cs="Times New Roman"/>
          <w:sz w:val="28"/>
          <w:szCs w:val="28"/>
        </w:rPr>
        <w:t>), так и неорганизованное (</w:t>
      </w:r>
      <w:r w:rsidRPr="00724D6B">
        <w:rPr>
          <w:rFonts w:ascii="Times New Roman" w:eastAsia="TimesNewRoman" w:hAnsi="Times New Roman" w:cs="Times New Roman"/>
          <w:sz w:val="28"/>
          <w:szCs w:val="28"/>
        </w:rPr>
        <w:t>спонтан</w:t>
      </w:r>
      <w:r>
        <w:rPr>
          <w:rFonts w:ascii="Times New Roman" w:eastAsia="TimesNewRoman" w:hAnsi="Times New Roman" w:cs="Times New Roman"/>
          <w:sz w:val="28"/>
          <w:szCs w:val="28"/>
        </w:rPr>
        <w:t>ная и эпизодическая общественно-</w:t>
      </w:r>
      <w:r w:rsidRPr="00724D6B">
        <w:rPr>
          <w:rFonts w:ascii="Times New Roman" w:eastAsia="TimesNewRoman" w:hAnsi="Times New Roman" w:cs="Times New Roman"/>
          <w:sz w:val="28"/>
          <w:szCs w:val="28"/>
        </w:rPr>
        <w:t>полезная деятельность).</w:t>
      </w:r>
    </w:p>
    <w:p w:rsidR="00A52DC6" w:rsidRPr="00347DF0" w:rsidRDefault="00A52DC6" w:rsidP="00A52DC6">
      <w:pPr>
        <w:autoSpaceDE w:val="0"/>
        <w:autoSpaceDN w:val="0"/>
        <w:spacing w:after="0" w:line="240" w:lineRule="auto"/>
        <w:ind w:firstLine="709"/>
        <w:jc w:val="both"/>
        <w:rPr>
          <w:rFonts w:ascii="Times New Roman" w:eastAsia="TimesNewRoman" w:hAnsi="Times New Roman" w:cs="Times New Roman"/>
          <w:sz w:val="28"/>
          <w:szCs w:val="28"/>
        </w:rPr>
      </w:pPr>
    </w:p>
    <w:p w:rsidR="00A52DC6" w:rsidRDefault="00A52DC6" w:rsidP="00A52DC6">
      <w:pPr>
        <w:autoSpaceDE w:val="0"/>
        <w:autoSpaceDN w:val="0"/>
        <w:spacing w:after="0" w:line="240" w:lineRule="auto"/>
        <w:ind w:firstLine="709"/>
        <w:jc w:val="both"/>
        <w:rPr>
          <w:rFonts w:cs="Times New Roman"/>
          <w:color w:val="000000"/>
          <w:szCs w:val="28"/>
          <w:shd w:val="clear" w:color="auto" w:fill="FFFFFF"/>
        </w:rPr>
      </w:pPr>
      <w:r>
        <w:rPr>
          <w:rFonts w:cs="Times New Roman"/>
          <w:noProof/>
          <w:color w:val="000000"/>
          <w:szCs w:val="28"/>
          <w:shd w:val="clear" w:color="auto" w:fill="FFFFFF"/>
          <w:lang w:eastAsia="ru-RU"/>
        </w:rPr>
        <w:drawing>
          <wp:inline distT="0" distB="0" distL="0" distR="0" wp14:anchorId="00FFC234" wp14:editId="6EC9FD02">
            <wp:extent cx="3217653" cy="2053074"/>
            <wp:effectExtent l="0" t="0" r="1905" b="4445"/>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A52DC6" w:rsidRPr="00724D6B" w:rsidRDefault="00A52DC6" w:rsidP="00A52DC6">
      <w:pPr>
        <w:autoSpaceDE w:val="0"/>
        <w:autoSpaceDN w:val="0"/>
        <w:spacing w:after="0" w:line="240" w:lineRule="auto"/>
        <w:ind w:firstLine="709"/>
        <w:jc w:val="both"/>
        <w:rPr>
          <w:rFonts w:cs="Times New Roman"/>
          <w:color w:val="000000"/>
          <w:szCs w:val="28"/>
          <w:shd w:val="clear" w:color="auto" w:fill="FFFFFF"/>
        </w:rPr>
      </w:pPr>
    </w:p>
    <w:p w:rsidR="00A52DC6" w:rsidRDefault="00A52DC6" w:rsidP="00A52DC6">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hAnsi="Times New Roman" w:cs="Times New Roman"/>
          <w:sz w:val="28"/>
          <w:szCs w:val="28"/>
        </w:rPr>
      </w:pPr>
      <w:r w:rsidRPr="00347DF0">
        <w:rPr>
          <w:rFonts w:ascii="Times New Roman" w:hAnsi="Times New Roman" w:cs="Times New Roman"/>
          <w:sz w:val="28"/>
          <w:szCs w:val="28"/>
        </w:rPr>
        <w:t>Добровольцы</w:t>
      </w:r>
      <w:r>
        <w:rPr>
          <w:rFonts w:ascii="Times New Roman" w:hAnsi="Times New Roman" w:cs="Times New Roman"/>
          <w:sz w:val="28"/>
          <w:szCs w:val="28"/>
        </w:rPr>
        <w:t xml:space="preserve"> (волонтеры)</w:t>
      </w:r>
      <w:r w:rsidRPr="00347DF0">
        <w:rPr>
          <w:rFonts w:ascii="Times New Roman" w:hAnsi="Times New Roman" w:cs="Times New Roman"/>
          <w:sz w:val="28"/>
          <w:szCs w:val="28"/>
        </w:rPr>
        <w:t xml:space="preserve"> края регистрируются в </w:t>
      </w:r>
      <w:r>
        <w:rPr>
          <w:rFonts w:ascii="Times New Roman" w:hAnsi="Times New Roman" w:cs="Times New Roman"/>
          <w:sz w:val="28"/>
          <w:szCs w:val="28"/>
        </w:rPr>
        <w:t>Е</w:t>
      </w:r>
      <w:r w:rsidRPr="00347DF0">
        <w:rPr>
          <w:rFonts w:ascii="Times New Roman" w:hAnsi="Times New Roman" w:cs="Times New Roman"/>
          <w:sz w:val="28"/>
          <w:szCs w:val="28"/>
        </w:rPr>
        <w:t>диной информационной системе сопровождения волонтерской деятельности «</w:t>
      </w:r>
      <w:r w:rsidRPr="00DF3825">
        <w:rPr>
          <w:rFonts w:ascii="Times New Roman" w:eastAsia="Times New Roman" w:hAnsi="Times New Roman" w:cs="Times New Roman"/>
          <w:color w:val="1A1A1A"/>
          <w:sz w:val="28"/>
          <w:szCs w:val="24"/>
          <w:lang w:eastAsia="ru-RU"/>
        </w:rPr>
        <w:t>Dobro.ru</w:t>
      </w:r>
      <w:r w:rsidRPr="00347DF0">
        <w:rPr>
          <w:rFonts w:ascii="Times New Roman" w:hAnsi="Times New Roman" w:cs="Times New Roman"/>
          <w:sz w:val="28"/>
          <w:szCs w:val="28"/>
        </w:rPr>
        <w:t xml:space="preserve">». </w:t>
      </w:r>
    </w:p>
    <w:p w:rsidR="00A52DC6" w:rsidRDefault="00A52DC6" w:rsidP="00A52DC6">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hAnsi="Times New Roman" w:cs="Times New Roman"/>
          <w:sz w:val="28"/>
          <w:szCs w:val="28"/>
          <w:highlight w:val="yellow"/>
        </w:rPr>
      </w:pPr>
      <w:r>
        <w:rPr>
          <w:rFonts w:ascii="Times New Roman" w:hAnsi="Times New Roman" w:cs="Times New Roman"/>
          <w:sz w:val="28"/>
          <w:szCs w:val="28"/>
        </w:rPr>
        <w:t xml:space="preserve">По состоянию на 30 декабря </w:t>
      </w:r>
      <w:r w:rsidRPr="00347DF0">
        <w:rPr>
          <w:rFonts w:ascii="Times New Roman" w:hAnsi="Times New Roman" w:cs="Times New Roman"/>
          <w:sz w:val="28"/>
          <w:szCs w:val="28"/>
        </w:rPr>
        <w:t>202</w:t>
      </w:r>
      <w:r>
        <w:rPr>
          <w:rFonts w:ascii="Times New Roman" w:hAnsi="Times New Roman" w:cs="Times New Roman"/>
          <w:sz w:val="28"/>
          <w:szCs w:val="28"/>
        </w:rPr>
        <w:t>2</w:t>
      </w:r>
      <w:r w:rsidRPr="00347DF0">
        <w:rPr>
          <w:rFonts w:ascii="Times New Roman" w:hAnsi="Times New Roman" w:cs="Times New Roman"/>
          <w:sz w:val="28"/>
          <w:szCs w:val="28"/>
        </w:rPr>
        <w:t xml:space="preserve"> года на сайте зарегистрировано </w:t>
      </w:r>
      <w:r>
        <w:rPr>
          <w:rFonts w:ascii="Times New Roman" w:hAnsi="Times New Roman" w:cs="Times New Roman"/>
          <w:sz w:val="28"/>
          <w:szCs w:val="28"/>
        </w:rPr>
        <w:t>7</w:t>
      </w:r>
      <w:r w:rsidRPr="00347DF0">
        <w:rPr>
          <w:rFonts w:ascii="Times New Roman" w:hAnsi="Times New Roman" w:cs="Times New Roman"/>
          <w:sz w:val="28"/>
          <w:szCs w:val="28"/>
        </w:rPr>
        <w:t> </w:t>
      </w:r>
      <w:r>
        <w:rPr>
          <w:rFonts w:ascii="Times New Roman" w:hAnsi="Times New Roman" w:cs="Times New Roman"/>
          <w:sz w:val="28"/>
          <w:szCs w:val="28"/>
        </w:rPr>
        <w:t>694</w:t>
      </w:r>
      <w:r w:rsidRPr="00347DF0">
        <w:rPr>
          <w:rFonts w:ascii="Times New Roman" w:hAnsi="Times New Roman" w:cs="Times New Roman"/>
          <w:sz w:val="28"/>
          <w:szCs w:val="28"/>
        </w:rPr>
        <w:t xml:space="preserve"> человек, </w:t>
      </w:r>
      <w:r>
        <w:rPr>
          <w:rFonts w:ascii="Times New Roman" w:hAnsi="Times New Roman" w:cs="Times New Roman"/>
          <w:sz w:val="28"/>
          <w:szCs w:val="28"/>
        </w:rPr>
        <w:t>314</w:t>
      </w:r>
      <w:r w:rsidRPr="00347DF0">
        <w:rPr>
          <w:rFonts w:ascii="Times New Roman" w:hAnsi="Times New Roman" w:cs="Times New Roman"/>
          <w:sz w:val="28"/>
          <w:szCs w:val="28"/>
        </w:rPr>
        <w:t xml:space="preserve"> организаций, 1</w:t>
      </w:r>
      <w:r>
        <w:rPr>
          <w:rFonts w:ascii="Times New Roman" w:hAnsi="Times New Roman" w:cs="Times New Roman"/>
          <w:sz w:val="28"/>
          <w:szCs w:val="28"/>
        </w:rPr>
        <w:t> 373</w:t>
      </w:r>
      <w:r w:rsidRPr="00347DF0">
        <w:rPr>
          <w:rFonts w:ascii="Times New Roman" w:hAnsi="Times New Roman" w:cs="Times New Roman"/>
          <w:sz w:val="28"/>
          <w:szCs w:val="28"/>
        </w:rPr>
        <w:t xml:space="preserve"> мероприяти</w:t>
      </w:r>
      <w:r>
        <w:rPr>
          <w:rFonts w:ascii="Times New Roman" w:hAnsi="Times New Roman" w:cs="Times New Roman"/>
          <w:sz w:val="28"/>
          <w:szCs w:val="28"/>
        </w:rPr>
        <w:t>я</w:t>
      </w:r>
      <w:r w:rsidRPr="00347DF0">
        <w:rPr>
          <w:rFonts w:ascii="Times New Roman" w:hAnsi="Times New Roman" w:cs="Times New Roman"/>
          <w:sz w:val="28"/>
          <w:szCs w:val="28"/>
        </w:rPr>
        <w:t>.</w:t>
      </w:r>
    </w:p>
    <w:p w:rsidR="00A52DC6" w:rsidRDefault="00A52DC6" w:rsidP="00441EBD">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anchor distT="0" distB="0" distL="114300" distR="114300" simplePos="0" relativeHeight="251659264" behindDoc="0" locked="0" layoutInCell="1" allowOverlap="1" wp14:anchorId="55FC37CD" wp14:editId="47F5A570">
            <wp:simplePos x="0" y="0"/>
            <wp:positionH relativeFrom="margin">
              <wp:posOffset>450850</wp:posOffset>
            </wp:positionH>
            <wp:positionV relativeFrom="paragraph">
              <wp:posOffset>270510</wp:posOffset>
            </wp:positionV>
            <wp:extent cx="3540125" cy="2381250"/>
            <wp:effectExtent l="0" t="0" r="3175" b="0"/>
            <wp:wrapSquare wrapText="bothSides"/>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margin">
              <wp14:pctWidth>0</wp14:pctWidth>
            </wp14:sizeRelH>
            <wp14:sizeRelV relativeFrom="margin">
              <wp14:pctHeight>0</wp14:pctHeight>
            </wp14:sizeRelV>
          </wp:anchor>
        </w:drawing>
      </w:r>
    </w:p>
    <w:p w:rsidR="00A52DC6" w:rsidRDefault="00A52DC6" w:rsidP="00A52DC6">
      <w:pPr>
        <w:spacing w:after="0" w:line="240" w:lineRule="auto"/>
        <w:ind w:firstLine="567"/>
        <w:jc w:val="both"/>
        <w:rPr>
          <w:rFonts w:ascii="Times New Roman" w:hAnsi="Times New Roman" w:cs="Times New Roman"/>
          <w:sz w:val="28"/>
          <w:szCs w:val="28"/>
        </w:rPr>
      </w:pPr>
    </w:p>
    <w:p w:rsidR="00A52DC6" w:rsidRDefault="00A52DC6" w:rsidP="00A52DC6">
      <w:pPr>
        <w:spacing w:after="0" w:line="240" w:lineRule="auto"/>
        <w:ind w:firstLine="567"/>
        <w:jc w:val="both"/>
        <w:rPr>
          <w:rFonts w:ascii="Times New Roman" w:hAnsi="Times New Roman" w:cs="Times New Roman"/>
          <w:sz w:val="28"/>
          <w:szCs w:val="28"/>
        </w:rPr>
      </w:pPr>
    </w:p>
    <w:p w:rsidR="00A52DC6" w:rsidRDefault="00A52DC6" w:rsidP="00A52DC6">
      <w:pPr>
        <w:spacing w:after="0" w:line="240" w:lineRule="auto"/>
        <w:ind w:firstLine="567"/>
        <w:jc w:val="both"/>
        <w:rPr>
          <w:rFonts w:ascii="Times New Roman" w:hAnsi="Times New Roman" w:cs="Times New Roman"/>
          <w:sz w:val="28"/>
          <w:szCs w:val="28"/>
        </w:rPr>
      </w:pPr>
    </w:p>
    <w:p w:rsidR="00A52DC6" w:rsidRDefault="00A52DC6" w:rsidP="00A52DC6">
      <w:pPr>
        <w:spacing w:after="0" w:line="240" w:lineRule="auto"/>
        <w:ind w:firstLine="567"/>
        <w:jc w:val="both"/>
        <w:rPr>
          <w:rFonts w:ascii="Times New Roman" w:hAnsi="Times New Roman" w:cs="Times New Roman"/>
          <w:sz w:val="28"/>
          <w:szCs w:val="28"/>
        </w:rPr>
      </w:pPr>
    </w:p>
    <w:p w:rsidR="00A52DC6" w:rsidRDefault="00A52DC6" w:rsidP="00A52DC6">
      <w:pPr>
        <w:spacing w:after="0" w:line="240" w:lineRule="auto"/>
        <w:ind w:firstLine="567"/>
        <w:jc w:val="both"/>
        <w:rPr>
          <w:rFonts w:ascii="Times New Roman" w:hAnsi="Times New Roman" w:cs="Times New Roman"/>
          <w:sz w:val="28"/>
          <w:szCs w:val="28"/>
        </w:rPr>
      </w:pPr>
    </w:p>
    <w:p w:rsidR="00A52DC6" w:rsidRDefault="00A52DC6" w:rsidP="00A52DC6">
      <w:pPr>
        <w:spacing w:after="0" w:line="240" w:lineRule="auto"/>
        <w:ind w:firstLine="567"/>
        <w:jc w:val="both"/>
        <w:rPr>
          <w:rFonts w:ascii="Times New Roman" w:hAnsi="Times New Roman" w:cs="Times New Roman"/>
          <w:sz w:val="28"/>
          <w:szCs w:val="28"/>
        </w:rPr>
      </w:pPr>
    </w:p>
    <w:p w:rsidR="00A52DC6" w:rsidRDefault="00A52DC6" w:rsidP="00A52DC6">
      <w:pPr>
        <w:spacing w:after="0" w:line="240" w:lineRule="auto"/>
        <w:ind w:firstLine="567"/>
        <w:jc w:val="both"/>
        <w:rPr>
          <w:rFonts w:ascii="Times New Roman" w:hAnsi="Times New Roman" w:cs="Times New Roman"/>
          <w:sz w:val="28"/>
          <w:szCs w:val="28"/>
        </w:rPr>
      </w:pPr>
    </w:p>
    <w:p w:rsidR="00A52DC6" w:rsidRDefault="00A52DC6" w:rsidP="00A52DC6">
      <w:pPr>
        <w:spacing w:after="0" w:line="240" w:lineRule="auto"/>
        <w:ind w:firstLine="567"/>
        <w:jc w:val="both"/>
        <w:rPr>
          <w:rFonts w:ascii="Times New Roman" w:hAnsi="Times New Roman" w:cs="Times New Roman"/>
          <w:sz w:val="28"/>
          <w:szCs w:val="28"/>
        </w:rPr>
      </w:pPr>
    </w:p>
    <w:p w:rsidR="00A52DC6" w:rsidRDefault="00A52DC6" w:rsidP="00A52DC6">
      <w:pPr>
        <w:spacing w:after="0" w:line="240" w:lineRule="auto"/>
        <w:ind w:firstLine="567"/>
        <w:jc w:val="both"/>
        <w:rPr>
          <w:rFonts w:ascii="Times New Roman" w:hAnsi="Times New Roman" w:cs="Times New Roman"/>
          <w:bCs/>
          <w:sz w:val="28"/>
          <w:szCs w:val="28"/>
        </w:rPr>
      </w:pPr>
    </w:p>
    <w:p w:rsidR="00A52DC6" w:rsidRDefault="00A52DC6" w:rsidP="00A52DC6">
      <w:pPr>
        <w:spacing w:after="0" w:line="240" w:lineRule="auto"/>
        <w:ind w:firstLine="567"/>
        <w:jc w:val="both"/>
        <w:rPr>
          <w:rFonts w:ascii="Times New Roman" w:hAnsi="Times New Roman" w:cs="Times New Roman"/>
          <w:bCs/>
          <w:sz w:val="28"/>
          <w:szCs w:val="28"/>
        </w:rPr>
      </w:pPr>
    </w:p>
    <w:p w:rsidR="00A52DC6" w:rsidRPr="00A52DC6" w:rsidRDefault="00A52DC6" w:rsidP="00A52DC6">
      <w:pPr>
        <w:spacing w:after="0" w:line="240" w:lineRule="auto"/>
        <w:ind w:firstLine="567"/>
        <w:jc w:val="both"/>
        <w:rPr>
          <w:rFonts w:ascii="Times New Roman" w:hAnsi="Times New Roman" w:cs="Times New Roman"/>
          <w:bCs/>
          <w:sz w:val="14"/>
          <w:szCs w:val="28"/>
        </w:rPr>
      </w:pPr>
    </w:p>
    <w:p w:rsidR="00441EBD" w:rsidRDefault="00441EBD" w:rsidP="00A52DC6">
      <w:pPr>
        <w:ind w:firstLine="709"/>
        <w:rPr>
          <w:rFonts w:ascii="Times New Roman" w:hAnsi="Times New Roman" w:cs="Times New Roman"/>
          <w:sz w:val="28"/>
          <w:szCs w:val="28"/>
        </w:rPr>
      </w:pPr>
    </w:p>
    <w:p w:rsidR="00441EBD" w:rsidRDefault="00441EBD" w:rsidP="00A52DC6">
      <w:pPr>
        <w:ind w:firstLine="709"/>
        <w:rPr>
          <w:rFonts w:ascii="Times New Roman" w:hAnsi="Times New Roman" w:cs="Times New Roman"/>
          <w:sz w:val="28"/>
          <w:szCs w:val="28"/>
        </w:rPr>
      </w:pPr>
    </w:p>
    <w:p w:rsidR="00A52DC6" w:rsidRDefault="00A52DC6" w:rsidP="00A52DC6">
      <w:pPr>
        <w:ind w:firstLine="709"/>
        <w:rPr>
          <w:rFonts w:ascii="Times New Roman" w:hAnsi="Times New Roman" w:cs="Times New Roman"/>
          <w:sz w:val="28"/>
          <w:szCs w:val="28"/>
        </w:rPr>
      </w:pPr>
      <w:r w:rsidRPr="00EF1189">
        <w:rPr>
          <w:rFonts w:ascii="Times New Roman" w:hAnsi="Times New Roman" w:cs="Times New Roman"/>
          <w:sz w:val="28"/>
          <w:szCs w:val="28"/>
        </w:rPr>
        <w:t>В 2022 году в добровольческой (волонтерской) деятельности приняли участие 68% женщин, 32% мужчин. Распределение добровольцев (волонтеров) Камчатского края по возрастной группе выглядит следующим образом:</w:t>
      </w:r>
    </w:p>
    <w:p w:rsidR="00A52DC6" w:rsidRDefault="00A52DC6" w:rsidP="00A52DC6">
      <w:pPr>
        <w:spacing w:after="0" w:line="240" w:lineRule="auto"/>
        <w:ind w:firstLine="567"/>
        <w:jc w:val="both"/>
        <w:rPr>
          <w:rFonts w:ascii="Arial" w:hAnsi="Arial" w:cs="Arial"/>
          <w:b/>
          <w:bCs/>
          <w:color w:val="212529"/>
        </w:rPr>
      </w:pPr>
      <w:r w:rsidRPr="00EF1189">
        <w:rPr>
          <w:rFonts w:ascii="Times New Roman" w:hAnsi="Times New Roman" w:cs="Times New Roman"/>
          <w:bCs/>
          <w:noProof/>
          <w:sz w:val="28"/>
          <w:szCs w:val="28"/>
          <w:lang w:eastAsia="ru-RU"/>
        </w:rPr>
        <w:drawing>
          <wp:inline distT="0" distB="0" distL="0" distR="0" wp14:anchorId="35D89E18" wp14:editId="5235C17B">
            <wp:extent cx="3753293" cy="2455722"/>
            <wp:effectExtent l="0" t="0" r="0" b="1905"/>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Pr>
          <w:rFonts w:ascii="Arial" w:hAnsi="Arial" w:cs="Arial"/>
          <w:b/>
          <w:bCs/>
          <w:color w:val="212529"/>
        </w:rPr>
        <w:t xml:space="preserve"> </w:t>
      </w:r>
    </w:p>
    <w:p w:rsidR="00441EBD" w:rsidRDefault="00441EBD" w:rsidP="00A52DC6">
      <w:pPr>
        <w:ind w:firstLine="709"/>
        <w:contextualSpacing/>
        <w:jc w:val="both"/>
        <w:rPr>
          <w:rFonts w:ascii="Times New Roman" w:hAnsi="Times New Roman" w:cs="Times New Roman"/>
          <w:sz w:val="28"/>
          <w:szCs w:val="28"/>
        </w:rPr>
      </w:pPr>
    </w:p>
    <w:p w:rsidR="00A52DC6" w:rsidRDefault="00A52DC6" w:rsidP="00A52DC6">
      <w:pPr>
        <w:ind w:firstLine="709"/>
        <w:contextualSpacing/>
        <w:jc w:val="both"/>
        <w:rPr>
          <w:rFonts w:ascii="Times New Roman" w:hAnsi="Times New Roman" w:cs="Times New Roman"/>
          <w:sz w:val="28"/>
          <w:szCs w:val="28"/>
        </w:rPr>
      </w:pPr>
      <w:r w:rsidRPr="00DF4139">
        <w:rPr>
          <w:rFonts w:ascii="Times New Roman" w:hAnsi="Times New Roman" w:cs="Times New Roman"/>
          <w:sz w:val="28"/>
          <w:szCs w:val="28"/>
        </w:rPr>
        <w:t>Средний возраст добровольца (волонтера) составил 22</w:t>
      </w:r>
      <w:r>
        <w:rPr>
          <w:rFonts w:ascii="Times New Roman" w:hAnsi="Times New Roman" w:cs="Times New Roman"/>
          <w:sz w:val="28"/>
          <w:szCs w:val="28"/>
        </w:rPr>
        <w:t xml:space="preserve"> года</w:t>
      </w:r>
    </w:p>
    <w:p w:rsidR="00A52DC6" w:rsidRDefault="00A52DC6" w:rsidP="00A52DC6">
      <w:pPr>
        <w:ind w:firstLine="709"/>
        <w:contextualSpacing/>
        <w:jc w:val="both"/>
        <w:rPr>
          <w:rFonts w:ascii="Times New Roman" w:hAnsi="Times New Roman" w:cs="Times New Roman"/>
          <w:sz w:val="28"/>
          <w:szCs w:val="28"/>
        </w:rPr>
      </w:pPr>
      <w:r w:rsidRPr="00DF4139">
        <w:rPr>
          <w:rFonts w:ascii="Times New Roman" w:hAnsi="Times New Roman" w:cs="Times New Roman"/>
          <w:sz w:val="28"/>
          <w:szCs w:val="28"/>
        </w:rPr>
        <w:t xml:space="preserve">Мониторинг количественных показателей по мероприятиям в области добровольчества (волонтерства) и </w:t>
      </w:r>
      <w:proofErr w:type="spellStart"/>
      <w:r w:rsidRPr="00DF4139">
        <w:rPr>
          <w:rFonts w:ascii="Times New Roman" w:hAnsi="Times New Roman" w:cs="Times New Roman"/>
          <w:sz w:val="28"/>
          <w:szCs w:val="28"/>
        </w:rPr>
        <w:t>благополучателям</w:t>
      </w:r>
      <w:proofErr w:type="spellEnd"/>
      <w:r w:rsidRPr="00DF4139">
        <w:rPr>
          <w:rFonts w:ascii="Times New Roman" w:hAnsi="Times New Roman" w:cs="Times New Roman"/>
          <w:sz w:val="28"/>
          <w:szCs w:val="28"/>
        </w:rPr>
        <w:t xml:space="preserve"> добровольческой (волонтерской) деятельности показал, что в 202</w:t>
      </w:r>
      <w:r>
        <w:rPr>
          <w:rFonts w:ascii="Times New Roman" w:hAnsi="Times New Roman" w:cs="Times New Roman"/>
          <w:sz w:val="28"/>
          <w:szCs w:val="28"/>
        </w:rPr>
        <w:t>2</w:t>
      </w:r>
      <w:r w:rsidRPr="00DF4139">
        <w:rPr>
          <w:rFonts w:ascii="Times New Roman" w:hAnsi="Times New Roman" w:cs="Times New Roman"/>
          <w:sz w:val="28"/>
          <w:szCs w:val="28"/>
        </w:rPr>
        <w:t xml:space="preserve"> году наибольшее число добровольческих (волонтерских) мероприятий было проведено по следующим направлениям: «</w:t>
      </w:r>
      <w:r>
        <w:rPr>
          <w:rFonts w:ascii="Times New Roman" w:hAnsi="Times New Roman" w:cs="Times New Roman"/>
          <w:sz w:val="28"/>
          <w:szCs w:val="28"/>
        </w:rPr>
        <w:t>Д</w:t>
      </w:r>
      <w:r w:rsidRPr="00DF4139">
        <w:rPr>
          <w:rFonts w:ascii="Times New Roman" w:hAnsi="Times New Roman" w:cs="Times New Roman"/>
          <w:sz w:val="28"/>
          <w:szCs w:val="28"/>
        </w:rPr>
        <w:t>ети и молодежь» (</w:t>
      </w:r>
      <w:r>
        <w:rPr>
          <w:rFonts w:ascii="Times New Roman" w:hAnsi="Times New Roman" w:cs="Times New Roman"/>
          <w:sz w:val="28"/>
          <w:szCs w:val="28"/>
        </w:rPr>
        <w:t>301</w:t>
      </w:r>
      <w:r w:rsidRPr="00DF4139">
        <w:rPr>
          <w:rFonts w:ascii="Times New Roman" w:hAnsi="Times New Roman" w:cs="Times New Roman"/>
          <w:sz w:val="28"/>
          <w:szCs w:val="28"/>
        </w:rPr>
        <w:t xml:space="preserve"> мероприятие)</w:t>
      </w:r>
      <w:r>
        <w:rPr>
          <w:rFonts w:ascii="Times New Roman" w:hAnsi="Times New Roman" w:cs="Times New Roman"/>
          <w:sz w:val="28"/>
          <w:szCs w:val="28"/>
        </w:rPr>
        <w:t>, «К</w:t>
      </w:r>
      <w:r w:rsidRPr="00DF4139">
        <w:rPr>
          <w:rFonts w:ascii="Times New Roman" w:hAnsi="Times New Roman" w:cs="Times New Roman"/>
          <w:sz w:val="28"/>
          <w:szCs w:val="28"/>
        </w:rPr>
        <w:t>ультура и искусство</w:t>
      </w:r>
      <w:r>
        <w:rPr>
          <w:rFonts w:ascii="Times New Roman" w:hAnsi="Times New Roman" w:cs="Times New Roman"/>
          <w:sz w:val="28"/>
          <w:szCs w:val="28"/>
        </w:rPr>
        <w:t xml:space="preserve">» </w:t>
      </w:r>
      <w:r w:rsidRPr="00DF4139">
        <w:rPr>
          <w:rFonts w:ascii="Times New Roman" w:hAnsi="Times New Roman" w:cs="Times New Roman"/>
          <w:sz w:val="28"/>
          <w:szCs w:val="28"/>
        </w:rPr>
        <w:t>(</w:t>
      </w:r>
      <w:r>
        <w:rPr>
          <w:rFonts w:ascii="Times New Roman" w:hAnsi="Times New Roman" w:cs="Times New Roman"/>
          <w:sz w:val="28"/>
          <w:szCs w:val="28"/>
        </w:rPr>
        <w:t>14</w:t>
      </w:r>
      <w:r w:rsidRPr="00DF4139">
        <w:rPr>
          <w:rFonts w:ascii="Times New Roman" w:hAnsi="Times New Roman" w:cs="Times New Roman"/>
          <w:sz w:val="28"/>
          <w:szCs w:val="28"/>
        </w:rPr>
        <w:t>8 мероприятий), «</w:t>
      </w:r>
      <w:r>
        <w:rPr>
          <w:rFonts w:ascii="Times New Roman" w:hAnsi="Times New Roman" w:cs="Times New Roman"/>
          <w:sz w:val="28"/>
          <w:szCs w:val="28"/>
        </w:rPr>
        <w:t>Старшее поколение</w:t>
      </w:r>
      <w:r w:rsidRPr="00DF4139">
        <w:rPr>
          <w:rFonts w:ascii="Times New Roman" w:hAnsi="Times New Roman" w:cs="Times New Roman"/>
          <w:sz w:val="28"/>
          <w:szCs w:val="28"/>
        </w:rPr>
        <w:t>» (</w:t>
      </w:r>
      <w:r>
        <w:rPr>
          <w:rFonts w:ascii="Times New Roman" w:hAnsi="Times New Roman" w:cs="Times New Roman"/>
          <w:sz w:val="28"/>
          <w:szCs w:val="28"/>
        </w:rPr>
        <w:t>81</w:t>
      </w:r>
      <w:r w:rsidRPr="00DF4139">
        <w:rPr>
          <w:rFonts w:ascii="Times New Roman" w:hAnsi="Times New Roman" w:cs="Times New Roman"/>
          <w:sz w:val="28"/>
          <w:szCs w:val="28"/>
        </w:rPr>
        <w:t xml:space="preserve"> мероприяти</w:t>
      </w:r>
      <w:r>
        <w:rPr>
          <w:rFonts w:ascii="Times New Roman" w:hAnsi="Times New Roman" w:cs="Times New Roman"/>
          <w:sz w:val="28"/>
          <w:szCs w:val="28"/>
        </w:rPr>
        <w:t>е</w:t>
      </w:r>
      <w:r w:rsidRPr="00DF4139">
        <w:rPr>
          <w:rFonts w:ascii="Times New Roman" w:hAnsi="Times New Roman" w:cs="Times New Roman"/>
          <w:sz w:val="28"/>
          <w:szCs w:val="28"/>
        </w:rPr>
        <w:t>)</w:t>
      </w:r>
      <w:r>
        <w:rPr>
          <w:rFonts w:ascii="Times New Roman" w:hAnsi="Times New Roman" w:cs="Times New Roman"/>
          <w:sz w:val="28"/>
          <w:szCs w:val="28"/>
        </w:rPr>
        <w:t>, «Спорт и спортивные события» (80 мероприятий), «Экология» (69 мероприятий)</w:t>
      </w:r>
      <w:r w:rsidRPr="00DF4139">
        <w:rPr>
          <w:rFonts w:ascii="Times New Roman" w:hAnsi="Times New Roman" w:cs="Times New Roman"/>
          <w:sz w:val="28"/>
          <w:szCs w:val="28"/>
        </w:rPr>
        <w:t>.</w:t>
      </w:r>
    </w:p>
    <w:p w:rsidR="00A52DC6" w:rsidRPr="00DF4139" w:rsidRDefault="00A52DC6" w:rsidP="00A52DC6">
      <w:pPr>
        <w:ind w:firstLine="709"/>
        <w:contextualSpacing/>
        <w:jc w:val="both"/>
        <w:rPr>
          <w:rFonts w:ascii="Times New Roman" w:hAnsi="Times New Roman" w:cs="Times New Roman"/>
          <w:sz w:val="28"/>
          <w:szCs w:val="28"/>
        </w:rPr>
      </w:pPr>
      <w:r w:rsidRPr="00DF4139">
        <w:rPr>
          <w:rFonts w:ascii="Times New Roman" w:hAnsi="Times New Roman" w:cs="Times New Roman"/>
          <w:sz w:val="28"/>
          <w:szCs w:val="28"/>
        </w:rPr>
        <w:t>Согласно данным ЕИС «</w:t>
      </w:r>
      <w:r w:rsidRPr="00DF3825">
        <w:rPr>
          <w:rFonts w:ascii="Times New Roman" w:eastAsia="Times New Roman" w:hAnsi="Times New Roman" w:cs="Times New Roman"/>
          <w:color w:val="1A1A1A"/>
          <w:sz w:val="28"/>
          <w:szCs w:val="24"/>
          <w:lang w:eastAsia="ru-RU"/>
        </w:rPr>
        <w:t>Dobro.ru»</w:t>
      </w:r>
      <w:r w:rsidRPr="00DF4139">
        <w:rPr>
          <w:rFonts w:ascii="Times New Roman" w:hAnsi="Times New Roman" w:cs="Times New Roman"/>
          <w:sz w:val="28"/>
          <w:szCs w:val="28"/>
        </w:rPr>
        <w:t xml:space="preserve"> наблюдается тенденция к </w:t>
      </w:r>
      <w:r>
        <w:rPr>
          <w:rFonts w:ascii="Times New Roman" w:hAnsi="Times New Roman" w:cs="Times New Roman"/>
          <w:sz w:val="28"/>
          <w:szCs w:val="28"/>
        </w:rPr>
        <w:t>увеличению</w:t>
      </w:r>
      <w:r w:rsidRPr="00DF4139">
        <w:rPr>
          <w:rFonts w:ascii="Times New Roman" w:hAnsi="Times New Roman" w:cs="Times New Roman"/>
          <w:sz w:val="28"/>
          <w:szCs w:val="28"/>
        </w:rPr>
        <w:t xml:space="preserve"> участия добровольцев (волонтеров) в </w:t>
      </w:r>
      <w:proofErr w:type="spellStart"/>
      <w:r w:rsidRPr="00DF4139">
        <w:rPr>
          <w:rFonts w:ascii="Times New Roman" w:hAnsi="Times New Roman" w:cs="Times New Roman"/>
          <w:sz w:val="28"/>
          <w:szCs w:val="28"/>
        </w:rPr>
        <w:t>грантовых</w:t>
      </w:r>
      <w:proofErr w:type="spellEnd"/>
      <w:r w:rsidRPr="00DF4139">
        <w:rPr>
          <w:rFonts w:ascii="Times New Roman" w:hAnsi="Times New Roman" w:cs="Times New Roman"/>
          <w:sz w:val="28"/>
          <w:szCs w:val="28"/>
        </w:rPr>
        <w:t xml:space="preserve"> конкурсах. Так, в 202</w:t>
      </w:r>
      <w:r>
        <w:rPr>
          <w:rFonts w:ascii="Times New Roman" w:hAnsi="Times New Roman" w:cs="Times New Roman"/>
          <w:sz w:val="28"/>
          <w:szCs w:val="28"/>
        </w:rPr>
        <w:t>1</w:t>
      </w:r>
      <w:r w:rsidRPr="00DF4139">
        <w:rPr>
          <w:rFonts w:ascii="Times New Roman" w:hAnsi="Times New Roman" w:cs="Times New Roman"/>
          <w:sz w:val="28"/>
          <w:szCs w:val="28"/>
        </w:rPr>
        <w:t xml:space="preserve"> году было подано </w:t>
      </w:r>
      <w:r>
        <w:rPr>
          <w:rFonts w:ascii="Times New Roman" w:hAnsi="Times New Roman" w:cs="Times New Roman"/>
          <w:sz w:val="28"/>
          <w:szCs w:val="28"/>
        </w:rPr>
        <w:t>34</w:t>
      </w:r>
      <w:r w:rsidRPr="00DF4139">
        <w:rPr>
          <w:rFonts w:ascii="Times New Roman" w:hAnsi="Times New Roman" w:cs="Times New Roman"/>
          <w:sz w:val="28"/>
          <w:szCs w:val="28"/>
        </w:rPr>
        <w:t xml:space="preserve"> проект</w:t>
      </w:r>
      <w:r>
        <w:rPr>
          <w:rFonts w:ascii="Times New Roman" w:hAnsi="Times New Roman" w:cs="Times New Roman"/>
          <w:sz w:val="28"/>
          <w:szCs w:val="28"/>
        </w:rPr>
        <w:t>а</w:t>
      </w:r>
      <w:r w:rsidRPr="00DF4139">
        <w:rPr>
          <w:rFonts w:ascii="Times New Roman" w:hAnsi="Times New Roman" w:cs="Times New Roman"/>
          <w:sz w:val="28"/>
          <w:szCs w:val="28"/>
        </w:rPr>
        <w:t xml:space="preserve"> в сфере добровольчества (волонтерства), в 202</w:t>
      </w:r>
      <w:r>
        <w:rPr>
          <w:rFonts w:ascii="Times New Roman" w:hAnsi="Times New Roman" w:cs="Times New Roman"/>
          <w:sz w:val="28"/>
          <w:szCs w:val="28"/>
        </w:rPr>
        <w:t>2 году – 48</w:t>
      </w:r>
      <w:r w:rsidRPr="00DF4139">
        <w:rPr>
          <w:rFonts w:ascii="Times New Roman" w:hAnsi="Times New Roman" w:cs="Times New Roman"/>
          <w:sz w:val="28"/>
          <w:szCs w:val="28"/>
        </w:rPr>
        <w:t xml:space="preserve">. </w:t>
      </w:r>
    </w:p>
    <w:p w:rsidR="00A52DC6" w:rsidRDefault="00A52DC6" w:rsidP="00A52DC6">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В целях повышения уровня квалификации </w:t>
      </w:r>
      <w:r w:rsidRPr="00D40D78">
        <w:rPr>
          <w:rFonts w:ascii="Times New Roman" w:hAnsi="Times New Roman" w:cs="Times New Roman"/>
          <w:sz w:val="28"/>
          <w:szCs w:val="28"/>
        </w:rPr>
        <w:t>добровольцев (волонтеров)</w:t>
      </w:r>
      <w:r>
        <w:rPr>
          <w:rFonts w:ascii="Times New Roman" w:hAnsi="Times New Roman" w:cs="Times New Roman"/>
          <w:sz w:val="28"/>
          <w:szCs w:val="28"/>
        </w:rPr>
        <w:t xml:space="preserve">, овладения специальными компетенциями для работы в добровольческой сфере на постоянной основе организовано </w:t>
      </w:r>
      <w:r w:rsidRPr="006609A1">
        <w:rPr>
          <w:rFonts w:ascii="Times New Roman" w:hAnsi="Times New Roman" w:cs="Times New Roman"/>
          <w:sz w:val="28"/>
          <w:szCs w:val="28"/>
        </w:rPr>
        <w:t>прохождени</w:t>
      </w:r>
      <w:r>
        <w:rPr>
          <w:rFonts w:ascii="Times New Roman" w:hAnsi="Times New Roman" w:cs="Times New Roman"/>
          <w:sz w:val="28"/>
          <w:szCs w:val="28"/>
        </w:rPr>
        <w:t>е</w:t>
      </w:r>
      <w:r w:rsidRPr="006609A1">
        <w:rPr>
          <w:rFonts w:ascii="Times New Roman" w:hAnsi="Times New Roman" w:cs="Times New Roman"/>
          <w:sz w:val="28"/>
          <w:szCs w:val="28"/>
        </w:rPr>
        <w:t xml:space="preserve"> курсов (лекций, программ) по работе в сфере добровольчества (волонтерства) и технологиям работы с добровольцами (волонтерами) на базе центров поддержки добровольчества (волонтерства), НКО, образовательных организаций и иных учреждений, осуществляющих деятельность в сфере добровольчества (волонтерства)»</w:t>
      </w:r>
      <w:r>
        <w:rPr>
          <w:rFonts w:ascii="Times New Roman" w:hAnsi="Times New Roman" w:cs="Times New Roman"/>
          <w:sz w:val="28"/>
          <w:szCs w:val="28"/>
        </w:rPr>
        <w:t>. По состоянию на 30 декабря 202</w:t>
      </w:r>
      <w:r w:rsidRPr="005148E3">
        <w:rPr>
          <w:rFonts w:ascii="Times New Roman" w:hAnsi="Times New Roman" w:cs="Times New Roman"/>
          <w:sz w:val="28"/>
          <w:szCs w:val="28"/>
        </w:rPr>
        <w:t>2</w:t>
      </w:r>
      <w:r>
        <w:rPr>
          <w:rFonts w:ascii="Times New Roman" w:hAnsi="Times New Roman" w:cs="Times New Roman"/>
          <w:sz w:val="28"/>
          <w:szCs w:val="28"/>
        </w:rPr>
        <w:t xml:space="preserve"> года обучение </w:t>
      </w:r>
      <w:r w:rsidRPr="002E2863">
        <w:rPr>
          <w:rFonts w:ascii="Times New Roman" w:hAnsi="Times New Roman" w:cs="Times New Roman"/>
          <w:sz w:val="28"/>
          <w:szCs w:val="28"/>
        </w:rPr>
        <w:t>прошли 992</w:t>
      </w:r>
      <w:r>
        <w:rPr>
          <w:rFonts w:ascii="Times New Roman" w:hAnsi="Times New Roman" w:cs="Times New Roman"/>
          <w:sz w:val="28"/>
          <w:szCs w:val="28"/>
        </w:rPr>
        <w:t xml:space="preserve"> человека.</w:t>
      </w:r>
    </w:p>
    <w:p w:rsidR="00A52DC6" w:rsidRPr="008D7940" w:rsidRDefault="00A52DC6" w:rsidP="00A52DC6">
      <w:pPr>
        <w:tabs>
          <w:tab w:val="left" w:pos="622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w:t>
      </w:r>
      <w:r w:rsidRPr="00D15281">
        <w:rPr>
          <w:rFonts w:ascii="Times New Roman" w:hAnsi="Times New Roman" w:cs="Times New Roman"/>
          <w:sz w:val="28"/>
          <w:szCs w:val="28"/>
        </w:rPr>
        <w:t>аиболее значимым</w:t>
      </w:r>
      <w:r>
        <w:rPr>
          <w:rFonts w:ascii="Times New Roman" w:hAnsi="Times New Roman" w:cs="Times New Roman"/>
          <w:sz w:val="28"/>
          <w:szCs w:val="28"/>
        </w:rPr>
        <w:t>и</w:t>
      </w:r>
      <w:r w:rsidRPr="00D15281">
        <w:rPr>
          <w:rFonts w:ascii="Times New Roman" w:hAnsi="Times New Roman" w:cs="Times New Roman"/>
          <w:sz w:val="28"/>
          <w:szCs w:val="28"/>
        </w:rPr>
        <w:t xml:space="preserve"> мероприятиям</w:t>
      </w:r>
      <w:r>
        <w:rPr>
          <w:rFonts w:ascii="Times New Roman" w:hAnsi="Times New Roman" w:cs="Times New Roman"/>
          <w:sz w:val="28"/>
          <w:szCs w:val="28"/>
        </w:rPr>
        <w:t>и</w:t>
      </w:r>
      <w:r w:rsidRPr="00D15281">
        <w:rPr>
          <w:rFonts w:ascii="Times New Roman" w:hAnsi="Times New Roman" w:cs="Times New Roman"/>
          <w:sz w:val="28"/>
          <w:szCs w:val="28"/>
        </w:rPr>
        <w:t xml:space="preserve"> 202</w:t>
      </w:r>
      <w:r>
        <w:rPr>
          <w:rFonts w:ascii="Times New Roman" w:hAnsi="Times New Roman" w:cs="Times New Roman"/>
          <w:sz w:val="28"/>
          <w:szCs w:val="28"/>
        </w:rPr>
        <w:t>2</w:t>
      </w:r>
      <w:r w:rsidRPr="00D15281">
        <w:rPr>
          <w:rFonts w:ascii="Times New Roman" w:hAnsi="Times New Roman" w:cs="Times New Roman"/>
          <w:sz w:val="28"/>
          <w:szCs w:val="28"/>
        </w:rPr>
        <w:t xml:space="preserve"> года </w:t>
      </w:r>
      <w:r>
        <w:rPr>
          <w:rFonts w:ascii="Times New Roman" w:hAnsi="Times New Roman" w:cs="Times New Roman"/>
          <w:sz w:val="28"/>
          <w:szCs w:val="28"/>
        </w:rPr>
        <w:t>в сфере добровольческой (</w:t>
      </w:r>
      <w:r w:rsidRPr="008D7940">
        <w:rPr>
          <w:rFonts w:ascii="Times New Roman" w:hAnsi="Times New Roman" w:cs="Times New Roman"/>
          <w:sz w:val="28"/>
          <w:szCs w:val="28"/>
        </w:rPr>
        <w:t xml:space="preserve">волонтерской) </w:t>
      </w:r>
      <w:r>
        <w:rPr>
          <w:rFonts w:ascii="Times New Roman" w:hAnsi="Times New Roman" w:cs="Times New Roman"/>
          <w:sz w:val="28"/>
          <w:szCs w:val="28"/>
        </w:rPr>
        <w:t>деятельности, которые характеризуют</w:t>
      </w:r>
      <w:r w:rsidRPr="00D54ABE">
        <w:rPr>
          <w:rFonts w:ascii="Times New Roman" w:hAnsi="Times New Roman" w:cs="Times New Roman"/>
          <w:sz w:val="28"/>
          <w:szCs w:val="28"/>
        </w:rPr>
        <w:t xml:space="preserve"> формы участия граждан и организаций в добровольческой (волонтерской) деятельности</w:t>
      </w:r>
      <w:r>
        <w:rPr>
          <w:rFonts w:ascii="Times New Roman" w:hAnsi="Times New Roman" w:cs="Times New Roman"/>
          <w:sz w:val="28"/>
          <w:szCs w:val="28"/>
        </w:rPr>
        <w:t xml:space="preserve">, </w:t>
      </w:r>
      <w:r w:rsidRPr="008D7940">
        <w:rPr>
          <w:rFonts w:ascii="Times New Roman" w:hAnsi="Times New Roman" w:cs="Times New Roman"/>
          <w:sz w:val="28"/>
          <w:szCs w:val="28"/>
        </w:rPr>
        <w:t>определены следующие.</w:t>
      </w:r>
    </w:p>
    <w:p w:rsidR="00A52DC6" w:rsidRDefault="00A52DC6" w:rsidP="00A52DC6">
      <w:pPr>
        <w:tabs>
          <w:tab w:val="left" w:pos="6225"/>
        </w:tabs>
        <w:spacing w:after="0" w:line="240" w:lineRule="auto"/>
        <w:ind w:firstLine="709"/>
        <w:jc w:val="both"/>
        <w:rPr>
          <w:rFonts w:ascii="Times New Roman" w:hAnsi="Times New Roman" w:cs="Times New Roman"/>
          <w:sz w:val="28"/>
          <w:szCs w:val="28"/>
        </w:rPr>
      </w:pPr>
      <w:r w:rsidRPr="008D7940">
        <w:rPr>
          <w:rFonts w:ascii="Times New Roman" w:hAnsi="Times New Roman" w:cs="Times New Roman"/>
          <w:sz w:val="28"/>
          <w:szCs w:val="28"/>
        </w:rPr>
        <w:t xml:space="preserve">1. </w:t>
      </w:r>
      <w:r>
        <w:rPr>
          <w:rFonts w:ascii="Times New Roman" w:hAnsi="Times New Roman" w:cs="Times New Roman"/>
          <w:sz w:val="28"/>
          <w:szCs w:val="28"/>
        </w:rPr>
        <w:t xml:space="preserve">Всероссийская акция взаимопомощи </w:t>
      </w:r>
      <w:r w:rsidRPr="008D7940">
        <w:rPr>
          <w:rFonts w:ascii="Times New Roman" w:hAnsi="Times New Roman" w:cs="Times New Roman"/>
          <w:sz w:val="28"/>
          <w:szCs w:val="28"/>
        </w:rPr>
        <w:t>#</w:t>
      </w:r>
      <w:proofErr w:type="spellStart"/>
      <w:r w:rsidRPr="008D7940">
        <w:rPr>
          <w:rFonts w:ascii="Times New Roman" w:hAnsi="Times New Roman" w:cs="Times New Roman"/>
          <w:sz w:val="28"/>
          <w:szCs w:val="28"/>
        </w:rPr>
        <w:t>МыВместе</w:t>
      </w:r>
      <w:proofErr w:type="spellEnd"/>
      <w:r>
        <w:rPr>
          <w:rFonts w:ascii="Times New Roman" w:hAnsi="Times New Roman" w:cs="Times New Roman"/>
          <w:sz w:val="28"/>
          <w:szCs w:val="28"/>
        </w:rPr>
        <w:t xml:space="preserve">, направленная на оказание помощи участникам СВО и членам их семей. </w:t>
      </w:r>
    </w:p>
    <w:p w:rsidR="00A52DC6" w:rsidRDefault="00A52DC6" w:rsidP="00A52DC6">
      <w:pPr>
        <w:tabs>
          <w:tab w:val="left" w:pos="6225"/>
        </w:tabs>
        <w:spacing w:after="0" w:line="240" w:lineRule="auto"/>
        <w:ind w:firstLine="709"/>
        <w:jc w:val="both"/>
        <w:rPr>
          <w:rFonts w:ascii="Times New Roman" w:hAnsi="Times New Roman" w:cs="Times New Roman"/>
          <w:sz w:val="28"/>
          <w:szCs w:val="28"/>
        </w:rPr>
      </w:pPr>
      <w:r w:rsidRPr="008D7940">
        <w:rPr>
          <w:rFonts w:ascii="Times New Roman" w:hAnsi="Times New Roman" w:cs="Times New Roman"/>
          <w:sz w:val="28"/>
          <w:szCs w:val="28"/>
        </w:rPr>
        <w:t xml:space="preserve">В Камчатском крае </w:t>
      </w:r>
      <w:r>
        <w:rPr>
          <w:rFonts w:ascii="Times New Roman" w:hAnsi="Times New Roman" w:cs="Times New Roman"/>
          <w:sz w:val="28"/>
          <w:szCs w:val="28"/>
        </w:rPr>
        <w:t xml:space="preserve">возобновлена работа регионального Штаба </w:t>
      </w:r>
      <w:r w:rsidRPr="008D7940">
        <w:rPr>
          <w:rFonts w:ascii="Times New Roman" w:hAnsi="Times New Roman" w:cs="Times New Roman"/>
          <w:sz w:val="28"/>
          <w:szCs w:val="28"/>
        </w:rPr>
        <w:t>#</w:t>
      </w:r>
      <w:proofErr w:type="spellStart"/>
      <w:r w:rsidRPr="008D7940">
        <w:rPr>
          <w:rFonts w:ascii="Times New Roman" w:hAnsi="Times New Roman" w:cs="Times New Roman"/>
          <w:sz w:val="28"/>
          <w:szCs w:val="28"/>
        </w:rPr>
        <w:t>МыВместе</w:t>
      </w:r>
      <w:proofErr w:type="spellEnd"/>
      <w:r>
        <w:rPr>
          <w:rFonts w:ascii="Times New Roman" w:hAnsi="Times New Roman" w:cs="Times New Roman"/>
          <w:sz w:val="28"/>
          <w:szCs w:val="28"/>
        </w:rPr>
        <w:t xml:space="preserve"> на базе АНО «Ресурсный центр добровольчества Камчатского края» при поддержке</w:t>
      </w:r>
      <w:r w:rsidRPr="008D7940">
        <w:rPr>
          <w:rFonts w:ascii="Times New Roman" w:hAnsi="Times New Roman" w:cs="Times New Roman"/>
          <w:sz w:val="28"/>
          <w:szCs w:val="28"/>
        </w:rPr>
        <w:t xml:space="preserve"> общественных и добровольческих организаций региона</w:t>
      </w:r>
      <w:r>
        <w:rPr>
          <w:rFonts w:ascii="Times New Roman" w:hAnsi="Times New Roman" w:cs="Times New Roman"/>
          <w:sz w:val="28"/>
          <w:szCs w:val="28"/>
        </w:rPr>
        <w:t> </w:t>
      </w:r>
      <w:r w:rsidRPr="008D7940">
        <w:rPr>
          <w:rFonts w:ascii="Times New Roman" w:hAnsi="Times New Roman" w:cs="Times New Roman"/>
          <w:sz w:val="28"/>
          <w:szCs w:val="28"/>
        </w:rPr>
        <w:t>–</w:t>
      </w:r>
      <w:r w:rsidRPr="00B809E9">
        <w:rPr>
          <w:rFonts w:ascii="Times New Roman" w:hAnsi="Times New Roman" w:cs="Times New Roman"/>
          <w:sz w:val="28"/>
          <w:szCs w:val="28"/>
        </w:rPr>
        <w:t xml:space="preserve"> ВОД «Волонтеры-медики», Р</w:t>
      </w:r>
      <w:r>
        <w:rPr>
          <w:rFonts w:ascii="Times New Roman" w:hAnsi="Times New Roman" w:cs="Times New Roman"/>
          <w:sz w:val="28"/>
          <w:szCs w:val="28"/>
        </w:rPr>
        <w:t xml:space="preserve">оссийские студенческие отряды, </w:t>
      </w:r>
      <w:r w:rsidRPr="00B809E9">
        <w:rPr>
          <w:rFonts w:ascii="Times New Roman" w:hAnsi="Times New Roman" w:cs="Times New Roman"/>
          <w:sz w:val="28"/>
          <w:szCs w:val="28"/>
        </w:rPr>
        <w:t>Молодая гвардия Единой России</w:t>
      </w:r>
      <w:r>
        <w:rPr>
          <w:rFonts w:ascii="Times New Roman" w:hAnsi="Times New Roman" w:cs="Times New Roman"/>
          <w:sz w:val="28"/>
          <w:szCs w:val="28"/>
        </w:rPr>
        <w:t>,</w:t>
      </w:r>
      <w:r w:rsidRPr="00F3269E">
        <w:rPr>
          <w:rFonts w:ascii="Times New Roman" w:hAnsi="Times New Roman" w:cs="Times New Roman"/>
          <w:sz w:val="28"/>
          <w:szCs w:val="28"/>
        </w:rPr>
        <w:t xml:space="preserve"> </w:t>
      </w:r>
      <w:r>
        <w:rPr>
          <w:rFonts w:ascii="Times New Roman" w:hAnsi="Times New Roman" w:cs="Times New Roman"/>
          <w:sz w:val="28"/>
          <w:szCs w:val="28"/>
        </w:rPr>
        <w:t>региональный исполком «Общероссийского народного фронта», региональный ресурсный центр «серебряного» добровольчества (волонтерства) «Молоды душой»</w:t>
      </w:r>
      <w:r w:rsidRPr="00B809E9">
        <w:rPr>
          <w:rFonts w:ascii="Times New Roman" w:hAnsi="Times New Roman" w:cs="Times New Roman"/>
          <w:sz w:val="28"/>
          <w:szCs w:val="28"/>
        </w:rPr>
        <w:t>.</w:t>
      </w:r>
    </w:p>
    <w:p w:rsidR="00A52DC6" w:rsidRDefault="00A52DC6" w:rsidP="00A52DC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работе штаба задействовано более 260 добровольцев. </w:t>
      </w:r>
      <w:r w:rsidRPr="00F3269E">
        <w:rPr>
          <w:rFonts w:ascii="Times New Roman" w:hAnsi="Times New Roman" w:cs="Times New Roman"/>
          <w:sz w:val="28"/>
          <w:szCs w:val="28"/>
        </w:rPr>
        <w:t>Оказание волонтерской помощи ведется по направлениям: адресная бытовая помощь, психологическая помощь, юридическая помощь, развивающие занятия с детьми, обеспечение продуктами и необходимыми средствами, а также работа клуба поддержки «Объятия».</w:t>
      </w:r>
    </w:p>
    <w:p w:rsidR="00A52DC6" w:rsidRPr="003B7192" w:rsidRDefault="00A52DC6" w:rsidP="00A52DC6">
      <w:pPr>
        <w:spacing w:after="0" w:line="240" w:lineRule="auto"/>
        <w:ind w:firstLine="709"/>
        <w:jc w:val="both"/>
        <w:rPr>
          <w:rFonts w:ascii="Times New Roman" w:hAnsi="Times New Roman" w:cs="Times New Roman"/>
          <w:sz w:val="28"/>
          <w:szCs w:val="28"/>
        </w:rPr>
      </w:pPr>
      <w:r w:rsidRPr="003B7192">
        <w:rPr>
          <w:rFonts w:ascii="Times New Roman" w:hAnsi="Times New Roman" w:cs="Times New Roman"/>
          <w:sz w:val="28"/>
          <w:szCs w:val="28"/>
        </w:rPr>
        <w:t>В период частичной мобилизации граждан волонтерами Штаба были организованы торжественные проводы военнослужащих. Всего было задействовано более 28 человек в части подготовки и организации мероприятия и транспортировк</w:t>
      </w:r>
      <w:r>
        <w:rPr>
          <w:rFonts w:ascii="Times New Roman" w:hAnsi="Times New Roman" w:cs="Times New Roman"/>
          <w:sz w:val="28"/>
          <w:szCs w:val="28"/>
        </w:rPr>
        <w:t>и</w:t>
      </w:r>
      <w:r w:rsidRPr="003B7192">
        <w:rPr>
          <w:rFonts w:ascii="Times New Roman" w:hAnsi="Times New Roman" w:cs="Times New Roman"/>
          <w:sz w:val="28"/>
          <w:szCs w:val="28"/>
        </w:rPr>
        <w:t xml:space="preserve"> необходимого оборудования.</w:t>
      </w:r>
    </w:p>
    <w:p w:rsidR="00A52DC6" w:rsidRDefault="00A52DC6" w:rsidP="00A52DC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 состоянию на 30 декабря 2022 года разовая помощь была оказана 1 392 семьям; 425 семей были охвачены поздравлениями с Новым годом.</w:t>
      </w:r>
    </w:p>
    <w:p w:rsidR="00A52DC6" w:rsidRPr="008D7940" w:rsidRDefault="00A52DC6" w:rsidP="00A52DC6">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rPr>
        <w:t>2</w:t>
      </w:r>
      <w:r w:rsidRPr="008D7940">
        <w:rPr>
          <w:rFonts w:ascii="Times New Roman" w:hAnsi="Times New Roman" w:cs="Times New Roman"/>
          <w:sz w:val="28"/>
          <w:szCs w:val="28"/>
        </w:rPr>
        <w:t xml:space="preserve">. </w:t>
      </w:r>
      <w:r>
        <w:rPr>
          <w:rFonts w:ascii="Times New Roman" w:hAnsi="Times New Roman" w:cs="Times New Roman"/>
          <w:sz w:val="28"/>
          <w:szCs w:val="28"/>
          <w:lang w:eastAsia="ru-RU"/>
        </w:rPr>
        <w:t>Региональная школа подготовки волонтеров</w:t>
      </w:r>
      <w:r w:rsidRPr="008D7940">
        <w:rPr>
          <w:rFonts w:ascii="Times New Roman" w:hAnsi="Times New Roman" w:cs="Times New Roman"/>
          <w:sz w:val="28"/>
          <w:szCs w:val="28"/>
          <w:lang w:eastAsia="ru-RU"/>
        </w:rPr>
        <w:t>.</w:t>
      </w:r>
    </w:p>
    <w:p w:rsidR="00A52DC6" w:rsidRDefault="00A52DC6" w:rsidP="00A52DC6">
      <w:pPr>
        <w:spacing w:after="0" w:line="240" w:lineRule="auto"/>
        <w:ind w:firstLine="709"/>
        <w:jc w:val="both"/>
        <w:rPr>
          <w:rFonts w:ascii="Times New Roman" w:hAnsi="Times New Roman" w:cs="Times New Roman"/>
          <w:sz w:val="28"/>
          <w:szCs w:val="28"/>
        </w:rPr>
      </w:pPr>
      <w:r w:rsidRPr="001A6715">
        <w:rPr>
          <w:rFonts w:ascii="Times New Roman" w:hAnsi="Times New Roman" w:cs="Times New Roman"/>
          <w:bCs/>
          <w:sz w:val="28"/>
          <w:szCs w:val="28"/>
        </w:rPr>
        <w:t>С 20 по 22 апреля 2022 года на территории Камчатского края состоялась Региональная школа подготовки волонтеров. Участниками об</w:t>
      </w:r>
      <w:r>
        <w:rPr>
          <w:rFonts w:ascii="Times New Roman" w:hAnsi="Times New Roman" w:cs="Times New Roman"/>
          <w:bCs/>
          <w:sz w:val="28"/>
          <w:szCs w:val="28"/>
        </w:rPr>
        <w:t>учения стали более 100 человек:</w:t>
      </w:r>
      <w:r w:rsidRPr="001A6715">
        <w:rPr>
          <w:rFonts w:ascii="Times New Roman" w:hAnsi="Times New Roman" w:cs="Times New Roman"/>
          <w:bCs/>
          <w:sz w:val="28"/>
          <w:szCs w:val="28"/>
        </w:rPr>
        <w:t xml:space="preserve"> добровольцы от 16 лет, изъявившие желание вступить в добровольческий корпус </w:t>
      </w:r>
      <w:r>
        <w:rPr>
          <w:rFonts w:ascii="Times New Roman" w:hAnsi="Times New Roman" w:cs="Times New Roman"/>
          <w:bCs/>
          <w:sz w:val="28"/>
          <w:szCs w:val="28"/>
        </w:rPr>
        <w:t>Всероссийского молодежного форума</w:t>
      </w:r>
      <w:r w:rsidRPr="001A6715">
        <w:rPr>
          <w:rFonts w:ascii="Times New Roman" w:hAnsi="Times New Roman" w:cs="Times New Roman"/>
          <w:bCs/>
          <w:sz w:val="28"/>
          <w:szCs w:val="28"/>
        </w:rPr>
        <w:t xml:space="preserve"> «Экосистема. Заповедн</w:t>
      </w:r>
      <w:r>
        <w:rPr>
          <w:rFonts w:ascii="Times New Roman" w:hAnsi="Times New Roman" w:cs="Times New Roman"/>
          <w:bCs/>
          <w:sz w:val="28"/>
          <w:szCs w:val="28"/>
        </w:rPr>
        <w:t>ый</w:t>
      </w:r>
      <w:r w:rsidRPr="001A6715">
        <w:rPr>
          <w:rFonts w:ascii="Times New Roman" w:hAnsi="Times New Roman" w:cs="Times New Roman"/>
          <w:bCs/>
          <w:sz w:val="28"/>
          <w:szCs w:val="28"/>
        </w:rPr>
        <w:t xml:space="preserve"> </w:t>
      </w:r>
      <w:r>
        <w:rPr>
          <w:rFonts w:ascii="Times New Roman" w:hAnsi="Times New Roman" w:cs="Times New Roman"/>
          <w:bCs/>
          <w:sz w:val="28"/>
          <w:szCs w:val="28"/>
        </w:rPr>
        <w:t>край</w:t>
      </w:r>
      <w:r w:rsidRPr="001A6715">
        <w:rPr>
          <w:rFonts w:ascii="Times New Roman" w:hAnsi="Times New Roman" w:cs="Times New Roman"/>
          <w:bCs/>
          <w:sz w:val="28"/>
          <w:szCs w:val="28"/>
        </w:rPr>
        <w:t>»</w:t>
      </w:r>
      <w:r>
        <w:rPr>
          <w:rFonts w:ascii="Times New Roman" w:hAnsi="Times New Roman" w:cs="Times New Roman"/>
          <w:bCs/>
          <w:sz w:val="28"/>
          <w:szCs w:val="28"/>
        </w:rPr>
        <w:t xml:space="preserve"> (далее – Форум);</w:t>
      </w:r>
      <w:r w:rsidRPr="001A6715">
        <w:rPr>
          <w:rFonts w:ascii="Times New Roman" w:hAnsi="Times New Roman" w:cs="Times New Roman"/>
          <w:bCs/>
          <w:sz w:val="28"/>
          <w:szCs w:val="28"/>
        </w:rPr>
        <w:t xml:space="preserve"> организаторы</w:t>
      </w:r>
      <w:r>
        <w:rPr>
          <w:rFonts w:ascii="Times New Roman" w:hAnsi="Times New Roman" w:cs="Times New Roman"/>
          <w:bCs/>
          <w:sz w:val="28"/>
          <w:szCs w:val="28"/>
        </w:rPr>
        <w:t xml:space="preserve"> добровольческой деятельности; </w:t>
      </w:r>
      <w:r w:rsidRPr="001A6715">
        <w:rPr>
          <w:rFonts w:ascii="Times New Roman" w:hAnsi="Times New Roman" w:cs="Times New Roman"/>
          <w:bCs/>
          <w:sz w:val="28"/>
          <w:szCs w:val="28"/>
        </w:rPr>
        <w:t>специалисты по делам молодежи из муниципальных образований Камчатского края. По окончании обучения участникам выданы сертификаты о прохождении первой (теоретической) ступени обучения.</w:t>
      </w:r>
    </w:p>
    <w:p w:rsidR="00A52DC6" w:rsidRPr="008D7940" w:rsidRDefault="00A52DC6" w:rsidP="00A52DC6">
      <w:pPr>
        <w:tabs>
          <w:tab w:val="left" w:pos="6225"/>
        </w:tabs>
        <w:spacing w:after="0" w:line="240" w:lineRule="auto"/>
        <w:ind w:firstLine="709"/>
        <w:jc w:val="both"/>
        <w:rPr>
          <w:rFonts w:ascii="Times New Roman" w:hAnsi="Times New Roman" w:cs="Times New Roman"/>
          <w:bCs/>
          <w:sz w:val="28"/>
          <w:szCs w:val="28"/>
          <w:shd w:val="clear" w:color="auto" w:fill="FFFFFF"/>
        </w:rPr>
      </w:pPr>
      <w:r>
        <w:rPr>
          <w:rFonts w:ascii="Times New Roman" w:hAnsi="Times New Roman" w:cs="Times New Roman"/>
          <w:bCs/>
          <w:sz w:val="28"/>
          <w:szCs w:val="28"/>
          <w:shd w:val="clear" w:color="auto" w:fill="FFFFFF"/>
        </w:rPr>
        <w:t>3</w:t>
      </w:r>
      <w:r w:rsidRPr="008D7940">
        <w:rPr>
          <w:rFonts w:ascii="Times New Roman" w:hAnsi="Times New Roman" w:cs="Times New Roman"/>
          <w:bCs/>
          <w:sz w:val="28"/>
          <w:szCs w:val="28"/>
          <w:shd w:val="clear" w:color="auto" w:fill="FFFFFF"/>
        </w:rPr>
        <w:t xml:space="preserve">. </w:t>
      </w:r>
      <w:r>
        <w:rPr>
          <w:rFonts w:ascii="Times New Roman" w:hAnsi="Times New Roman" w:cs="Times New Roman"/>
          <w:bCs/>
          <w:sz w:val="28"/>
          <w:szCs w:val="28"/>
          <w:shd w:val="clear" w:color="auto" w:fill="FFFFFF"/>
        </w:rPr>
        <w:t xml:space="preserve">Проведение Всероссийского молодежного форума «Экосистема. Заповедный край» на территории Камчатского края. </w:t>
      </w:r>
    </w:p>
    <w:p w:rsidR="00A52DC6" w:rsidRDefault="00A52DC6" w:rsidP="00A52DC6">
      <w:pPr>
        <w:spacing w:line="240" w:lineRule="auto"/>
        <w:ind w:firstLine="709"/>
        <w:contextualSpacing/>
        <w:jc w:val="both"/>
        <w:rPr>
          <w:rFonts w:ascii="Times New Roman" w:hAnsi="Times New Roman" w:cs="Times New Roman"/>
          <w:bCs/>
          <w:sz w:val="28"/>
          <w:szCs w:val="28"/>
        </w:rPr>
      </w:pPr>
      <w:r>
        <w:rPr>
          <w:rFonts w:ascii="Times New Roman" w:hAnsi="Times New Roman" w:cs="Times New Roman"/>
          <w:bCs/>
          <w:sz w:val="28"/>
          <w:szCs w:val="28"/>
        </w:rPr>
        <w:lastRenderedPageBreak/>
        <w:t xml:space="preserve">С 29 августа по 4 сентября состоялся Форум, направленный на объединение усилий молодежи по сохранению природных ресурсов для будущих поколений в интересах устойчивого развития страны. </w:t>
      </w:r>
    </w:p>
    <w:p w:rsidR="00A52DC6" w:rsidRDefault="00A52DC6" w:rsidP="00A52DC6">
      <w:pPr>
        <w:spacing w:line="240" w:lineRule="auto"/>
        <w:ind w:firstLine="709"/>
        <w:contextualSpacing/>
        <w:jc w:val="both"/>
        <w:rPr>
          <w:rFonts w:ascii="Times New Roman" w:hAnsi="Times New Roman" w:cs="Times New Roman"/>
          <w:bCs/>
          <w:sz w:val="28"/>
          <w:szCs w:val="28"/>
        </w:rPr>
      </w:pPr>
      <w:r>
        <w:rPr>
          <w:rFonts w:ascii="Times New Roman" w:hAnsi="Times New Roman" w:cs="Times New Roman"/>
          <w:bCs/>
          <w:sz w:val="28"/>
          <w:szCs w:val="28"/>
        </w:rPr>
        <w:t xml:space="preserve">Между </w:t>
      </w:r>
      <w:r w:rsidRPr="00493E8B">
        <w:rPr>
          <w:rFonts w:ascii="Times New Roman" w:hAnsi="Times New Roman" w:cs="Times New Roman"/>
          <w:sz w:val="28"/>
          <w:szCs w:val="28"/>
        </w:rPr>
        <w:t xml:space="preserve">Министерством развития гражданского общества и молодежи Камчатского края </w:t>
      </w:r>
      <w:r>
        <w:rPr>
          <w:rFonts w:ascii="Times New Roman" w:hAnsi="Times New Roman" w:cs="Times New Roman"/>
          <w:sz w:val="28"/>
          <w:szCs w:val="28"/>
        </w:rPr>
        <w:t xml:space="preserve">и </w:t>
      </w:r>
      <w:r w:rsidRPr="00493E8B">
        <w:rPr>
          <w:rFonts w:ascii="Times New Roman" w:hAnsi="Times New Roman" w:cs="Times New Roman"/>
          <w:sz w:val="28"/>
          <w:szCs w:val="28"/>
        </w:rPr>
        <w:t>Ассоциацией волонтёрских центров России</w:t>
      </w:r>
      <w:r>
        <w:rPr>
          <w:rFonts w:ascii="Times New Roman" w:hAnsi="Times New Roman" w:cs="Times New Roman"/>
          <w:sz w:val="28"/>
          <w:szCs w:val="28"/>
        </w:rPr>
        <w:t xml:space="preserve"> было заключено Соглашение</w:t>
      </w:r>
      <w:r w:rsidRPr="00493E8B">
        <w:rPr>
          <w:rFonts w:ascii="Times New Roman" w:hAnsi="Times New Roman" w:cs="Times New Roman"/>
          <w:sz w:val="28"/>
          <w:szCs w:val="28"/>
        </w:rPr>
        <w:t>, в рамках которого Ассоциация по Всероссийской программе мобильности обеспечи</w:t>
      </w:r>
      <w:r>
        <w:rPr>
          <w:rFonts w:ascii="Times New Roman" w:hAnsi="Times New Roman" w:cs="Times New Roman"/>
          <w:sz w:val="28"/>
          <w:szCs w:val="28"/>
        </w:rPr>
        <w:t>ло</w:t>
      </w:r>
      <w:r w:rsidRPr="00493E8B">
        <w:rPr>
          <w:rFonts w:ascii="Times New Roman" w:hAnsi="Times New Roman" w:cs="Times New Roman"/>
          <w:sz w:val="28"/>
          <w:szCs w:val="28"/>
        </w:rPr>
        <w:t xml:space="preserve"> отбор 20 лучших добровольцев со всей страны для участия в качестве лидеров и кураторов основных направлений деятельности волонтёрского штаба Форума.</w:t>
      </w:r>
      <w:r>
        <w:rPr>
          <w:rFonts w:ascii="Times New Roman" w:hAnsi="Times New Roman" w:cs="Times New Roman"/>
          <w:sz w:val="28"/>
          <w:szCs w:val="28"/>
        </w:rPr>
        <w:t xml:space="preserve"> </w:t>
      </w:r>
      <w:r w:rsidRPr="00493E8B">
        <w:rPr>
          <w:rFonts w:ascii="Times New Roman" w:hAnsi="Times New Roman" w:cs="Times New Roman"/>
          <w:sz w:val="28"/>
          <w:szCs w:val="28"/>
        </w:rPr>
        <w:t>Всего на участие в программе было подано 352 заявки от добровольцев со всей страны.</w:t>
      </w:r>
    </w:p>
    <w:p w:rsidR="00A52DC6" w:rsidRPr="008D7940" w:rsidRDefault="00A52DC6" w:rsidP="00A52DC6">
      <w:pPr>
        <w:tabs>
          <w:tab w:val="left" w:pos="6225"/>
        </w:tabs>
        <w:spacing w:after="0" w:line="240" w:lineRule="auto"/>
        <w:ind w:firstLine="709"/>
        <w:jc w:val="both"/>
        <w:rPr>
          <w:rFonts w:ascii="Times New Roman" w:hAnsi="Times New Roman" w:cs="Times New Roman"/>
          <w:bCs/>
          <w:sz w:val="28"/>
          <w:szCs w:val="28"/>
          <w:shd w:val="clear" w:color="auto" w:fill="FFFFFF"/>
        </w:rPr>
      </w:pPr>
      <w:r>
        <w:rPr>
          <w:rFonts w:ascii="Times New Roman" w:hAnsi="Times New Roman" w:cs="Times New Roman"/>
          <w:sz w:val="28"/>
          <w:szCs w:val="28"/>
        </w:rPr>
        <w:t>4</w:t>
      </w:r>
      <w:r w:rsidRPr="008D7940">
        <w:rPr>
          <w:rFonts w:ascii="Times New Roman" w:hAnsi="Times New Roman" w:cs="Times New Roman"/>
          <w:sz w:val="28"/>
          <w:szCs w:val="28"/>
        </w:rPr>
        <w:t xml:space="preserve">. </w:t>
      </w:r>
      <w:r>
        <w:rPr>
          <w:rFonts w:ascii="Times New Roman" w:hAnsi="Times New Roman" w:cs="Times New Roman"/>
          <w:sz w:val="28"/>
          <w:szCs w:val="28"/>
        </w:rPr>
        <w:t>Открытие регионального центра «серебряного» добровольчества (волонтерства) «Молоды душой»</w:t>
      </w:r>
      <w:r w:rsidRPr="008D7940">
        <w:rPr>
          <w:rFonts w:ascii="Times New Roman" w:hAnsi="Times New Roman" w:cs="Times New Roman"/>
          <w:sz w:val="28"/>
          <w:szCs w:val="28"/>
        </w:rPr>
        <w:t>.</w:t>
      </w:r>
      <w:r w:rsidRPr="008D7940">
        <w:rPr>
          <w:rFonts w:ascii="Times New Roman" w:hAnsi="Times New Roman" w:cs="Times New Roman"/>
          <w:bCs/>
          <w:sz w:val="28"/>
          <w:szCs w:val="28"/>
          <w:shd w:val="clear" w:color="auto" w:fill="FFFFFF"/>
        </w:rPr>
        <w:t xml:space="preserve"> </w:t>
      </w:r>
    </w:p>
    <w:p w:rsidR="00A52DC6" w:rsidRPr="008D7940" w:rsidRDefault="00A52DC6" w:rsidP="00A52DC6">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bCs/>
          <w:sz w:val="28"/>
          <w:szCs w:val="28"/>
        </w:rPr>
        <w:t>14 октября 2022 года состоялось открытие регионального центра «серебряного» волонтерства «Молоды душой», объединяющий более 80 «серебряных» волонтеров муниципальных образований Камчатского края. Открытие регионального центра стало возможным благодаря победе АНО «Камчатский краевой ресурсный центр «серебряного» добровольчества» во Всероссийском грантовом конкурсе «Молоды душой» в 2021 году.</w:t>
      </w:r>
    </w:p>
    <w:p w:rsidR="00A52DC6" w:rsidRPr="00353D15" w:rsidRDefault="00A52DC6" w:rsidP="00A52DC6">
      <w:pPr>
        <w:tabs>
          <w:tab w:val="left" w:pos="6225"/>
        </w:tabs>
        <w:spacing w:after="0" w:line="240" w:lineRule="auto"/>
        <w:ind w:firstLine="709"/>
        <w:jc w:val="both"/>
        <w:rPr>
          <w:rFonts w:ascii="Times New Roman" w:hAnsi="Times New Roman" w:cs="Times New Roman"/>
          <w:bCs/>
          <w:sz w:val="28"/>
          <w:szCs w:val="28"/>
          <w:shd w:val="clear" w:color="auto" w:fill="FFFFFF"/>
        </w:rPr>
      </w:pPr>
      <w:r>
        <w:rPr>
          <w:rFonts w:ascii="Times New Roman" w:hAnsi="Times New Roman" w:cs="Times New Roman"/>
          <w:bCs/>
          <w:sz w:val="28"/>
          <w:szCs w:val="28"/>
          <w:shd w:val="clear" w:color="auto" w:fill="FFFFFF"/>
        </w:rPr>
        <w:t>5</w:t>
      </w:r>
      <w:r w:rsidRPr="00353D15">
        <w:rPr>
          <w:rFonts w:ascii="Times New Roman" w:hAnsi="Times New Roman" w:cs="Times New Roman"/>
          <w:bCs/>
          <w:sz w:val="28"/>
          <w:szCs w:val="28"/>
          <w:shd w:val="clear" w:color="auto" w:fill="FFFFFF"/>
        </w:rPr>
        <w:t xml:space="preserve">. Участие в Международной Премии #МЫВМЕСТЕ </w:t>
      </w:r>
    </w:p>
    <w:p w:rsidR="00A52DC6" w:rsidRPr="00353D15" w:rsidRDefault="00A52DC6" w:rsidP="00A52DC6">
      <w:pPr>
        <w:tabs>
          <w:tab w:val="left" w:pos="6225"/>
        </w:tabs>
        <w:spacing w:after="0" w:line="240" w:lineRule="auto"/>
        <w:ind w:firstLine="709"/>
        <w:jc w:val="both"/>
        <w:rPr>
          <w:rFonts w:ascii="Times New Roman" w:hAnsi="Times New Roman" w:cs="Times New Roman"/>
          <w:bCs/>
          <w:sz w:val="28"/>
          <w:szCs w:val="28"/>
          <w:shd w:val="clear" w:color="auto" w:fill="FFFFFF"/>
        </w:rPr>
      </w:pPr>
      <w:r w:rsidRPr="00353D15">
        <w:rPr>
          <w:rFonts w:ascii="Times New Roman" w:hAnsi="Times New Roman" w:cs="Times New Roman"/>
          <w:bCs/>
          <w:sz w:val="28"/>
          <w:szCs w:val="28"/>
          <w:shd w:val="clear" w:color="auto" w:fill="FFFFFF"/>
        </w:rPr>
        <w:t>Международная Премия #МЫВМЕСТЕ проводится в рамках федерального проекта «Социальная активность» национального проекта «Образование», Указа Президента Российской Федерации от 21 июля 2020 года «О национальных целях развития России до 2030 года», во исполнение перечня поручений Президента Российской Федерации «По итогам встречи с участниками Общероссийской акции взаимопомощи #</w:t>
      </w:r>
      <w:proofErr w:type="spellStart"/>
      <w:r w:rsidRPr="00353D15">
        <w:rPr>
          <w:rFonts w:ascii="Times New Roman" w:hAnsi="Times New Roman" w:cs="Times New Roman"/>
          <w:bCs/>
          <w:sz w:val="28"/>
          <w:szCs w:val="28"/>
          <w:shd w:val="clear" w:color="auto" w:fill="FFFFFF"/>
        </w:rPr>
        <w:t>МыВместе</w:t>
      </w:r>
      <w:proofErr w:type="spellEnd"/>
      <w:r w:rsidRPr="00353D15">
        <w:rPr>
          <w:rFonts w:ascii="Times New Roman" w:hAnsi="Times New Roman" w:cs="Times New Roman"/>
          <w:bCs/>
          <w:sz w:val="28"/>
          <w:szCs w:val="28"/>
          <w:shd w:val="clear" w:color="auto" w:fill="FFFFFF"/>
        </w:rPr>
        <w:t>» от 23 июля 2020 года № Пр-1150.</w:t>
      </w:r>
    </w:p>
    <w:p w:rsidR="00A52DC6" w:rsidRDefault="00A52DC6" w:rsidP="00A52DC6">
      <w:pPr>
        <w:tabs>
          <w:tab w:val="left" w:pos="6225"/>
        </w:tabs>
        <w:spacing w:after="0" w:line="240" w:lineRule="auto"/>
        <w:ind w:firstLine="709"/>
        <w:jc w:val="both"/>
        <w:rPr>
          <w:rFonts w:ascii="Times New Roman" w:hAnsi="Times New Roman" w:cs="Times New Roman"/>
          <w:bCs/>
          <w:sz w:val="28"/>
          <w:szCs w:val="28"/>
          <w:shd w:val="clear" w:color="auto" w:fill="FFFFFF"/>
        </w:rPr>
      </w:pPr>
      <w:r w:rsidRPr="00353D15">
        <w:rPr>
          <w:rFonts w:ascii="Times New Roman" w:hAnsi="Times New Roman" w:cs="Times New Roman"/>
          <w:bCs/>
          <w:sz w:val="28"/>
          <w:szCs w:val="28"/>
          <w:shd w:val="clear" w:color="auto" w:fill="FFFFFF"/>
        </w:rPr>
        <w:t>От Камчатского края подано 48 заявок на Премию</w:t>
      </w:r>
      <w:r>
        <w:rPr>
          <w:rFonts w:ascii="Times New Roman" w:hAnsi="Times New Roman" w:cs="Times New Roman"/>
          <w:bCs/>
          <w:sz w:val="28"/>
          <w:szCs w:val="28"/>
          <w:shd w:val="clear" w:color="auto" w:fill="FFFFFF"/>
        </w:rPr>
        <w:t>.</w:t>
      </w:r>
      <w:r w:rsidRPr="00353D15">
        <w:rPr>
          <w:rFonts w:ascii="Times New Roman" w:hAnsi="Times New Roman" w:cs="Times New Roman"/>
          <w:bCs/>
          <w:sz w:val="28"/>
          <w:szCs w:val="28"/>
          <w:shd w:val="clear" w:color="auto" w:fill="FFFFFF"/>
        </w:rPr>
        <w:t xml:space="preserve"> </w:t>
      </w:r>
      <w:r>
        <w:rPr>
          <w:rFonts w:ascii="Times New Roman" w:hAnsi="Times New Roman" w:cs="Times New Roman"/>
          <w:bCs/>
          <w:sz w:val="28"/>
          <w:szCs w:val="28"/>
          <w:shd w:val="clear" w:color="auto" w:fill="FFFFFF"/>
        </w:rPr>
        <w:t>П</w:t>
      </w:r>
      <w:r w:rsidRPr="00353D15">
        <w:rPr>
          <w:rFonts w:ascii="Times New Roman" w:hAnsi="Times New Roman" w:cs="Times New Roman"/>
          <w:bCs/>
          <w:sz w:val="28"/>
          <w:szCs w:val="28"/>
          <w:shd w:val="clear" w:color="auto" w:fill="FFFFFF"/>
        </w:rPr>
        <w:t>роекты «На пути к практической профессии для подростков и молодежи Камчатки с ментальными нарушениями и другими ОВЗ», «Совершенствование инфраструктуры развития и поддержки добровольчества на Камчатке», «Университет «третьего» возраста: новые возможности для старшего поколения», «Помощь рядом», «Региональный конкурс-фестиваль «Живое слово наших сердец» среди детей с функциональным расстройством речи в г. Петропавловске-Камчатском» – прошли в полуфинал Премии.</w:t>
      </w:r>
    </w:p>
    <w:p w:rsidR="00A52DC6" w:rsidRPr="008D7940" w:rsidRDefault="00A52DC6" w:rsidP="00A52DC6">
      <w:pPr>
        <w:spacing w:after="0" w:line="240" w:lineRule="auto"/>
        <w:ind w:firstLine="709"/>
        <w:jc w:val="both"/>
        <w:rPr>
          <w:rFonts w:ascii="Times New Roman" w:hAnsi="Times New Roman" w:cs="Times New Roman"/>
          <w:bCs/>
          <w:sz w:val="28"/>
          <w:szCs w:val="28"/>
          <w:shd w:val="clear" w:color="auto" w:fill="FFFFFF"/>
        </w:rPr>
      </w:pPr>
      <w:r>
        <w:rPr>
          <w:rFonts w:ascii="Times New Roman" w:hAnsi="Times New Roman" w:cs="Times New Roman"/>
          <w:bCs/>
          <w:sz w:val="28"/>
          <w:szCs w:val="28"/>
          <w:shd w:val="clear" w:color="auto" w:fill="FFFFFF"/>
        </w:rPr>
        <w:t>6</w:t>
      </w:r>
      <w:r w:rsidRPr="008D7940">
        <w:rPr>
          <w:rFonts w:ascii="Times New Roman" w:hAnsi="Times New Roman" w:cs="Times New Roman"/>
          <w:bCs/>
          <w:sz w:val="28"/>
          <w:szCs w:val="28"/>
          <w:shd w:val="clear" w:color="auto" w:fill="FFFFFF"/>
        </w:rPr>
        <w:t xml:space="preserve">. </w:t>
      </w:r>
      <w:r>
        <w:rPr>
          <w:rFonts w:ascii="Times New Roman" w:hAnsi="Times New Roman" w:cs="Times New Roman"/>
          <w:bCs/>
          <w:sz w:val="28"/>
          <w:szCs w:val="28"/>
          <w:shd w:val="clear" w:color="auto" w:fill="FFFFFF"/>
        </w:rPr>
        <w:t>Открытие первого регионального «</w:t>
      </w:r>
      <w:proofErr w:type="spellStart"/>
      <w:r>
        <w:rPr>
          <w:rFonts w:ascii="Times New Roman" w:hAnsi="Times New Roman" w:cs="Times New Roman"/>
          <w:bCs/>
          <w:sz w:val="28"/>
          <w:szCs w:val="28"/>
          <w:shd w:val="clear" w:color="auto" w:fill="FFFFFF"/>
        </w:rPr>
        <w:t>Добро.Центра</w:t>
      </w:r>
      <w:proofErr w:type="spellEnd"/>
      <w:r>
        <w:rPr>
          <w:rFonts w:ascii="Times New Roman" w:hAnsi="Times New Roman" w:cs="Times New Roman"/>
          <w:bCs/>
          <w:sz w:val="28"/>
          <w:szCs w:val="28"/>
          <w:shd w:val="clear" w:color="auto" w:fill="FFFFFF"/>
        </w:rPr>
        <w:t xml:space="preserve">» под федеральной франшизой Ассоциации волонтерских центров. </w:t>
      </w:r>
    </w:p>
    <w:p w:rsidR="00A52DC6" w:rsidRDefault="00A52DC6" w:rsidP="00A52DC6">
      <w:pPr>
        <w:ind w:firstLine="708"/>
        <w:contextualSpacing/>
        <w:jc w:val="both"/>
        <w:rPr>
          <w:rFonts w:ascii="Times New Roman" w:hAnsi="Times New Roman" w:cs="Times New Roman"/>
          <w:color w:val="010101"/>
          <w:sz w:val="28"/>
          <w:szCs w:val="28"/>
          <w:shd w:val="clear" w:color="auto" w:fill="FFFFFF"/>
        </w:rPr>
      </w:pPr>
      <w:r>
        <w:rPr>
          <w:rFonts w:ascii="Times New Roman" w:hAnsi="Times New Roman" w:cs="Times New Roman"/>
          <w:sz w:val="28"/>
          <w:szCs w:val="24"/>
        </w:rPr>
        <w:t>В</w:t>
      </w:r>
      <w:r w:rsidRPr="00DF3825">
        <w:rPr>
          <w:rFonts w:ascii="Times New Roman" w:hAnsi="Times New Roman" w:cs="Times New Roman"/>
          <w:sz w:val="28"/>
          <w:szCs w:val="24"/>
        </w:rPr>
        <w:t xml:space="preserve"> октябр</w:t>
      </w:r>
      <w:r>
        <w:rPr>
          <w:rFonts w:ascii="Times New Roman" w:hAnsi="Times New Roman" w:cs="Times New Roman"/>
          <w:sz w:val="28"/>
          <w:szCs w:val="24"/>
        </w:rPr>
        <w:t>е</w:t>
      </w:r>
      <w:r w:rsidRPr="00DF3825">
        <w:rPr>
          <w:rFonts w:ascii="Times New Roman" w:hAnsi="Times New Roman" w:cs="Times New Roman"/>
          <w:sz w:val="28"/>
          <w:szCs w:val="24"/>
        </w:rPr>
        <w:t xml:space="preserve"> 2022 года между КГАУ «Дворец молодежи» и Ассоциацией волонтерских центров был подписан лицензионный договор о сотрудничестве, предполагающий дальнейшее ведение деятельности «Дворца молодежи» под федеральной франшизой «</w:t>
      </w:r>
      <w:proofErr w:type="spellStart"/>
      <w:r w:rsidRPr="00DF3825">
        <w:rPr>
          <w:rFonts w:ascii="Times New Roman" w:hAnsi="Times New Roman" w:cs="Times New Roman"/>
          <w:sz w:val="28"/>
          <w:szCs w:val="24"/>
        </w:rPr>
        <w:t>До</w:t>
      </w:r>
      <w:r>
        <w:rPr>
          <w:rFonts w:ascii="Times New Roman" w:hAnsi="Times New Roman" w:cs="Times New Roman"/>
          <w:sz w:val="28"/>
          <w:szCs w:val="24"/>
        </w:rPr>
        <w:t>бро.Центра</w:t>
      </w:r>
      <w:proofErr w:type="spellEnd"/>
      <w:r>
        <w:rPr>
          <w:rFonts w:ascii="Times New Roman" w:hAnsi="Times New Roman" w:cs="Times New Roman"/>
          <w:sz w:val="28"/>
          <w:szCs w:val="24"/>
        </w:rPr>
        <w:t xml:space="preserve">» и обеспечение необходимых </w:t>
      </w:r>
      <w:r w:rsidRPr="00DF3825">
        <w:rPr>
          <w:rFonts w:ascii="Times New Roman" w:hAnsi="Times New Roman" w:cs="Times New Roman"/>
          <w:sz w:val="28"/>
          <w:szCs w:val="24"/>
        </w:rPr>
        <w:t>функций</w:t>
      </w:r>
      <w:r>
        <w:rPr>
          <w:rFonts w:ascii="Times New Roman" w:hAnsi="Times New Roman" w:cs="Times New Roman"/>
          <w:sz w:val="28"/>
          <w:szCs w:val="24"/>
        </w:rPr>
        <w:t xml:space="preserve"> для</w:t>
      </w:r>
      <w:r w:rsidRPr="00DF3825">
        <w:rPr>
          <w:rFonts w:ascii="Times New Roman" w:eastAsia="Times New Roman" w:hAnsi="Times New Roman" w:cs="Times New Roman"/>
          <w:color w:val="1A1A1A"/>
          <w:sz w:val="28"/>
          <w:szCs w:val="24"/>
          <w:lang w:eastAsia="ru-RU"/>
        </w:rPr>
        <w:t xml:space="preserve"> развития добровольчества в крае, а также обучение </w:t>
      </w:r>
      <w:r>
        <w:rPr>
          <w:rFonts w:ascii="Times New Roman" w:eastAsia="Times New Roman" w:hAnsi="Times New Roman" w:cs="Times New Roman"/>
          <w:color w:val="1A1A1A"/>
          <w:sz w:val="28"/>
          <w:szCs w:val="24"/>
          <w:lang w:eastAsia="ru-RU"/>
        </w:rPr>
        <w:t xml:space="preserve">потенциальных волонтеров </w:t>
      </w:r>
      <w:r w:rsidRPr="00DF3825">
        <w:rPr>
          <w:rFonts w:ascii="Times New Roman" w:eastAsia="Times New Roman" w:hAnsi="Times New Roman" w:cs="Times New Roman"/>
          <w:color w:val="1A1A1A"/>
          <w:sz w:val="28"/>
          <w:szCs w:val="24"/>
          <w:lang w:eastAsia="ru-RU"/>
        </w:rPr>
        <w:t xml:space="preserve">работе в </w:t>
      </w:r>
      <w:r>
        <w:rPr>
          <w:rFonts w:ascii="Times New Roman" w:eastAsia="Times New Roman" w:hAnsi="Times New Roman" w:cs="Times New Roman"/>
          <w:color w:val="1A1A1A"/>
          <w:sz w:val="28"/>
          <w:szCs w:val="24"/>
          <w:lang w:eastAsia="ru-RU"/>
        </w:rPr>
        <w:t>ЕИС</w:t>
      </w:r>
      <w:r w:rsidRPr="00DF3825">
        <w:rPr>
          <w:rFonts w:ascii="Times New Roman" w:eastAsia="Times New Roman" w:hAnsi="Times New Roman" w:cs="Times New Roman"/>
          <w:color w:val="1A1A1A"/>
          <w:sz w:val="28"/>
          <w:szCs w:val="24"/>
          <w:lang w:eastAsia="ru-RU"/>
        </w:rPr>
        <w:t xml:space="preserve"> «Dobro.ru».</w:t>
      </w:r>
    </w:p>
    <w:p w:rsidR="00A52DC6" w:rsidRPr="00F409F0" w:rsidRDefault="00A52DC6" w:rsidP="00A52DC6">
      <w:pPr>
        <w:tabs>
          <w:tab w:val="left" w:pos="6225"/>
        </w:tabs>
        <w:spacing w:after="0" w:line="240" w:lineRule="auto"/>
        <w:ind w:firstLine="709"/>
        <w:jc w:val="both"/>
        <w:rPr>
          <w:rFonts w:ascii="Times New Roman" w:hAnsi="Times New Roman" w:cs="Times New Roman"/>
          <w:color w:val="010101"/>
          <w:sz w:val="28"/>
          <w:szCs w:val="28"/>
          <w:shd w:val="clear" w:color="auto" w:fill="FFFFFF"/>
        </w:rPr>
      </w:pPr>
      <w:r>
        <w:rPr>
          <w:rFonts w:ascii="Times New Roman" w:hAnsi="Times New Roman" w:cs="Times New Roman"/>
          <w:sz w:val="28"/>
          <w:szCs w:val="28"/>
        </w:rPr>
        <w:t>Таким образом, м</w:t>
      </w:r>
      <w:r w:rsidRPr="00C31996">
        <w:rPr>
          <w:rFonts w:ascii="Times New Roman" w:hAnsi="Times New Roman" w:cs="Times New Roman"/>
          <w:sz w:val="28"/>
          <w:szCs w:val="28"/>
        </w:rPr>
        <w:t xml:space="preserve">ожно сделать вывод, что добровольчество в Камчатском крае в настоящее время набирает распространение, и жители Камчатского края </w:t>
      </w:r>
      <w:r w:rsidRPr="00C31996">
        <w:rPr>
          <w:rFonts w:ascii="Times New Roman" w:hAnsi="Times New Roman" w:cs="Times New Roman"/>
          <w:sz w:val="28"/>
          <w:szCs w:val="28"/>
        </w:rPr>
        <w:lastRenderedPageBreak/>
        <w:t xml:space="preserve">положительно относятся к добровольчеству как к явлению в целом, добровольческой деятельности и добровольцам. </w:t>
      </w:r>
    </w:p>
    <w:p w:rsidR="00A52DC6" w:rsidRPr="00C31996" w:rsidRDefault="00A52DC6" w:rsidP="00A52DC6">
      <w:pPr>
        <w:spacing w:after="0" w:line="240" w:lineRule="auto"/>
        <w:ind w:firstLine="709"/>
        <w:jc w:val="both"/>
        <w:rPr>
          <w:rFonts w:ascii="Times New Roman" w:hAnsi="Times New Roman" w:cs="Times New Roman"/>
          <w:sz w:val="28"/>
          <w:szCs w:val="28"/>
        </w:rPr>
      </w:pPr>
      <w:r w:rsidRPr="00C31996">
        <w:rPr>
          <w:rFonts w:ascii="Times New Roman" w:hAnsi="Times New Roman" w:cs="Times New Roman"/>
          <w:sz w:val="28"/>
          <w:szCs w:val="28"/>
        </w:rPr>
        <w:t xml:space="preserve">Вместе с тем, </w:t>
      </w:r>
      <w:r>
        <w:rPr>
          <w:rFonts w:ascii="Times New Roman" w:hAnsi="Times New Roman" w:cs="Times New Roman"/>
          <w:sz w:val="28"/>
          <w:szCs w:val="28"/>
        </w:rPr>
        <w:t xml:space="preserve">прослеживается тенденция к </w:t>
      </w:r>
      <w:r w:rsidR="00296B41">
        <w:rPr>
          <w:rFonts w:ascii="Times New Roman" w:hAnsi="Times New Roman" w:cs="Times New Roman"/>
          <w:sz w:val="28"/>
          <w:szCs w:val="28"/>
        </w:rPr>
        <w:t>увеличению</w:t>
      </w:r>
      <w:r w:rsidRPr="00C31996">
        <w:rPr>
          <w:rFonts w:ascii="Times New Roman" w:hAnsi="Times New Roman" w:cs="Times New Roman"/>
          <w:sz w:val="28"/>
          <w:szCs w:val="28"/>
        </w:rPr>
        <w:t xml:space="preserve"> числ</w:t>
      </w:r>
      <w:r>
        <w:rPr>
          <w:rFonts w:ascii="Times New Roman" w:hAnsi="Times New Roman" w:cs="Times New Roman"/>
          <w:sz w:val="28"/>
          <w:szCs w:val="28"/>
        </w:rPr>
        <w:t>а</w:t>
      </w:r>
      <w:r w:rsidRPr="00C31996">
        <w:rPr>
          <w:rFonts w:ascii="Times New Roman" w:hAnsi="Times New Roman" w:cs="Times New Roman"/>
          <w:sz w:val="28"/>
          <w:szCs w:val="28"/>
        </w:rPr>
        <w:t xml:space="preserve"> </w:t>
      </w:r>
      <w:r>
        <w:rPr>
          <w:rFonts w:ascii="Times New Roman" w:hAnsi="Times New Roman" w:cs="Times New Roman"/>
          <w:sz w:val="28"/>
          <w:szCs w:val="28"/>
        </w:rPr>
        <w:t xml:space="preserve">добровольцев, желающих подать заявку на грантовую поддержку своего проекта. </w:t>
      </w:r>
    </w:p>
    <w:p w:rsidR="00A52DC6" w:rsidRPr="00A52DC6" w:rsidRDefault="00A52DC6" w:rsidP="00A52DC6">
      <w:pPr>
        <w:spacing w:after="0" w:line="240" w:lineRule="auto"/>
        <w:ind w:firstLine="709"/>
        <w:jc w:val="both"/>
        <w:rPr>
          <w:rFonts w:ascii="Times New Roman" w:hAnsi="Times New Roman" w:cs="Times New Roman"/>
          <w:sz w:val="28"/>
          <w:szCs w:val="28"/>
        </w:rPr>
      </w:pPr>
      <w:r w:rsidRPr="00C31996">
        <w:rPr>
          <w:rFonts w:ascii="Times New Roman" w:hAnsi="Times New Roman" w:cs="Times New Roman"/>
          <w:sz w:val="28"/>
          <w:szCs w:val="28"/>
        </w:rPr>
        <w:t>Результаты</w:t>
      </w:r>
      <w:r>
        <w:rPr>
          <w:rFonts w:ascii="Times New Roman" w:hAnsi="Times New Roman" w:cs="Times New Roman"/>
          <w:sz w:val="28"/>
          <w:szCs w:val="28"/>
        </w:rPr>
        <w:t xml:space="preserve"> отчета</w:t>
      </w:r>
      <w:r w:rsidRPr="00C31996">
        <w:rPr>
          <w:rFonts w:ascii="Times New Roman" w:hAnsi="Times New Roman" w:cs="Times New Roman"/>
          <w:sz w:val="28"/>
          <w:szCs w:val="28"/>
        </w:rPr>
        <w:t xml:space="preserve"> </w:t>
      </w:r>
      <w:r>
        <w:rPr>
          <w:rFonts w:ascii="Times New Roman" w:hAnsi="Times New Roman" w:cs="Times New Roman"/>
          <w:sz w:val="28"/>
          <w:szCs w:val="28"/>
        </w:rPr>
        <w:t xml:space="preserve">опубликованы на официальном сайте </w:t>
      </w:r>
      <w:r w:rsidRPr="007B1E4C">
        <w:rPr>
          <w:rFonts w:ascii="Times New Roman" w:hAnsi="Times New Roman" w:cs="Times New Roman"/>
          <w:sz w:val="28"/>
          <w:szCs w:val="28"/>
        </w:rPr>
        <w:t>исполнительных органов государственной власти Камчатского края</w:t>
      </w:r>
      <w:r>
        <w:rPr>
          <w:rFonts w:ascii="Times New Roman" w:hAnsi="Times New Roman" w:cs="Times New Roman"/>
          <w:sz w:val="28"/>
          <w:szCs w:val="28"/>
        </w:rPr>
        <w:t xml:space="preserve">, </w:t>
      </w:r>
      <w:r w:rsidRPr="00C31996">
        <w:rPr>
          <w:rFonts w:ascii="Times New Roman" w:hAnsi="Times New Roman" w:cs="Times New Roman"/>
          <w:sz w:val="28"/>
          <w:szCs w:val="28"/>
        </w:rPr>
        <w:t xml:space="preserve">будут озвучены на очередном заседании Совета </w:t>
      </w:r>
      <w:r>
        <w:rPr>
          <w:rFonts w:ascii="Times New Roman" w:hAnsi="Times New Roman" w:cs="Times New Roman"/>
          <w:sz w:val="28"/>
          <w:szCs w:val="28"/>
        </w:rPr>
        <w:t>п</w:t>
      </w:r>
      <w:r w:rsidRPr="00C31996">
        <w:rPr>
          <w:rFonts w:ascii="Times New Roman" w:hAnsi="Times New Roman" w:cs="Times New Roman"/>
          <w:sz w:val="28"/>
          <w:szCs w:val="28"/>
        </w:rPr>
        <w:t xml:space="preserve">о </w:t>
      </w:r>
      <w:r>
        <w:rPr>
          <w:rFonts w:ascii="Times New Roman" w:hAnsi="Times New Roman" w:cs="Times New Roman"/>
          <w:sz w:val="28"/>
          <w:szCs w:val="28"/>
        </w:rPr>
        <w:t>развитию</w:t>
      </w:r>
      <w:r w:rsidRPr="00C31996">
        <w:rPr>
          <w:rFonts w:ascii="Times New Roman" w:hAnsi="Times New Roman" w:cs="Times New Roman"/>
          <w:sz w:val="28"/>
          <w:szCs w:val="28"/>
        </w:rPr>
        <w:t xml:space="preserve"> добровольчества </w:t>
      </w:r>
      <w:r>
        <w:rPr>
          <w:rFonts w:ascii="Times New Roman" w:hAnsi="Times New Roman" w:cs="Times New Roman"/>
          <w:sz w:val="28"/>
          <w:szCs w:val="28"/>
        </w:rPr>
        <w:t xml:space="preserve">(волонтерства) </w:t>
      </w:r>
      <w:r w:rsidRPr="00C31996">
        <w:rPr>
          <w:rFonts w:ascii="Times New Roman" w:hAnsi="Times New Roman" w:cs="Times New Roman"/>
          <w:sz w:val="28"/>
          <w:szCs w:val="28"/>
        </w:rPr>
        <w:t>в Камчатском крае и использованы для</w:t>
      </w:r>
      <w:r>
        <w:rPr>
          <w:rFonts w:ascii="Times New Roman" w:hAnsi="Times New Roman" w:cs="Times New Roman"/>
          <w:sz w:val="28"/>
          <w:szCs w:val="28"/>
        </w:rPr>
        <w:t xml:space="preserve"> дальнейшей работы.</w:t>
      </w:r>
      <w:bookmarkStart w:id="0" w:name="_GoBack"/>
      <w:bookmarkEnd w:id="0"/>
    </w:p>
    <w:sectPr w:rsidR="00A52DC6" w:rsidRPr="00A52DC6" w:rsidSect="00441EBD">
      <w:headerReference w:type="default" r:id="rId10"/>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30EB" w:rsidRDefault="001C30EB" w:rsidP="0031799B">
      <w:pPr>
        <w:spacing w:after="0" w:line="240" w:lineRule="auto"/>
      </w:pPr>
      <w:r>
        <w:separator/>
      </w:r>
    </w:p>
  </w:endnote>
  <w:endnote w:type="continuationSeparator" w:id="0">
    <w:p w:rsidR="001C30EB" w:rsidRDefault="001C30EB" w:rsidP="003179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30EB" w:rsidRDefault="001C30EB" w:rsidP="0031799B">
      <w:pPr>
        <w:spacing w:after="0" w:line="240" w:lineRule="auto"/>
      </w:pPr>
      <w:r>
        <w:separator/>
      </w:r>
    </w:p>
  </w:footnote>
  <w:footnote w:type="continuationSeparator" w:id="0">
    <w:p w:rsidR="001C30EB" w:rsidRDefault="001C30EB" w:rsidP="003179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4809220"/>
      <w:docPartObj>
        <w:docPartGallery w:val="Page Numbers (Top of Page)"/>
        <w:docPartUnique/>
      </w:docPartObj>
    </w:sdtPr>
    <w:sdtEndPr>
      <w:rPr>
        <w:rFonts w:ascii="Times New Roman" w:hAnsi="Times New Roman" w:cs="Times New Roman"/>
      </w:rPr>
    </w:sdtEndPr>
    <w:sdtContent>
      <w:p w:rsidR="00441EBD" w:rsidRPr="00C73F69" w:rsidRDefault="00441EBD">
        <w:pPr>
          <w:pStyle w:val="aa"/>
          <w:jc w:val="center"/>
          <w:rPr>
            <w:rFonts w:ascii="Times New Roman" w:hAnsi="Times New Roman" w:cs="Times New Roman"/>
          </w:rPr>
        </w:pPr>
        <w:r w:rsidRPr="00C73F69">
          <w:rPr>
            <w:rFonts w:ascii="Times New Roman" w:hAnsi="Times New Roman" w:cs="Times New Roman"/>
          </w:rPr>
          <w:fldChar w:fldCharType="begin"/>
        </w:r>
        <w:r w:rsidRPr="00C73F69">
          <w:rPr>
            <w:rFonts w:ascii="Times New Roman" w:hAnsi="Times New Roman" w:cs="Times New Roman"/>
          </w:rPr>
          <w:instrText>PAGE   \* MERGEFORMAT</w:instrText>
        </w:r>
        <w:r w:rsidRPr="00C73F69">
          <w:rPr>
            <w:rFonts w:ascii="Times New Roman" w:hAnsi="Times New Roman" w:cs="Times New Roman"/>
          </w:rPr>
          <w:fldChar w:fldCharType="separate"/>
        </w:r>
        <w:r w:rsidR="00C73F69">
          <w:rPr>
            <w:rFonts w:ascii="Times New Roman" w:hAnsi="Times New Roman" w:cs="Times New Roman"/>
            <w:noProof/>
          </w:rPr>
          <w:t>5</w:t>
        </w:r>
        <w:r w:rsidRPr="00C73F69">
          <w:rPr>
            <w:rFonts w:ascii="Times New Roman" w:hAnsi="Times New Roman" w:cs="Times New Roman"/>
          </w:rPr>
          <w:fldChar w:fldCharType="end"/>
        </w:r>
      </w:p>
    </w:sdtContent>
  </w:sdt>
  <w:p w:rsidR="0031799B" w:rsidRDefault="0031799B" w:rsidP="0005185C">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8C9"/>
    <w:rsid w:val="000000C2"/>
    <w:rsid w:val="00006F8F"/>
    <w:rsid w:val="0002149A"/>
    <w:rsid w:val="00045304"/>
    <w:rsid w:val="0005185C"/>
    <w:rsid w:val="00053869"/>
    <w:rsid w:val="00055050"/>
    <w:rsid w:val="00066B5D"/>
    <w:rsid w:val="00076132"/>
    <w:rsid w:val="00077162"/>
    <w:rsid w:val="00082619"/>
    <w:rsid w:val="00095795"/>
    <w:rsid w:val="000958FF"/>
    <w:rsid w:val="000B1239"/>
    <w:rsid w:val="000C7139"/>
    <w:rsid w:val="000E3999"/>
    <w:rsid w:val="000E53EF"/>
    <w:rsid w:val="00112C1A"/>
    <w:rsid w:val="00140E22"/>
    <w:rsid w:val="00180140"/>
    <w:rsid w:val="00181702"/>
    <w:rsid w:val="001B0DE4"/>
    <w:rsid w:val="001C15D6"/>
    <w:rsid w:val="001C30EB"/>
    <w:rsid w:val="001D00F5"/>
    <w:rsid w:val="001D4724"/>
    <w:rsid w:val="00233FCB"/>
    <w:rsid w:val="0024385A"/>
    <w:rsid w:val="00257670"/>
    <w:rsid w:val="00295AC8"/>
    <w:rsid w:val="00296B41"/>
    <w:rsid w:val="002A1E4F"/>
    <w:rsid w:val="002D2E9F"/>
    <w:rsid w:val="002D5D0F"/>
    <w:rsid w:val="002E4E87"/>
    <w:rsid w:val="002F3844"/>
    <w:rsid w:val="0030022E"/>
    <w:rsid w:val="00313CF4"/>
    <w:rsid w:val="0031799B"/>
    <w:rsid w:val="00323D74"/>
    <w:rsid w:val="00327B6F"/>
    <w:rsid w:val="00374C3C"/>
    <w:rsid w:val="0038403D"/>
    <w:rsid w:val="003A7D4D"/>
    <w:rsid w:val="003B52E1"/>
    <w:rsid w:val="003C30E0"/>
    <w:rsid w:val="00411895"/>
    <w:rsid w:val="0043251D"/>
    <w:rsid w:val="0043505F"/>
    <w:rsid w:val="004351FE"/>
    <w:rsid w:val="004415AF"/>
    <w:rsid w:val="00441EBD"/>
    <w:rsid w:val="004440D5"/>
    <w:rsid w:val="00452F23"/>
    <w:rsid w:val="00461FDE"/>
    <w:rsid w:val="00466B97"/>
    <w:rsid w:val="00471142"/>
    <w:rsid w:val="004B221A"/>
    <w:rsid w:val="004D5F14"/>
    <w:rsid w:val="004E554E"/>
    <w:rsid w:val="004E6A87"/>
    <w:rsid w:val="004E6CF1"/>
    <w:rsid w:val="00503FC3"/>
    <w:rsid w:val="005271B3"/>
    <w:rsid w:val="005578C9"/>
    <w:rsid w:val="00563B33"/>
    <w:rsid w:val="005D2494"/>
    <w:rsid w:val="005F11A7"/>
    <w:rsid w:val="005F1F7D"/>
    <w:rsid w:val="006129F3"/>
    <w:rsid w:val="006240BE"/>
    <w:rsid w:val="006271E6"/>
    <w:rsid w:val="0067315B"/>
    <w:rsid w:val="00681BFE"/>
    <w:rsid w:val="0069601C"/>
    <w:rsid w:val="006A541B"/>
    <w:rsid w:val="006B115E"/>
    <w:rsid w:val="006B764E"/>
    <w:rsid w:val="006F5D44"/>
    <w:rsid w:val="00725A0F"/>
    <w:rsid w:val="00727CCF"/>
    <w:rsid w:val="0074156B"/>
    <w:rsid w:val="007951FF"/>
    <w:rsid w:val="007C32ED"/>
    <w:rsid w:val="007D746A"/>
    <w:rsid w:val="007E7ADA"/>
    <w:rsid w:val="007F3D5B"/>
    <w:rsid w:val="007F76D4"/>
    <w:rsid w:val="00812B9A"/>
    <w:rsid w:val="0085578D"/>
    <w:rsid w:val="00860C71"/>
    <w:rsid w:val="0089042F"/>
    <w:rsid w:val="00894735"/>
    <w:rsid w:val="00895983"/>
    <w:rsid w:val="008B1995"/>
    <w:rsid w:val="008B668F"/>
    <w:rsid w:val="008C0054"/>
    <w:rsid w:val="008D6646"/>
    <w:rsid w:val="008E2E42"/>
    <w:rsid w:val="008E61DA"/>
    <w:rsid w:val="008F2635"/>
    <w:rsid w:val="0091585A"/>
    <w:rsid w:val="00925E4D"/>
    <w:rsid w:val="009277F0"/>
    <w:rsid w:val="0094073A"/>
    <w:rsid w:val="0095344D"/>
    <w:rsid w:val="00966E95"/>
    <w:rsid w:val="00971014"/>
    <w:rsid w:val="00997969"/>
    <w:rsid w:val="009A471F"/>
    <w:rsid w:val="009B6BD2"/>
    <w:rsid w:val="009E5F30"/>
    <w:rsid w:val="009F320C"/>
    <w:rsid w:val="00A43195"/>
    <w:rsid w:val="00A52DC6"/>
    <w:rsid w:val="00A8227F"/>
    <w:rsid w:val="00A8295F"/>
    <w:rsid w:val="00A834AC"/>
    <w:rsid w:val="00AB3ECC"/>
    <w:rsid w:val="00B03BFD"/>
    <w:rsid w:val="00B11806"/>
    <w:rsid w:val="00B12F65"/>
    <w:rsid w:val="00B17A8B"/>
    <w:rsid w:val="00B377C4"/>
    <w:rsid w:val="00B53A3B"/>
    <w:rsid w:val="00B759EC"/>
    <w:rsid w:val="00B75E4C"/>
    <w:rsid w:val="00B831E8"/>
    <w:rsid w:val="00B833C0"/>
    <w:rsid w:val="00BA6DC7"/>
    <w:rsid w:val="00BB478D"/>
    <w:rsid w:val="00BD13FF"/>
    <w:rsid w:val="00BE11B8"/>
    <w:rsid w:val="00BF3269"/>
    <w:rsid w:val="00C366DA"/>
    <w:rsid w:val="00C37B1E"/>
    <w:rsid w:val="00C442AB"/>
    <w:rsid w:val="00C502D0"/>
    <w:rsid w:val="00C5596B"/>
    <w:rsid w:val="00C73DCC"/>
    <w:rsid w:val="00C73F69"/>
    <w:rsid w:val="00CA2464"/>
    <w:rsid w:val="00D206A1"/>
    <w:rsid w:val="00D31705"/>
    <w:rsid w:val="00D330ED"/>
    <w:rsid w:val="00D50172"/>
    <w:rsid w:val="00D84743"/>
    <w:rsid w:val="00D87DE4"/>
    <w:rsid w:val="00DA0C14"/>
    <w:rsid w:val="00DB475C"/>
    <w:rsid w:val="00DD3A94"/>
    <w:rsid w:val="00DF3901"/>
    <w:rsid w:val="00DF3A35"/>
    <w:rsid w:val="00E159EE"/>
    <w:rsid w:val="00E21060"/>
    <w:rsid w:val="00E43CC4"/>
    <w:rsid w:val="00E61A8D"/>
    <w:rsid w:val="00E72DA7"/>
    <w:rsid w:val="00E7737E"/>
    <w:rsid w:val="00EE2C3E"/>
    <w:rsid w:val="00EF524F"/>
    <w:rsid w:val="00F148B5"/>
    <w:rsid w:val="00F52709"/>
    <w:rsid w:val="00F53049"/>
    <w:rsid w:val="00F81A81"/>
    <w:rsid w:val="00FB47AC"/>
    <w:rsid w:val="00FE08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D3F51C-4A56-411F-BCB1-324B0AB69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5E4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B3E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link w:val="a5"/>
    <w:uiPriority w:val="99"/>
    <w:semiHidden/>
    <w:unhideWhenUsed/>
    <w:rsid w:val="00E72DA7"/>
    <w:pPr>
      <w:spacing w:after="0" w:line="240" w:lineRule="auto"/>
    </w:pPr>
    <w:rPr>
      <w:rFonts w:ascii="Calibri" w:eastAsia="Calibri" w:hAnsi="Calibri" w:cs="Times New Roman"/>
      <w:szCs w:val="21"/>
    </w:rPr>
  </w:style>
  <w:style w:type="character" w:customStyle="1" w:styleId="a5">
    <w:name w:val="Текст Знак"/>
    <w:basedOn w:val="a0"/>
    <w:link w:val="a4"/>
    <w:uiPriority w:val="99"/>
    <w:semiHidden/>
    <w:rsid w:val="00E72DA7"/>
    <w:rPr>
      <w:rFonts w:ascii="Calibri" w:eastAsia="Calibri" w:hAnsi="Calibri" w:cs="Times New Roman"/>
      <w:szCs w:val="21"/>
    </w:rPr>
  </w:style>
  <w:style w:type="paragraph" w:styleId="a6">
    <w:name w:val="footer"/>
    <w:basedOn w:val="a"/>
    <w:link w:val="a7"/>
    <w:uiPriority w:val="99"/>
    <w:rsid w:val="0095344D"/>
    <w:pPr>
      <w:tabs>
        <w:tab w:val="center" w:pos="4677"/>
        <w:tab w:val="right" w:pos="9355"/>
      </w:tabs>
      <w:spacing w:after="0" w:line="240" w:lineRule="auto"/>
    </w:pPr>
    <w:rPr>
      <w:rFonts w:ascii="Times New Roman" w:eastAsia="Times New Roman" w:hAnsi="Times New Roman" w:cs="Times New Roman"/>
      <w:sz w:val="28"/>
      <w:szCs w:val="28"/>
      <w:lang w:eastAsia="ru-RU"/>
    </w:rPr>
  </w:style>
  <w:style w:type="character" w:customStyle="1" w:styleId="a7">
    <w:name w:val="Нижний колонтитул Знак"/>
    <w:basedOn w:val="a0"/>
    <w:link w:val="a6"/>
    <w:uiPriority w:val="99"/>
    <w:rsid w:val="0095344D"/>
    <w:rPr>
      <w:rFonts w:ascii="Times New Roman" w:eastAsia="Times New Roman" w:hAnsi="Times New Roman" w:cs="Times New Roman"/>
      <w:sz w:val="28"/>
      <w:szCs w:val="28"/>
      <w:lang w:eastAsia="ru-RU"/>
    </w:rPr>
  </w:style>
  <w:style w:type="paragraph" w:styleId="a8">
    <w:name w:val="Balloon Text"/>
    <w:basedOn w:val="a"/>
    <w:link w:val="a9"/>
    <w:uiPriority w:val="99"/>
    <w:semiHidden/>
    <w:unhideWhenUsed/>
    <w:rsid w:val="009277F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9277F0"/>
    <w:rPr>
      <w:rFonts w:ascii="Segoe UI" w:hAnsi="Segoe UI" w:cs="Segoe UI"/>
      <w:sz w:val="18"/>
      <w:szCs w:val="18"/>
    </w:rPr>
  </w:style>
  <w:style w:type="paragraph" w:styleId="aa">
    <w:name w:val="header"/>
    <w:basedOn w:val="a"/>
    <w:link w:val="ab"/>
    <w:uiPriority w:val="99"/>
    <w:unhideWhenUsed/>
    <w:rsid w:val="0031799B"/>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31799B"/>
  </w:style>
  <w:style w:type="character" w:styleId="ac">
    <w:name w:val="Hyperlink"/>
    <w:basedOn w:val="a0"/>
    <w:uiPriority w:val="99"/>
    <w:unhideWhenUsed/>
    <w:rsid w:val="00681BF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7292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_____Microsoft_Excel2.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_____Microsoft_Excel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ru-RU" sz="1100" b="0" i="0" u="none" strike="noStrike" baseline="0">
                <a:solidFill>
                  <a:sysClr val="windowText" lastClr="000000"/>
                </a:solidFill>
                <a:effectLst/>
                <a:latin typeface="Times New Roman" panose="02020603050405020304" pitchFamily="18" charset="0"/>
                <a:cs typeface="Times New Roman" panose="02020603050405020304" pitchFamily="18" charset="0"/>
              </a:rPr>
              <a:t>Общая численность граждан в возрасте от 7 лет и старше, вовлеченных центрами (сообществами, объединениями) поддержки добровольчества», </a:t>
            </a:r>
            <a:br>
              <a:rPr lang="ru-RU" sz="1100" b="0" i="0" u="none" strike="noStrike" baseline="0">
                <a:solidFill>
                  <a:sysClr val="windowText" lastClr="000000"/>
                </a:solidFill>
                <a:effectLst/>
                <a:latin typeface="Times New Roman" panose="02020603050405020304" pitchFamily="18" charset="0"/>
                <a:cs typeface="Times New Roman" panose="02020603050405020304" pitchFamily="18" charset="0"/>
              </a:rPr>
            </a:br>
            <a:r>
              <a:rPr lang="ru-RU" sz="1100" b="0" i="0" u="none" strike="noStrike" baseline="0">
                <a:solidFill>
                  <a:sysClr val="windowText" lastClr="000000"/>
                </a:solidFill>
                <a:effectLst/>
                <a:latin typeface="Times New Roman" panose="02020603050405020304" pitchFamily="18" charset="0"/>
                <a:cs typeface="Times New Roman" panose="02020603050405020304" pitchFamily="18" charset="0"/>
              </a:rPr>
              <a:t> тыс. граждан</a:t>
            </a:r>
            <a:endParaRPr lang="ru-RU" sz="1100">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endParaRPr lang="ru-RU"/>
        </a:p>
      </c:txPr>
    </c:title>
    <c:autoTitleDeleted val="0"/>
    <c:plotArea>
      <c:layout>
        <c:manualLayout>
          <c:layoutTarget val="inner"/>
          <c:xMode val="edge"/>
          <c:yMode val="edge"/>
          <c:x val="3.9471087428458652E-2"/>
          <c:y val="0.43662233219919577"/>
          <c:w val="0.91316360765739091"/>
          <c:h val="0.41986843355066233"/>
        </c:manualLayout>
      </c:layout>
      <c:barChart>
        <c:barDir val="col"/>
        <c:grouping val="stacked"/>
        <c:varyColors val="0"/>
        <c:ser>
          <c:idx val="0"/>
          <c:order val="0"/>
          <c:tx>
            <c:strRef>
              <c:f>Лист1!$B$1</c:f>
              <c:strCache>
                <c:ptCount val="1"/>
                <c:pt idx="0">
                  <c:v>Ряд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Лист1!$A$2:$A$5</c:f>
              <c:numCache>
                <c:formatCode>General</c:formatCode>
                <c:ptCount val="4"/>
                <c:pt idx="0">
                  <c:v>2019</c:v>
                </c:pt>
                <c:pt idx="1">
                  <c:v>2020</c:v>
                </c:pt>
                <c:pt idx="2">
                  <c:v>2021</c:v>
                </c:pt>
                <c:pt idx="3">
                  <c:v>2022</c:v>
                </c:pt>
              </c:numCache>
            </c:numRef>
          </c:cat>
          <c:val>
            <c:numRef>
              <c:f>Лист1!$B$2:$B$5</c:f>
              <c:numCache>
                <c:formatCode>General</c:formatCode>
                <c:ptCount val="4"/>
                <c:pt idx="0">
                  <c:v>13.3</c:v>
                </c:pt>
                <c:pt idx="1">
                  <c:v>12.6</c:v>
                </c:pt>
                <c:pt idx="2">
                  <c:v>16.2</c:v>
                </c:pt>
                <c:pt idx="3">
                  <c:v>20.6</c:v>
                </c:pt>
              </c:numCache>
            </c:numRef>
          </c:val>
        </c:ser>
        <c:dLbls>
          <c:showLegendKey val="0"/>
          <c:showVal val="0"/>
          <c:showCatName val="0"/>
          <c:showSerName val="0"/>
          <c:showPercent val="0"/>
          <c:showBubbleSize val="0"/>
        </c:dLbls>
        <c:gapWidth val="150"/>
        <c:overlap val="100"/>
        <c:axId val="-1995869712"/>
        <c:axId val="-1995875152"/>
      </c:barChart>
      <c:catAx>
        <c:axId val="-199586971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995875152"/>
        <c:crosses val="autoZero"/>
        <c:auto val="1"/>
        <c:lblAlgn val="ctr"/>
        <c:lblOffset val="100"/>
        <c:noMultiLvlLbl val="0"/>
      </c:catAx>
      <c:valAx>
        <c:axId val="-1995875152"/>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199586971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ru-RU" sz="1100">
                <a:solidFill>
                  <a:sysClr val="windowText" lastClr="000000"/>
                </a:solidFill>
                <a:latin typeface="Times New Roman" panose="02020603050405020304" pitchFamily="18" charset="0"/>
                <a:cs typeface="Times New Roman" panose="02020603050405020304" pitchFamily="18" charset="0"/>
              </a:rPr>
              <a:t>Численность добровольцев по данным ЕИС "Добро.ру", чел.</a:t>
            </a:r>
          </a:p>
        </c:rich>
      </c:tx>
      <c:layout>
        <c:manualLayout>
          <c:xMode val="edge"/>
          <c:yMode val="edge"/>
          <c:x val="0.10130777923592886"/>
          <c:y val="2.7777777777777776E-2"/>
        </c:manualLayout>
      </c:layout>
      <c:overlay val="0"/>
      <c:spPr>
        <a:noFill/>
        <a:ln>
          <a:noFill/>
        </a:ln>
        <a:effectLst/>
      </c:spPr>
      <c:txPr>
        <a:bodyPr rot="0" spcFirstLastPara="1" vertOverflow="ellipsis" vert="horz" wrap="square" anchor="ctr" anchorCtr="1"/>
        <a:lstStyle/>
        <a:p>
          <a:pPr>
            <a:defRPr sz="11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pieChart>
        <c:varyColors val="1"/>
        <c:ser>
          <c:idx val="0"/>
          <c:order val="0"/>
          <c:tx>
            <c:strRef>
              <c:f>Лист1!$B$1</c:f>
              <c:strCache>
                <c:ptCount val="1"/>
                <c:pt idx="0">
                  <c:v>Численность добровольцев по данным ЕИС "Добро.ру"</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explosion val="3"/>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Lbls>
            <c:dLbl>
              <c:idx val="1"/>
              <c:dLblPos val="inEnd"/>
              <c:showLegendKey val="0"/>
              <c:showVal val="1"/>
              <c:showCatName val="0"/>
              <c:showSerName val="0"/>
              <c:showPercent val="0"/>
              <c:showBubbleSize val="0"/>
              <c:extLst>
                <c:ext xmlns:c15="http://schemas.microsoft.com/office/drawing/2012/chart" uri="{CE6537A1-D6FC-4f65-9D91-7224C49458BB}"/>
              </c:extLst>
            </c:dLbl>
            <c:dLbl>
              <c:idx val="2"/>
              <c:dLblPos val="inEnd"/>
              <c:showLegendKey val="0"/>
              <c:showVal val="1"/>
              <c:showCatName val="0"/>
              <c:showSerName val="0"/>
              <c:showPercent val="0"/>
              <c:showBubbleSize val="0"/>
              <c:extLst>
                <c:ext xmlns:c15="http://schemas.microsoft.com/office/drawing/2012/chart" uri="{CE6537A1-D6FC-4f65-9D91-7224C49458BB}"/>
              </c:extLst>
            </c:dLbl>
            <c:dLbl>
              <c:idx val="3"/>
              <c:dLblPos val="inEnd"/>
              <c:showLegendKey val="0"/>
              <c:showVal val="1"/>
              <c:showCatName val="0"/>
              <c:showSerName val="0"/>
              <c:showPercent val="0"/>
              <c:showBubbleSize val="0"/>
              <c:extLst>
                <c:ext xmlns:c15="http://schemas.microsoft.com/office/drawing/2012/chart" uri="{CE6537A1-D6FC-4f65-9D91-7224C49458BB}"/>
              </c:extLst>
            </c:dLbl>
            <c:dLbl>
              <c:idx val="4"/>
              <c:dLblPos val="inEnd"/>
              <c:showLegendKey val="0"/>
              <c:showVal val="1"/>
              <c:showCatName val="0"/>
              <c:showSerName val="0"/>
              <c:showPercent val="0"/>
              <c:showBubbleSize val="0"/>
              <c:extLst>
                <c:ext xmlns:c15="http://schemas.microsoft.com/office/drawing/2012/chart" uri="{CE6537A1-D6FC-4f65-9D91-7224C49458BB}"/>
              </c:extLst>
            </c:dLbl>
            <c:dLbl>
              <c:idx val="5"/>
              <c:dLblPos val="in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inEnd"/>
            <c:showLegendKey val="0"/>
            <c:showVal val="0"/>
            <c:showCatName val="0"/>
            <c:showSerName val="0"/>
            <c:showPercent val="0"/>
            <c:showBubbleSize val="0"/>
            <c:extLst>
              <c:ext xmlns:c15="http://schemas.microsoft.com/office/drawing/2012/chart" uri="{CE6537A1-D6FC-4f65-9D91-7224C49458BB}"/>
            </c:extLst>
          </c:dLbls>
          <c:cat>
            <c:numRef>
              <c:f>Лист1!$A$2:$A$7</c:f>
              <c:numCache>
                <c:formatCode>General</c:formatCode>
                <c:ptCount val="6"/>
                <c:pt idx="0">
                  <c:v>2017</c:v>
                </c:pt>
                <c:pt idx="1">
                  <c:v>2018</c:v>
                </c:pt>
                <c:pt idx="2">
                  <c:v>2019</c:v>
                </c:pt>
                <c:pt idx="3">
                  <c:v>2020</c:v>
                </c:pt>
                <c:pt idx="4">
                  <c:v>2021</c:v>
                </c:pt>
                <c:pt idx="5">
                  <c:v>2022</c:v>
                </c:pt>
              </c:numCache>
            </c:numRef>
          </c:cat>
          <c:val>
            <c:numRef>
              <c:f>Лист1!$B$2:$B$7</c:f>
              <c:numCache>
                <c:formatCode>General</c:formatCode>
                <c:ptCount val="6"/>
                <c:pt idx="0">
                  <c:v>63</c:v>
                </c:pt>
                <c:pt idx="1">
                  <c:v>467</c:v>
                </c:pt>
                <c:pt idx="2">
                  <c:v>1880</c:v>
                </c:pt>
                <c:pt idx="3">
                  <c:v>2100</c:v>
                </c:pt>
                <c:pt idx="4">
                  <c:v>1419</c:v>
                </c:pt>
                <c:pt idx="5">
                  <c:v>1705</c:v>
                </c:pt>
              </c:numCache>
            </c:numRef>
          </c:val>
        </c:ser>
        <c:dLbls>
          <c:dLblPos val="inEnd"/>
          <c:showLegendKey val="0"/>
          <c:showVal val="1"/>
          <c:showCatName val="0"/>
          <c:showSerName val="0"/>
          <c:showPercent val="0"/>
          <c:showBubbleSize val="0"/>
          <c:showLeaderLines val="1"/>
        </c:dLbls>
        <c:firstSliceAng val="0"/>
      </c:pieChart>
      <c:spPr>
        <a:noFill/>
        <a:ln>
          <a:noFill/>
        </a:ln>
        <a:effectLst/>
      </c:spPr>
    </c:plotArea>
    <c:legend>
      <c:legendPos val="b"/>
      <c:layout>
        <c:manualLayout>
          <c:xMode val="edge"/>
          <c:yMode val="edge"/>
          <c:x val="0.30236202245552635"/>
          <c:y val="0.90128921384826899"/>
          <c:w val="0.67883834512640873"/>
          <c:h val="9.8711175515477423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1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ru-RU" sz="1100">
                <a:solidFill>
                  <a:sysClr val="windowText" lastClr="000000"/>
                </a:solidFill>
                <a:latin typeface="Times New Roman" panose="02020603050405020304" pitchFamily="18" charset="0"/>
                <a:cs typeface="Times New Roman" panose="02020603050405020304" pitchFamily="18" charset="0"/>
              </a:rPr>
              <a:t>Распределение добровольцев по возрастной группе по состоянию</a:t>
            </a:r>
            <a:r>
              <a:rPr lang="ru-RU" sz="1100" baseline="0">
                <a:solidFill>
                  <a:sysClr val="windowText" lastClr="000000"/>
                </a:solidFill>
                <a:latin typeface="Times New Roman" panose="02020603050405020304" pitchFamily="18" charset="0"/>
                <a:cs typeface="Times New Roman" panose="02020603050405020304" pitchFamily="18" charset="0"/>
              </a:rPr>
              <a:t> на 30.12.2022</a:t>
            </a:r>
            <a:endParaRPr lang="ru-RU" sz="1100">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1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ndard"/>
        <c:varyColors val="0"/>
        <c:ser>
          <c:idx val="0"/>
          <c:order val="0"/>
          <c:tx>
            <c:strRef>
              <c:f>Лист1!$B$1</c:f>
              <c:strCache>
                <c:ptCount val="1"/>
                <c:pt idx="0">
                  <c:v>Распределение добровольцев</c:v>
                </c:pt>
              </c:strCache>
            </c:strRef>
          </c:tx>
          <c:spPr>
            <a:solidFill>
              <a:schemeClr val="accent1"/>
            </a:solidFill>
            <a:ln>
              <a:noFill/>
            </a:ln>
            <a:effectLst/>
            <a:sp3d/>
          </c:spPr>
          <c:invertIfNegative val="0"/>
          <c:dLbls>
            <c:dLbl>
              <c:idx val="0"/>
              <c:showLegendKey val="0"/>
              <c:showVal val="1"/>
              <c:showCatName val="0"/>
              <c:showSerName val="0"/>
              <c:showPercent val="0"/>
              <c:showBubbleSize val="0"/>
              <c:extLst>
                <c:ext xmlns:c15="http://schemas.microsoft.com/office/drawing/2012/chart" uri="{CE6537A1-D6FC-4f65-9D91-7224C49458BB}"/>
              </c:extLst>
            </c:dLbl>
            <c:dLbl>
              <c:idx val="1"/>
              <c:showLegendKey val="0"/>
              <c:showVal val="1"/>
              <c:showCatName val="0"/>
              <c:showSerName val="0"/>
              <c:showPercent val="0"/>
              <c:showBubbleSize val="0"/>
              <c:extLst>
                <c:ext xmlns:c15="http://schemas.microsoft.com/office/drawing/2012/chart" uri="{CE6537A1-D6FC-4f65-9D91-7224C49458BB}"/>
              </c:extLst>
            </c:dLbl>
            <c:dLbl>
              <c:idx val="2"/>
              <c:showLegendKey val="0"/>
              <c:showVal val="1"/>
              <c:showCatName val="0"/>
              <c:showSerName val="0"/>
              <c:showPercent val="0"/>
              <c:showBubbleSize val="0"/>
              <c:extLst>
                <c:ext xmlns:c15="http://schemas.microsoft.com/office/drawing/2012/chart" uri="{CE6537A1-D6FC-4f65-9D91-7224C49458BB}"/>
              </c:extLst>
            </c:dLbl>
            <c:dLbl>
              <c:idx val="3"/>
              <c:showLegendKey val="0"/>
              <c:showVal val="1"/>
              <c:showCatName val="0"/>
              <c:showSerName val="0"/>
              <c:showPercent val="0"/>
              <c:showBubbleSize val="0"/>
              <c:extLst>
                <c:ext xmlns:c15="http://schemas.microsoft.com/office/drawing/2012/chart" uri="{CE6537A1-D6FC-4f65-9D91-7224C49458BB}"/>
              </c:extLst>
            </c:dLbl>
            <c:dLbl>
              <c:idx val="4"/>
              <c:showLegendKey val="0"/>
              <c:showVal val="1"/>
              <c:showCatName val="0"/>
              <c:showSerName val="0"/>
              <c:showPercent val="0"/>
              <c:showBubbleSize val="0"/>
              <c:extLst>
                <c:ext xmlns:c15="http://schemas.microsoft.com/office/drawing/2012/chart" uri="{CE6537A1-D6FC-4f65-9D91-7224C49458BB}"/>
              </c:extLst>
            </c:dLbl>
            <c:dLbl>
              <c:idx val="5"/>
              <c:showLegendKey val="0"/>
              <c:showVal val="1"/>
              <c:showCatName val="0"/>
              <c:showSerName val="0"/>
              <c:showPercent val="0"/>
              <c:showBubbleSize val="0"/>
              <c:extLst>
                <c:ext xmlns:c15="http://schemas.microsoft.com/office/drawing/2012/chart" uri="{CE6537A1-D6FC-4f65-9D91-7224C49458BB}"/>
              </c:extLst>
            </c:dLbl>
            <c:dLbl>
              <c:idx val="6"/>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Лист1!$A$2:$A$8</c:f>
              <c:strCache>
                <c:ptCount val="7"/>
                <c:pt idx="0">
                  <c:v>до 18 лет</c:v>
                </c:pt>
                <c:pt idx="1">
                  <c:v>от 18 до 24 лет</c:v>
                </c:pt>
                <c:pt idx="2">
                  <c:v>от 25 до 34 лет</c:v>
                </c:pt>
                <c:pt idx="3">
                  <c:v>от 35 до 44 лет</c:v>
                </c:pt>
                <c:pt idx="4">
                  <c:v>от 45 до 54 лет</c:v>
                </c:pt>
                <c:pt idx="5">
                  <c:v>от 55 до 64 лет</c:v>
                </c:pt>
                <c:pt idx="6">
                  <c:v>65+</c:v>
                </c:pt>
              </c:strCache>
            </c:strRef>
          </c:cat>
          <c:val>
            <c:numRef>
              <c:f>Лист1!$B$2:$B$8</c:f>
              <c:numCache>
                <c:formatCode>0.00%</c:formatCode>
                <c:ptCount val="7"/>
                <c:pt idx="0">
                  <c:v>0.57310000000000005</c:v>
                </c:pt>
                <c:pt idx="1">
                  <c:v>0.15440000000000001</c:v>
                </c:pt>
                <c:pt idx="2">
                  <c:v>0.1019</c:v>
                </c:pt>
                <c:pt idx="3">
                  <c:v>9.06E-2</c:v>
                </c:pt>
                <c:pt idx="4">
                  <c:v>4.2900000000000001E-2</c:v>
                </c:pt>
                <c:pt idx="5">
                  <c:v>2.1899999999999999E-2</c:v>
                </c:pt>
                <c:pt idx="6">
                  <c:v>1.5299999999999999E-2</c:v>
                </c:pt>
              </c:numCache>
            </c:numRef>
          </c:val>
        </c:ser>
        <c:dLbls>
          <c:showLegendKey val="0"/>
          <c:showVal val="0"/>
          <c:showCatName val="0"/>
          <c:showSerName val="0"/>
          <c:showPercent val="0"/>
          <c:showBubbleSize val="0"/>
        </c:dLbls>
        <c:gapWidth val="150"/>
        <c:shape val="box"/>
        <c:axId val="-1995862096"/>
        <c:axId val="-1995877328"/>
        <c:axId val="-1987664896"/>
      </c:bar3DChart>
      <c:catAx>
        <c:axId val="-199586209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995877328"/>
        <c:crosses val="autoZero"/>
        <c:auto val="1"/>
        <c:lblAlgn val="ctr"/>
        <c:lblOffset val="100"/>
        <c:noMultiLvlLbl val="0"/>
      </c:catAx>
      <c:valAx>
        <c:axId val="-1995877328"/>
        <c:scaling>
          <c:orientation val="minMax"/>
        </c:scaling>
        <c:delete val="1"/>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crossAx val="-1995862096"/>
        <c:crosses val="autoZero"/>
        <c:crossBetween val="between"/>
      </c:valAx>
      <c:serAx>
        <c:axId val="-1987664896"/>
        <c:scaling>
          <c:orientation val="minMax"/>
        </c:scaling>
        <c:delete val="1"/>
        <c:axPos val="b"/>
        <c:majorTickMark val="none"/>
        <c:minorTickMark val="none"/>
        <c:tickLblPos val="nextTo"/>
        <c:crossAx val="-1995877328"/>
        <c:crosses val="autoZero"/>
      </c:ser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EF8B30-BE6D-4F6B-9D3B-71AD094F2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1243</Words>
  <Characters>7090</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Киселев Виктор Вадимович</dc:creator>
  <cp:keywords/>
  <dc:description/>
  <cp:lastModifiedBy>Милорадович Дарья Сергеевна</cp:lastModifiedBy>
  <cp:revision>12</cp:revision>
  <cp:lastPrinted>2021-11-29T03:35:00Z</cp:lastPrinted>
  <dcterms:created xsi:type="dcterms:W3CDTF">2022-05-18T22:39:00Z</dcterms:created>
  <dcterms:modified xsi:type="dcterms:W3CDTF">2023-01-31T05:24:00Z</dcterms:modified>
</cp:coreProperties>
</file>