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B87E04" w:rsidRPr="00B87E04" w:rsidTr="00A95CAE">
        <w:trPr>
          <w:trHeight w:val="1034"/>
        </w:trPr>
        <w:tc>
          <w:tcPr>
            <w:tcW w:w="14742" w:type="dxa"/>
          </w:tcPr>
          <w:p w:rsidR="00B87E04" w:rsidRPr="00B87E04" w:rsidRDefault="00D92DA1" w:rsidP="00EA3BCC">
            <w:pPr>
              <w:autoSpaceDE w:val="0"/>
              <w:autoSpaceDN w:val="0"/>
              <w:adjustRightInd w:val="0"/>
              <w:ind w:left="96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2</w:t>
            </w:r>
            <w:r w:rsidR="00B87E04" w:rsidRPr="00B87E04">
              <w:rPr>
                <w:color w:val="000000"/>
                <w:sz w:val="28"/>
                <w:szCs w:val="28"/>
              </w:rPr>
              <w:t xml:space="preserve"> к </w:t>
            </w:r>
            <w:r w:rsidR="00B87E04">
              <w:rPr>
                <w:color w:val="000000"/>
                <w:sz w:val="28"/>
                <w:szCs w:val="28"/>
              </w:rPr>
              <w:t>протоколу Совета при</w:t>
            </w:r>
            <w:r w:rsidR="00B87E04" w:rsidRPr="00B87E04">
              <w:rPr>
                <w:color w:val="000000"/>
                <w:sz w:val="28"/>
                <w:szCs w:val="28"/>
              </w:rPr>
              <w:t xml:space="preserve"> Губернатор</w:t>
            </w:r>
            <w:r w:rsidR="00B87E04">
              <w:rPr>
                <w:color w:val="000000"/>
                <w:sz w:val="28"/>
                <w:szCs w:val="28"/>
              </w:rPr>
              <w:t>е</w:t>
            </w:r>
            <w:r w:rsidR="00B87E04" w:rsidRPr="00B87E04">
              <w:rPr>
                <w:color w:val="000000"/>
                <w:sz w:val="28"/>
                <w:szCs w:val="28"/>
              </w:rPr>
              <w:t xml:space="preserve"> Камчатского края </w:t>
            </w:r>
            <w:r w:rsidR="00B87E04">
              <w:rPr>
                <w:color w:val="000000"/>
                <w:sz w:val="28"/>
                <w:szCs w:val="28"/>
              </w:rPr>
              <w:t xml:space="preserve">по стратегическому развитию и национальным проектам </w:t>
            </w:r>
            <w:r w:rsidR="00B87E04" w:rsidRPr="00B87E04">
              <w:rPr>
                <w:color w:val="000000"/>
                <w:sz w:val="28"/>
                <w:szCs w:val="28"/>
              </w:rPr>
              <w:t xml:space="preserve">от </w:t>
            </w:r>
            <w:r w:rsidR="00B87E04">
              <w:rPr>
                <w:color w:val="000000"/>
                <w:sz w:val="28"/>
                <w:szCs w:val="28"/>
              </w:rPr>
              <w:t>23.03.2022</w:t>
            </w:r>
            <w:r w:rsidR="00B87E04" w:rsidRPr="00B87E04">
              <w:rPr>
                <w:color w:val="000000"/>
                <w:sz w:val="28"/>
                <w:szCs w:val="28"/>
              </w:rPr>
              <w:t xml:space="preserve"> </w:t>
            </w:r>
            <w:r w:rsidR="00B87E04"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B87E04" w:rsidRDefault="00B87E04"/>
    <w:p w:rsidR="00B87E04" w:rsidRDefault="00B87E04"/>
    <w:tbl>
      <w:tblPr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30"/>
        <w:gridCol w:w="4155"/>
        <w:gridCol w:w="2149"/>
        <w:gridCol w:w="2149"/>
        <w:gridCol w:w="2150"/>
      </w:tblGrid>
      <w:tr w:rsidR="0079212B" w:rsidTr="00B87E04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79212B" w:rsidTr="00B87E04">
        <w:trPr>
          <w:trHeight w:hRule="exact" w:val="43"/>
        </w:trPr>
        <w:tc>
          <w:tcPr>
            <w:tcW w:w="15618" w:type="dxa"/>
            <w:gridSpan w:val="6"/>
          </w:tcPr>
          <w:p w:rsidR="0079212B" w:rsidRDefault="0079212B"/>
        </w:tc>
      </w:tr>
      <w:tr w:rsidR="0079212B" w:rsidTr="00B87E04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79212B" w:rsidTr="00B87E04">
        <w:trPr>
          <w:trHeight w:hRule="exact" w:val="43"/>
        </w:trPr>
        <w:tc>
          <w:tcPr>
            <w:tcW w:w="15618" w:type="dxa"/>
            <w:gridSpan w:val="6"/>
          </w:tcPr>
          <w:p w:rsidR="0079212B" w:rsidRDefault="0079212B"/>
        </w:tc>
      </w:tr>
      <w:tr w:rsidR="0079212B" w:rsidTr="00B87E04">
        <w:trPr>
          <w:trHeight w:hRule="exact" w:val="573"/>
        </w:trPr>
        <w:tc>
          <w:tcPr>
            <w:tcW w:w="15618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Развитие системы поддержки молодежи («Молодежь России») (Камчатский край)</w:t>
            </w:r>
          </w:p>
        </w:tc>
      </w:tr>
      <w:tr w:rsidR="0079212B" w:rsidTr="00B87E04">
        <w:trPr>
          <w:trHeight w:hRule="exact" w:val="716"/>
        </w:trPr>
        <w:tc>
          <w:tcPr>
            <w:tcW w:w="15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79212B" w:rsidTr="00B87E04">
        <w:trPr>
          <w:trHeight w:hRule="exact" w:val="573"/>
        </w:trPr>
        <w:tc>
          <w:tcPr>
            <w:tcW w:w="45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1033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Развитие системы поддержки молодежи («Молодежь России») (Камчатский край)</w:t>
            </w:r>
          </w:p>
        </w:tc>
      </w:tr>
      <w:tr w:rsidR="0079212B" w:rsidTr="00B87E04">
        <w:trPr>
          <w:trHeight w:hRule="exact" w:val="57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Молодежь России (Камчатский край)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01.01.2022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</w:tr>
      <w:tr w:rsidR="0079212B" w:rsidTr="00B87E04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Ясевич П.Е.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Камчатского края</w:t>
            </w:r>
          </w:p>
        </w:tc>
      </w:tr>
      <w:tr w:rsidR="0079212B" w:rsidTr="00B87E04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Ковалык А.Ю.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</w:t>
            </w:r>
          </w:p>
        </w:tc>
      </w:tr>
      <w:tr w:rsidR="0079212B" w:rsidTr="00B87E04">
        <w:trPr>
          <w:trHeight w:hRule="exact" w:val="716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- начальник управления по делам молодежи</w:t>
            </w:r>
          </w:p>
        </w:tc>
      </w:tr>
      <w:tr w:rsidR="0079212B" w:rsidTr="00B87E04">
        <w:trPr>
          <w:trHeight w:hRule="exact" w:val="975"/>
        </w:trPr>
        <w:tc>
          <w:tcPr>
            <w:tcW w:w="45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Камчатского края "Реализация государственной национальной политики и укрепление гражданского единства в Камчатском крае"</w:t>
            </w:r>
          </w:p>
        </w:tc>
      </w:tr>
      <w:tr w:rsidR="0079212B" w:rsidTr="00B87E04">
        <w:trPr>
          <w:trHeight w:hRule="exact" w:val="573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Направление</w:t>
            </w:r>
          </w:p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(подпрограмма)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Подпрограмма "Молодежь Камчатки"</w:t>
            </w:r>
          </w:p>
        </w:tc>
      </w:tr>
    </w:tbl>
    <w:p w:rsidR="0079212B" w:rsidRDefault="0079212B">
      <w:pPr>
        <w:sectPr w:rsidR="0079212B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3"/>
        <w:gridCol w:w="144"/>
        <w:gridCol w:w="143"/>
        <w:gridCol w:w="2006"/>
        <w:gridCol w:w="1576"/>
        <w:gridCol w:w="430"/>
        <w:gridCol w:w="430"/>
        <w:gridCol w:w="429"/>
        <w:gridCol w:w="574"/>
        <w:gridCol w:w="286"/>
        <w:gridCol w:w="143"/>
        <w:gridCol w:w="574"/>
        <w:gridCol w:w="143"/>
        <w:gridCol w:w="430"/>
        <w:gridCol w:w="286"/>
        <w:gridCol w:w="144"/>
        <w:gridCol w:w="143"/>
        <w:gridCol w:w="573"/>
        <w:gridCol w:w="143"/>
        <w:gridCol w:w="430"/>
        <w:gridCol w:w="430"/>
        <w:gridCol w:w="143"/>
        <w:gridCol w:w="573"/>
        <w:gridCol w:w="144"/>
        <w:gridCol w:w="143"/>
        <w:gridCol w:w="286"/>
        <w:gridCol w:w="430"/>
        <w:gridCol w:w="144"/>
        <w:gridCol w:w="573"/>
        <w:gridCol w:w="143"/>
        <w:gridCol w:w="860"/>
        <w:gridCol w:w="429"/>
        <w:gridCol w:w="430"/>
        <w:gridCol w:w="287"/>
        <w:gridCol w:w="860"/>
        <w:gridCol w:w="286"/>
        <w:gridCol w:w="287"/>
      </w:tblGrid>
      <w:tr w:rsidR="0079212B">
        <w:trPr>
          <w:trHeight w:hRule="exact" w:val="430"/>
        </w:trPr>
        <w:tc>
          <w:tcPr>
            <w:tcW w:w="15618" w:type="dxa"/>
            <w:gridSpan w:val="36"/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573" w:type="dxa"/>
            <w:gridSpan w:val="2"/>
          </w:tcPr>
          <w:p w:rsidR="0079212B" w:rsidRDefault="0079212B"/>
        </w:tc>
      </w:tr>
      <w:tr w:rsidR="0079212B">
        <w:trPr>
          <w:trHeight w:hRule="exact" w:val="573"/>
        </w:trPr>
        <w:tc>
          <w:tcPr>
            <w:tcW w:w="16191" w:type="dxa"/>
            <w:gridSpan w:val="38"/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Результаты регионального проекта</w:t>
            </w:r>
          </w:p>
        </w:tc>
      </w:tr>
      <w:tr w:rsidR="0079212B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79212B" w:rsidRDefault="0079212B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44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Создание условий для эффективной самореализации молодежи, в том числе развитие инфраструктуры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28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Организован и проведен Форум молодых деятелей культуры и искусств "Таврида"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2021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12,0000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12,0000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12,0000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Ежегодно организован и проведен Форум молодых деятелей культуры и искусства «Таврида».</w:t>
            </w:r>
          </w:p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рамках Форума молодых деятелей культуры и искусства «Таврида» ежегодно проводится не менее 15 образовательных смен, к разработке которых привлекается не менее 30 профильных партнерских организаций.</w:t>
            </w:r>
          </w:p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Форуме молодых </w:t>
            </w:r>
          </w:p>
          <w:p w:rsidR="0079212B" w:rsidRDefault="0079212B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массовых мероприятий</w:t>
            </w:r>
          </w:p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877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86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43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79212B" w:rsidRDefault="0079212B"/>
        </w:tc>
        <w:tc>
          <w:tcPr>
            <w:tcW w:w="287" w:type="dxa"/>
          </w:tcPr>
          <w:p w:rsidR="0079212B" w:rsidRDefault="0079212B"/>
        </w:tc>
      </w:tr>
      <w:tr w:rsidR="0079212B">
        <w:trPr>
          <w:trHeight w:hRule="exact" w:val="287"/>
        </w:trPr>
        <w:tc>
          <w:tcPr>
            <w:tcW w:w="16191" w:type="dxa"/>
            <w:gridSpan w:val="38"/>
          </w:tcPr>
          <w:p w:rsidR="0079212B" w:rsidRDefault="0079212B"/>
        </w:tc>
      </w:tr>
      <w:tr w:rsidR="0079212B">
        <w:trPr>
          <w:trHeight w:hRule="exact" w:val="429"/>
        </w:trPr>
        <w:tc>
          <w:tcPr>
            <w:tcW w:w="15618" w:type="dxa"/>
            <w:gridSpan w:val="36"/>
            <w:tcBorders>
              <w:bottom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79212B" w:rsidRDefault="0079212B"/>
        </w:tc>
        <w:tc>
          <w:tcPr>
            <w:tcW w:w="287" w:type="dxa"/>
          </w:tcPr>
          <w:p w:rsidR="0079212B" w:rsidRDefault="0079212B"/>
        </w:tc>
      </w:tr>
      <w:tr w:rsidR="0079212B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79212B" w:rsidRDefault="0079212B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286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деятелей культуры и искусства «Таврида» ежегодно принимает участие (в том числе в формате онлайн) не менее 3 500 начинающих деятелей культуры и искусства и добровольцев (волонтеров) и не менее 300 экспертов.</w:t>
            </w:r>
          </w:p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итогам Форума молодых деятелей культуры и искусства «Таврида» увеличено число молодых деятелей культуры и искусства, обладающих личными профессиональными достижениями в </w:t>
            </w:r>
          </w:p>
          <w:p w:rsidR="0079212B" w:rsidRDefault="0079212B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2378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2378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44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79212B" w:rsidRDefault="0079212B"/>
        </w:tc>
        <w:tc>
          <w:tcPr>
            <w:tcW w:w="287" w:type="dxa"/>
          </w:tcPr>
          <w:p w:rsidR="0079212B" w:rsidRDefault="0079212B"/>
        </w:tc>
      </w:tr>
      <w:tr w:rsidR="0079212B">
        <w:trPr>
          <w:trHeight w:hRule="exact" w:val="286"/>
        </w:trPr>
        <w:tc>
          <w:tcPr>
            <w:tcW w:w="16191" w:type="dxa"/>
            <w:gridSpan w:val="38"/>
          </w:tcPr>
          <w:p w:rsidR="0079212B" w:rsidRDefault="0079212B"/>
        </w:tc>
      </w:tr>
      <w:tr w:rsidR="0079212B">
        <w:trPr>
          <w:trHeight w:hRule="exact" w:val="430"/>
        </w:trPr>
        <w:tc>
          <w:tcPr>
            <w:tcW w:w="15618" w:type="dxa"/>
            <w:gridSpan w:val="36"/>
            <w:tcBorders>
              <w:bottom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79212B" w:rsidRDefault="0079212B"/>
        </w:tc>
        <w:tc>
          <w:tcPr>
            <w:tcW w:w="287" w:type="dxa"/>
          </w:tcPr>
          <w:p w:rsidR="0079212B" w:rsidRDefault="0079212B"/>
        </w:tc>
      </w:tr>
      <w:tr w:rsidR="0079212B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79212B" w:rsidRDefault="0079212B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28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различных творческих областях. Предоставлены возможности обучения по расширенным образовательным программам от ведущих российских организаций в области культуры и искусства. Проведены качественные экспертные отборы проектов среди творческой молодежи.</w:t>
            </w:r>
          </w:p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Ежегодно начиная с 2023 года в осенне-зимний период на базе образовательного центра для молодых деятелей культуры и </w:t>
            </w:r>
          </w:p>
          <w:p w:rsidR="0079212B" w:rsidRDefault="0079212B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237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2378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43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79212B" w:rsidRDefault="0079212B"/>
        </w:tc>
        <w:tc>
          <w:tcPr>
            <w:tcW w:w="287" w:type="dxa"/>
          </w:tcPr>
          <w:p w:rsidR="0079212B" w:rsidRDefault="0079212B"/>
        </w:tc>
      </w:tr>
      <w:tr w:rsidR="0079212B">
        <w:trPr>
          <w:trHeight w:hRule="exact" w:val="287"/>
        </w:trPr>
        <w:tc>
          <w:tcPr>
            <w:tcW w:w="16191" w:type="dxa"/>
            <w:gridSpan w:val="38"/>
          </w:tcPr>
          <w:p w:rsidR="0079212B" w:rsidRDefault="0079212B"/>
        </w:tc>
      </w:tr>
      <w:tr w:rsidR="0079212B">
        <w:trPr>
          <w:trHeight w:hRule="exact" w:val="430"/>
        </w:trPr>
        <w:tc>
          <w:tcPr>
            <w:tcW w:w="15618" w:type="dxa"/>
            <w:gridSpan w:val="36"/>
            <w:tcBorders>
              <w:bottom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79212B" w:rsidRDefault="0079212B"/>
        </w:tc>
        <w:tc>
          <w:tcPr>
            <w:tcW w:w="287" w:type="dxa"/>
          </w:tcPr>
          <w:p w:rsidR="0079212B" w:rsidRDefault="0079212B"/>
        </w:tc>
      </w:tr>
      <w:tr w:rsidR="0079212B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79212B" w:rsidRDefault="0079212B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286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искусства «Арт-резиденция «Таврида» проводится (в том числе в формате онлайн) по две 10-дневные образовательные смены Форума молодых деятелей культуры и искусства «Таврида» ежемесячно, которые охватывают не менее 4 направлений культуры и искусства. Количество участников одной такой смены составляет не менее 200 человек.</w:t>
            </w:r>
          </w:p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9212B" w:rsidRDefault="0079212B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96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948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846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79212B" w:rsidRDefault="0079212B"/>
        </w:tc>
        <w:tc>
          <w:tcPr>
            <w:tcW w:w="287" w:type="dxa"/>
          </w:tcPr>
          <w:p w:rsidR="0079212B" w:rsidRDefault="0079212B"/>
        </w:tc>
      </w:tr>
      <w:tr w:rsidR="0079212B">
        <w:trPr>
          <w:trHeight w:hRule="exact" w:val="143"/>
        </w:trPr>
        <w:tc>
          <w:tcPr>
            <w:tcW w:w="16191" w:type="dxa"/>
            <w:gridSpan w:val="38"/>
          </w:tcPr>
          <w:p w:rsidR="0079212B" w:rsidRDefault="0079212B"/>
        </w:tc>
      </w:tr>
      <w:tr w:rsidR="0079212B">
        <w:trPr>
          <w:trHeight w:hRule="exact" w:val="287"/>
        </w:trPr>
        <w:tc>
          <w:tcPr>
            <w:tcW w:w="16191" w:type="dxa"/>
            <w:gridSpan w:val="38"/>
          </w:tcPr>
          <w:p w:rsidR="0079212B" w:rsidRDefault="0079212B"/>
        </w:tc>
      </w:tr>
      <w:tr w:rsidR="0079212B">
        <w:trPr>
          <w:trHeight w:hRule="exact" w:val="429"/>
        </w:trPr>
        <w:tc>
          <w:tcPr>
            <w:tcW w:w="15904" w:type="dxa"/>
            <w:gridSpan w:val="37"/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7" w:type="dxa"/>
          </w:tcPr>
          <w:p w:rsidR="0079212B" w:rsidRDefault="0079212B"/>
        </w:tc>
      </w:tr>
      <w:tr w:rsidR="0079212B">
        <w:trPr>
          <w:trHeight w:hRule="exact" w:val="144"/>
        </w:trPr>
        <w:tc>
          <w:tcPr>
            <w:tcW w:w="860" w:type="dxa"/>
            <w:gridSpan w:val="3"/>
            <w:shd w:val="clear" w:color="auto" w:fill="auto"/>
          </w:tcPr>
          <w:p w:rsidR="0079212B" w:rsidRDefault="00DA2BD2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79212B" w:rsidRDefault="00DA2BD2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34"/>
            <w:shd w:val="clear" w:color="auto" w:fill="auto"/>
            <w:vAlign w:val="center"/>
          </w:tcPr>
          <w:p w:rsidR="0079212B" w:rsidRDefault="0079212B"/>
        </w:tc>
        <w:tc>
          <w:tcPr>
            <w:tcW w:w="287" w:type="dxa"/>
          </w:tcPr>
          <w:p w:rsidR="0079212B" w:rsidRDefault="0079212B"/>
        </w:tc>
      </w:tr>
      <w:tr w:rsidR="0079212B">
        <w:trPr>
          <w:trHeight w:hRule="exact" w:val="430"/>
        </w:trPr>
        <w:tc>
          <w:tcPr>
            <w:tcW w:w="15904" w:type="dxa"/>
            <w:gridSpan w:val="37"/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79212B" w:rsidRDefault="0079212B"/>
        </w:tc>
        <w:tc>
          <w:tcPr>
            <w:tcW w:w="287" w:type="dxa"/>
          </w:tcPr>
          <w:p w:rsidR="0079212B" w:rsidRDefault="0079212B"/>
        </w:tc>
      </w:tr>
      <w:tr w:rsidR="0079212B">
        <w:trPr>
          <w:trHeight w:hRule="exact" w:val="14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</w:tcPr>
          <w:p w:rsidR="0079212B" w:rsidRDefault="0079212B"/>
        </w:tc>
        <w:tc>
          <w:tcPr>
            <w:tcW w:w="287" w:type="dxa"/>
          </w:tcPr>
          <w:p w:rsidR="0079212B" w:rsidRDefault="0079212B"/>
        </w:tc>
      </w:tr>
      <w:tr w:rsidR="0079212B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444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430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79212B" w:rsidRDefault="0079212B"/>
        </w:tc>
        <w:tc>
          <w:tcPr>
            <w:tcW w:w="14901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условий для эффективной самореализации молодежи, в том числе развитие инфраструктуры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44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Организован и проведен Форум молодых деятелей культуры и искусств "Таврида"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600,00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44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600,00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44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600,00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44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44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44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716"/>
        </w:trPr>
        <w:tc>
          <w:tcPr>
            <w:tcW w:w="544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716"/>
        </w:trPr>
        <w:tc>
          <w:tcPr>
            <w:tcW w:w="544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717"/>
        </w:trPr>
        <w:tc>
          <w:tcPr>
            <w:tcW w:w="544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716"/>
        </w:trPr>
        <w:tc>
          <w:tcPr>
            <w:tcW w:w="544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573"/>
        </w:trPr>
        <w:tc>
          <w:tcPr>
            <w:tcW w:w="544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источники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430"/>
        </w:trPr>
        <w:tc>
          <w:tcPr>
            <w:tcW w:w="15904" w:type="dxa"/>
            <w:gridSpan w:val="37"/>
            <w:tcBorders>
              <w:top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79212B" w:rsidRDefault="0079212B"/>
        </w:tc>
      </w:tr>
      <w:tr w:rsidR="0079212B">
        <w:trPr>
          <w:trHeight w:hRule="exact" w:val="573"/>
        </w:trPr>
        <w:tc>
          <w:tcPr>
            <w:tcW w:w="15618" w:type="dxa"/>
            <w:gridSpan w:val="36"/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Камчатский край в части бюджетных ассигнований, предусмотренных на финансовое обеспечение реализации регионального проекта в 2022 году</w:t>
            </w:r>
          </w:p>
          <w:p w:rsidR="0079212B" w:rsidRDefault="0079212B"/>
        </w:tc>
        <w:tc>
          <w:tcPr>
            <w:tcW w:w="573" w:type="dxa"/>
            <w:gridSpan w:val="2"/>
          </w:tcPr>
          <w:p w:rsidR="0079212B" w:rsidRDefault="0079212B"/>
        </w:tc>
      </w:tr>
      <w:tr w:rsidR="0079212B">
        <w:trPr>
          <w:trHeight w:hRule="exact" w:val="144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</w:tcPr>
          <w:p w:rsidR="0079212B" w:rsidRDefault="0079212B"/>
        </w:tc>
        <w:tc>
          <w:tcPr>
            <w:tcW w:w="287" w:type="dxa"/>
          </w:tcPr>
          <w:p w:rsidR="0079212B" w:rsidRDefault="0079212B"/>
        </w:tc>
      </w:tr>
      <w:tr w:rsidR="0079212B">
        <w:trPr>
          <w:trHeight w:hRule="exact" w:val="429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9456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2022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429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57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Создание условий для эффективной самореализации молодежи, в том числе развитие инфраструктуры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Организован и проведен Форум молодых деятелей культуры и искусств "Таврида"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444"/>
        </w:trPr>
        <w:tc>
          <w:tcPr>
            <w:tcW w:w="50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9212B" w:rsidRDefault="0079212B"/>
        </w:tc>
      </w:tr>
    </w:tbl>
    <w:p w:rsidR="0079212B" w:rsidRDefault="0079212B">
      <w:pPr>
        <w:sectPr w:rsidR="0079212B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1003"/>
        <w:gridCol w:w="1003"/>
        <w:gridCol w:w="1719"/>
        <w:gridCol w:w="717"/>
        <w:gridCol w:w="2292"/>
        <w:gridCol w:w="1147"/>
        <w:gridCol w:w="1289"/>
        <w:gridCol w:w="287"/>
      </w:tblGrid>
      <w:tr w:rsidR="0079212B">
        <w:trPr>
          <w:trHeight w:hRule="exact" w:val="430"/>
        </w:trPr>
        <w:tc>
          <w:tcPr>
            <w:tcW w:w="15904" w:type="dxa"/>
            <w:gridSpan w:val="11"/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79212B" w:rsidRDefault="0079212B"/>
        </w:tc>
      </w:tr>
      <w:tr w:rsidR="0079212B">
        <w:trPr>
          <w:trHeight w:hRule="exact" w:val="573"/>
        </w:trPr>
        <w:tc>
          <w:tcPr>
            <w:tcW w:w="11176" w:type="dxa"/>
            <w:gridSpan w:val="8"/>
          </w:tcPr>
          <w:p w:rsidR="0079212B" w:rsidRDefault="0079212B"/>
        </w:tc>
        <w:tc>
          <w:tcPr>
            <w:tcW w:w="4728" w:type="dxa"/>
            <w:gridSpan w:val="3"/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79212B" w:rsidRDefault="0079212B"/>
        </w:tc>
      </w:tr>
      <w:tr w:rsidR="0079212B">
        <w:trPr>
          <w:trHeight w:hRule="exact" w:val="573"/>
        </w:trPr>
        <w:tc>
          <w:tcPr>
            <w:tcW w:w="11176" w:type="dxa"/>
            <w:gridSpan w:val="8"/>
          </w:tcPr>
          <w:p w:rsidR="0079212B" w:rsidRDefault="0079212B"/>
        </w:tc>
        <w:tc>
          <w:tcPr>
            <w:tcW w:w="4728" w:type="dxa"/>
            <w:gridSpan w:val="3"/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Молодежь России (Камчатский край)</w:t>
            </w:r>
          </w:p>
        </w:tc>
        <w:tc>
          <w:tcPr>
            <w:tcW w:w="287" w:type="dxa"/>
          </w:tcPr>
          <w:p w:rsidR="0079212B" w:rsidRDefault="0079212B"/>
        </w:tc>
      </w:tr>
      <w:tr w:rsidR="0079212B">
        <w:trPr>
          <w:trHeight w:hRule="exact" w:val="143"/>
        </w:trPr>
        <w:tc>
          <w:tcPr>
            <w:tcW w:w="860" w:type="dxa"/>
            <w:shd w:val="clear" w:color="auto" w:fill="auto"/>
          </w:tcPr>
          <w:p w:rsidR="0079212B" w:rsidRDefault="00DA2BD2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79212B" w:rsidRDefault="00DA2BD2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11"/>
            <w:shd w:val="clear" w:color="auto" w:fill="auto"/>
            <w:vAlign w:val="center"/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79212B">
        <w:trPr>
          <w:trHeight w:hRule="exact" w:val="430"/>
        </w:trPr>
        <w:tc>
          <w:tcPr>
            <w:tcW w:w="16191" w:type="dxa"/>
            <w:gridSpan w:val="1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79212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79212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</w:tr>
      <w:tr w:rsidR="0079212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Создание условий для эффективной самореализации молодежи, в том числе развитие инфраструктуры</w:t>
            </w:r>
          </w:p>
        </w:tc>
      </w:tr>
      <w:tr w:rsidR="0079212B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</w:t>
            </w:r>
          </w:p>
          <w:p w:rsidR="0079212B" w:rsidRDefault="0079212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"Организован и проведен Форум молодых деятелей культуры и искусств "Таврида""</w:t>
            </w:r>
          </w:p>
          <w:p w:rsidR="0079212B" w:rsidRDefault="0079212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01.01.2022</w:t>
            </w:r>
          </w:p>
          <w:p w:rsidR="0079212B" w:rsidRDefault="0079212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Ежегодно организован и проведен Форум молодых деятелей культуры и искусства «Таврида».</w:t>
            </w:r>
          </w:p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рамках Форума молодых деятелей культуры и искусства «Таврида» ежегодно проводится не менее 15 образовательных смен, к разработке которых привлекается не менее 30 профильных партнерских организаций.</w:t>
            </w:r>
          </w:p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Форуме молодых деятелей культуры и искусства «Таврида» ежегодно принимает участие (в том числе в формате онлайн) не менее 3 500 начинающих деятелей культуры и искусства и добровольцев (волонтеров) и не менее 300 экспертов.</w:t>
            </w:r>
          </w:p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9212B" w:rsidRDefault="0079212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79212B" w:rsidRDefault="0079212B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172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</w:tr>
      <w:tr w:rsidR="0079212B">
        <w:trPr>
          <w:trHeight w:hRule="exact" w:val="17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</w:tr>
      <w:tr w:rsidR="0079212B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79212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</w:tr>
      <w:tr w:rsidR="0079212B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79212B" w:rsidRDefault="0079212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итогам Форума молодых деятелей культуры и искусства «Таврида» увеличено число молодых деятелей культуры и искусства, обладающих личными профессиональными достижениями в различных творческих областях. Предоставлены возможности обучения по расширенным образовательным программам от ведущих российских организаций в области культуры и искусства. Проведены качественные экспертные отборы проектов среди творческой молодежи.</w:t>
            </w:r>
          </w:p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Ежегодно начиная с 2023 года в осенне-зимний период на базе образовательного центра для молодых деятелей культуры и искусства «Арт-резиденция «Таврида» проводится (в том числе в формате онлайн) по две 10-дневные образовательные </w:t>
            </w:r>
          </w:p>
          <w:p w:rsidR="0079212B" w:rsidRDefault="0079212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79212B"/>
        </w:tc>
      </w:tr>
      <w:tr w:rsidR="0079212B">
        <w:trPr>
          <w:trHeight w:hRule="exact" w:val="27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</w:tr>
      <w:tr w:rsidR="0079212B">
        <w:trPr>
          <w:trHeight w:hRule="exact" w:val="277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</w:tr>
      <w:tr w:rsidR="0079212B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79212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</w:tr>
      <w:tr w:rsidR="0079212B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смены Форума молодых деятелей культуры и искусства «Таврида» ежемесячно, которые охватывают не менее 4 направлений культуры и искусства. Количество участников одной такой смены составляет не менее 200 человек.</w:t>
            </w:r>
          </w:p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9212B" w:rsidRDefault="0079212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</w:tr>
      <w:tr w:rsidR="0079212B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 w:rsidR="0079212B" w:rsidRDefault="0079212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15.02.2022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Список</w:t>
            </w:r>
          </w:p>
          <w:p w:rsidR="0079212B" w:rsidRDefault="0079212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</w:tr>
      <w:tr w:rsidR="0079212B">
        <w:trPr>
          <w:trHeight w:hRule="exact" w:val="253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15.04.2022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79212B" w:rsidRDefault="0079212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:rsidR="0079212B" w:rsidRDefault="0079212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79212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</w:tr>
      <w:tr w:rsidR="0079212B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79212B" w:rsidRDefault="0079212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</w:tr>
      <w:tr w:rsidR="0079212B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79212B" w:rsidRDefault="0079212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15.07.2022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:rsidR="0079212B" w:rsidRDefault="0079212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</w:tr>
      <w:tr w:rsidR="0079212B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79212B" w:rsidRDefault="0079212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15.10.2022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:rsidR="0079212B" w:rsidRDefault="0079212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</w:tr>
      <w:tr w:rsidR="0079212B">
        <w:trPr>
          <w:trHeight w:hRule="exact" w:val="15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30.10.2022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79212B" w:rsidRDefault="0079212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Перечень документов</w:t>
            </w:r>
          </w:p>
          <w:p w:rsidR="0079212B" w:rsidRDefault="0079212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79212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</w:tr>
      <w:tr w:rsidR="0079212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79212B" w:rsidRDefault="0079212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</w:tr>
      <w:tr w:rsidR="0079212B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79212B" w:rsidRDefault="0079212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:rsidR="0079212B" w:rsidRDefault="0079212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</w:tr>
      <w:tr w:rsidR="0079212B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 w:rsidR="0079212B" w:rsidRDefault="0079212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15.02.2023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Список</w:t>
            </w:r>
          </w:p>
          <w:p w:rsidR="0079212B" w:rsidRDefault="0079212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</w:tr>
      <w:tr w:rsidR="0079212B">
        <w:trPr>
          <w:trHeight w:hRule="exact" w:val="51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"Услуга </w:t>
            </w:r>
          </w:p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15.04.2023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  <w:proofErr w:type="spellEnd"/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  <w:proofErr w:type="spellEnd"/>
          </w:p>
          <w:p w:rsidR="0079212B" w:rsidRDefault="0079212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79212B" w:rsidRDefault="0079212B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:rsidR="0079212B" w:rsidRDefault="0079212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</w:p>
          <w:p w:rsidR="0079212B" w:rsidRDefault="0079212B"/>
        </w:tc>
      </w:tr>
      <w:tr w:rsidR="0079212B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79212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</w:tr>
      <w:tr w:rsidR="0079212B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оказана (работы выполнены)", значение: 0.0000</w:t>
            </w:r>
          </w:p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В.И.</w:t>
            </w:r>
          </w:p>
          <w:p w:rsidR="0079212B" w:rsidRDefault="0079212B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"Электронный бюджет"</w:t>
            </w:r>
          </w:p>
          <w:p w:rsidR="0079212B" w:rsidRDefault="0079212B"/>
        </w:tc>
      </w:tr>
      <w:tr w:rsidR="0079212B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79212B" w:rsidRDefault="0079212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15.07.2023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:rsidR="0079212B" w:rsidRDefault="0079212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</w:tr>
      <w:tr w:rsidR="0079212B">
        <w:trPr>
          <w:trHeight w:hRule="exact" w:val="253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15.10.2023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79212B" w:rsidRDefault="0079212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:rsidR="0079212B" w:rsidRDefault="0079212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79212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</w:tr>
      <w:tr w:rsidR="0079212B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79212B" w:rsidRDefault="0079212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</w:tr>
      <w:tr w:rsidR="0079212B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  <w:p w:rsidR="0079212B" w:rsidRDefault="0079212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30.10.2023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Перечень документов</w:t>
            </w:r>
          </w:p>
          <w:p w:rsidR="0079212B" w:rsidRDefault="0079212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</w:tr>
      <w:tr w:rsidR="0079212B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79212B" w:rsidRDefault="0079212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:rsidR="0079212B" w:rsidRDefault="0079212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</w:tr>
      <w:tr w:rsidR="0079212B">
        <w:trPr>
          <w:trHeight w:hRule="exact" w:val="15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15.02.2024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79212B" w:rsidRDefault="0079212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Список</w:t>
            </w:r>
          </w:p>
          <w:p w:rsidR="0079212B" w:rsidRDefault="0079212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79212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</w:tr>
      <w:tr w:rsidR="0079212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79212B" w:rsidRDefault="0079212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</w:tr>
      <w:tr w:rsidR="0079212B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79212B" w:rsidRDefault="0079212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15.04.2024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:rsidR="0079212B" w:rsidRDefault="0079212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</w:tr>
      <w:tr w:rsidR="0079212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15.07.2024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:rsidR="0079212B" w:rsidRDefault="0079212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:rsidR="0079212B" w:rsidRDefault="0079212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26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15.10.2024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79212B" w:rsidRDefault="0079212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:rsidR="0079212B" w:rsidRDefault="0079212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79212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79212B"/>
        </w:tc>
      </w:tr>
      <w:tr w:rsidR="0079212B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79212B" w:rsidRDefault="0079212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79212B" w:rsidRDefault="0079212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79212B"/>
        </w:tc>
      </w:tr>
      <w:tr w:rsidR="0079212B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  <w:p w:rsidR="0079212B" w:rsidRDefault="0079212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30.10.2024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Перечень документов</w:t>
            </w:r>
          </w:p>
          <w:p w:rsidR="0079212B" w:rsidRDefault="0079212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</w:tr>
      <w:tr w:rsidR="0079212B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79212B" w:rsidRDefault="0079212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79212B" w:rsidRDefault="0079212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79212B" w:rsidRDefault="0079212B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proofErr w:type="spellEnd"/>
          </w:p>
          <w:p w:rsidR="0079212B" w:rsidRDefault="0079212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79212B" w:rsidRDefault="0079212B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:rsidR="0079212B" w:rsidRDefault="0079212B"/>
        </w:tc>
      </w:tr>
      <w:tr w:rsidR="0079212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212B" w:rsidRDefault="0079212B"/>
        </w:tc>
      </w:tr>
    </w:tbl>
    <w:p w:rsidR="0079212B" w:rsidRDefault="0079212B">
      <w:pPr>
        <w:sectPr w:rsidR="0079212B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439"/>
        <w:gridCol w:w="3009"/>
        <w:gridCol w:w="3295"/>
        <w:gridCol w:w="2866"/>
        <w:gridCol w:w="2293"/>
        <w:gridCol w:w="26"/>
      </w:tblGrid>
      <w:tr w:rsidR="0079212B">
        <w:trPr>
          <w:trHeight w:hRule="exact" w:val="287"/>
        </w:trPr>
        <w:tc>
          <w:tcPr>
            <w:tcW w:w="15618" w:type="dxa"/>
            <w:gridSpan w:val="6"/>
            <w:vMerge w:val="restart"/>
            <w:shd w:val="clear" w:color="auto" w:fill="auto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14" w:type="dxa"/>
          </w:tcPr>
          <w:p w:rsidR="0079212B" w:rsidRDefault="0079212B"/>
        </w:tc>
      </w:tr>
      <w:tr w:rsidR="0079212B">
        <w:trPr>
          <w:trHeight w:hRule="exact" w:val="143"/>
        </w:trPr>
        <w:tc>
          <w:tcPr>
            <w:tcW w:w="15618" w:type="dxa"/>
            <w:gridSpan w:val="6"/>
            <w:vMerge/>
            <w:shd w:val="clear" w:color="auto" w:fill="auto"/>
          </w:tcPr>
          <w:p w:rsidR="0079212B" w:rsidRDefault="0079212B"/>
        </w:tc>
        <w:tc>
          <w:tcPr>
            <w:tcW w:w="14" w:type="dxa"/>
          </w:tcPr>
          <w:p w:rsidR="0079212B" w:rsidRDefault="0079212B"/>
        </w:tc>
      </w:tr>
      <w:tr w:rsidR="0079212B">
        <w:trPr>
          <w:trHeight w:hRule="exact" w:val="430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Участники регионального проекта</w:t>
            </w:r>
          </w:p>
          <w:p w:rsidR="0079212B" w:rsidRDefault="0079212B"/>
        </w:tc>
        <w:tc>
          <w:tcPr>
            <w:tcW w:w="14" w:type="dxa"/>
          </w:tcPr>
          <w:p w:rsidR="0079212B" w:rsidRDefault="0079212B"/>
        </w:tc>
      </w:tr>
      <w:tr w:rsidR="0079212B">
        <w:trPr>
          <w:trHeight w:hRule="exact" w:val="573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Роль в региональном проекте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Фамилия, инициалы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Должность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Непосредственный руководитель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Занятость в проекте</w:t>
            </w:r>
          </w:p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(процентов)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86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Ковалык А. Ю.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- начальник управления по делам молодежи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Ковалык А. Ю.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430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Организован и проведен Форум молодых деятелей культуры и искусств "Таврида"</w:t>
            </w:r>
          </w:p>
          <w:p w:rsidR="0079212B" w:rsidRDefault="0079212B"/>
        </w:tc>
        <w:tc>
          <w:tcPr>
            <w:tcW w:w="14" w:type="dxa"/>
            <w:tcBorders>
              <w:left w:val="single" w:sz="5" w:space="0" w:color="000000"/>
            </w:tcBorders>
          </w:tcPr>
          <w:p w:rsidR="0079212B" w:rsidRDefault="0079212B"/>
        </w:tc>
      </w:tr>
      <w:tr w:rsidR="0079212B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- начальник управления по делам молодежи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Ковалык А. Ю.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212B" w:rsidRDefault="00DA2BD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79212B" w:rsidRDefault="0079212B"/>
        </w:tc>
      </w:tr>
    </w:tbl>
    <w:p w:rsidR="00DA2BD2" w:rsidRDefault="00DA2BD2"/>
    <w:sectPr w:rsidR="00DA2BD2">
      <w:pgSz w:w="16834" w:h="11909" w:orient="landscape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2B"/>
    <w:rsid w:val="00357B0B"/>
    <w:rsid w:val="0079212B"/>
    <w:rsid w:val="00A95CAE"/>
    <w:rsid w:val="00B87E04"/>
    <w:rsid w:val="00D91048"/>
    <w:rsid w:val="00D92DA1"/>
    <w:rsid w:val="00DA2BD2"/>
    <w:rsid w:val="00EA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3BB91-DA13-42D5-8CF8-1A4EFEC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RP_Molodezh'_Rossii_(Kamchatskij_kraj)</vt:lpstr>
    </vt:vector>
  </TitlesOfParts>
  <Company>Stimulsoft Reports 2019.3.4 from 5 August 2019</Company>
  <LinksUpToDate>false</LinksUpToDate>
  <CharactersWithSpaces>17038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RP_Molodezh'_Rossii_(Kamchatskij_kraj)</dc:title>
  <dc:subject>RP_Molodezh'_Rossii_(Kamchatskij_kraj)</dc:subject>
  <dc:creator>Ковтун Мария Владимировна</dc:creator>
  <cp:keywords/>
  <dc:description/>
  <cp:lastModifiedBy>Дорт-Гольц Татьяна Владимировна</cp:lastModifiedBy>
  <cp:revision>2</cp:revision>
  <dcterms:created xsi:type="dcterms:W3CDTF">2022-04-04T22:31:00Z</dcterms:created>
  <dcterms:modified xsi:type="dcterms:W3CDTF">2022-04-04T22:31:00Z</dcterms:modified>
</cp:coreProperties>
</file>