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691630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91630" w:rsidRDefault="00691630" w:rsidP="00A84954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некоторых вопросах реализации нормативных правовых актов Российской Федерации в сфере противодействия коррупции в Министерстве </w:t>
            </w:r>
            <w:r w:rsidR="00A8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лесного и охотничьего хозяйства </w:t>
            </w:r>
            <w:r w:rsidRPr="00691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54" w:rsidRDefault="00A84954" w:rsidP="00A8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Камчатского края»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954" w:rsidRDefault="00A84954" w:rsidP="00A8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4954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государственной гражданской службы Камчатского края 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 w:rsidRPr="00A84954">
        <w:rPr>
          <w:rFonts w:ascii="Times New Roman" w:hAnsi="Times New Roman" w:cs="Times New Roman"/>
          <w:sz w:val="28"/>
          <w:szCs w:val="28"/>
        </w:rPr>
        <w:t xml:space="preserve">Камчатского края, замещение которых связано с коррупционными рисками (далее – Перечень должностей), согласно приложению 1 к настоящему приказу. </w:t>
      </w:r>
    </w:p>
    <w:p w:rsidR="00A84954" w:rsidRDefault="00A84954" w:rsidP="00A8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8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лица, замещающие должности государственной гражданской службы в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и охотничьего хозяйства Камчатского края</w:t>
      </w:r>
      <w:r w:rsidRPr="00A8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отнесенные в соответствии с разделом </w:t>
      </w:r>
      <w:r w:rsidRPr="00A84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должностей государственной гражданской службы Камчатского края, утвержденного Законом Камчатского края от 20.11.2013 № 343 «О государственной гражданской службе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высшей группе должностей государственной гражданской службы Камчатского края, а также должности, включенные в Перечень должностей, </w:t>
      </w:r>
      <w:r w:rsidRPr="00A84954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A8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представлять сведения </w:t>
      </w:r>
      <w:r w:rsidRPr="00A84954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за календарный год, </w:t>
      </w:r>
      <w:r w:rsidRPr="00A8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предшествующий году представления сведений (с 1 января по 31 декабря)</w:t>
      </w:r>
      <w:r w:rsidRPr="00A84954">
        <w:rPr>
          <w:rFonts w:ascii="Times New Roman" w:hAnsi="Times New Roman" w:cs="Times New Roman"/>
          <w:sz w:val="28"/>
          <w:szCs w:val="28"/>
        </w:rPr>
        <w:t>.</w:t>
      </w:r>
    </w:p>
    <w:p w:rsidR="00A84954" w:rsidRDefault="00A84954" w:rsidP="00A8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54">
        <w:rPr>
          <w:rFonts w:ascii="Times New Roman" w:hAnsi="Times New Roman" w:cs="Times New Roman"/>
          <w:sz w:val="28"/>
          <w:szCs w:val="28"/>
        </w:rPr>
        <w:t xml:space="preserve">3. </w:t>
      </w:r>
      <w:r w:rsidRPr="00A84954">
        <w:rPr>
          <w:rFonts w:ascii="Times New Roman" w:hAnsi="Times New Roman" w:cs="Times New Roman"/>
          <w:sz w:val="28"/>
        </w:rPr>
        <w:t xml:space="preserve">Начальникам структурных подразделений </w:t>
      </w:r>
      <w:r>
        <w:rPr>
          <w:rFonts w:ascii="Times New Roman" w:hAnsi="Times New Roman" w:cs="Times New Roman"/>
          <w:sz w:val="28"/>
        </w:rPr>
        <w:t xml:space="preserve">Министерства </w:t>
      </w:r>
      <w:r w:rsidRPr="00A84954">
        <w:rPr>
          <w:rFonts w:ascii="Times New Roman" w:hAnsi="Times New Roman" w:cs="Times New Roman"/>
          <w:sz w:val="28"/>
        </w:rPr>
        <w:t>лесного</w:t>
      </w:r>
      <w:r>
        <w:rPr>
          <w:rFonts w:ascii="Times New Roman" w:hAnsi="Times New Roman" w:cs="Times New Roman"/>
          <w:sz w:val="28"/>
        </w:rPr>
        <w:t xml:space="preserve"> и охотничьего</w:t>
      </w:r>
      <w:r w:rsidRPr="00A84954">
        <w:rPr>
          <w:rFonts w:ascii="Times New Roman" w:hAnsi="Times New Roman" w:cs="Times New Roman"/>
          <w:sz w:val="28"/>
        </w:rPr>
        <w:t xml:space="preserve"> хозяйства Камчатского края (далее – подразделение) обеспечить:</w:t>
      </w:r>
    </w:p>
    <w:p w:rsidR="00A84954" w:rsidRDefault="00A84954" w:rsidP="00A8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84954">
        <w:rPr>
          <w:rFonts w:ascii="Times New Roman" w:hAnsi="Times New Roman" w:cs="Times New Roman"/>
          <w:sz w:val="28"/>
        </w:rPr>
        <w:t>проведение на системной основе оценки коррупционных рисков, возникающих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при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осуществлении</w:t>
      </w:r>
      <w:r w:rsidRPr="00A84954">
        <w:rPr>
          <w:rFonts w:ascii="Times New Roman" w:hAnsi="Times New Roman" w:cs="Times New Roman"/>
          <w:spacing w:val="-10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государственными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гражданскими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 xml:space="preserve">служащими соответствующего подразделения своих должностных обязанностей в рамках реализации </w:t>
      </w:r>
      <w:r>
        <w:rPr>
          <w:rFonts w:ascii="Times New Roman" w:hAnsi="Times New Roman" w:cs="Times New Roman"/>
          <w:sz w:val="28"/>
        </w:rPr>
        <w:t xml:space="preserve">Министерством </w:t>
      </w:r>
      <w:r w:rsidRPr="00A84954">
        <w:rPr>
          <w:rFonts w:ascii="Times New Roman" w:hAnsi="Times New Roman" w:cs="Times New Roman"/>
          <w:sz w:val="28"/>
        </w:rPr>
        <w:t>лесного</w:t>
      </w:r>
      <w:r>
        <w:rPr>
          <w:rFonts w:ascii="Times New Roman" w:hAnsi="Times New Roman" w:cs="Times New Roman"/>
          <w:sz w:val="28"/>
        </w:rPr>
        <w:t xml:space="preserve"> и охотничьего</w:t>
      </w:r>
      <w:r w:rsidRPr="00A84954">
        <w:rPr>
          <w:rFonts w:ascii="Times New Roman" w:hAnsi="Times New Roman" w:cs="Times New Roman"/>
          <w:sz w:val="28"/>
        </w:rPr>
        <w:t xml:space="preserve"> хозяйства Камчатского края установленных задач и</w:t>
      </w:r>
      <w:r w:rsidRPr="00A84954">
        <w:rPr>
          <w:rFonts w:ascii="Times New Roman" w:hAnsi="Times New Roman" w:cs="Times New Roman"/>
          <w:spacing w:val="-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функций;</w:t>
      </w:r>
    </w:p>
    <w:p w:rsidR="00A84954" w:rsidRDefault="00A84954" w:rsidP="00A8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4954">
        <w:rPr>
          <w:rFonts w:ascii="Times New Roman" w:hAnsi="Times New Roman" w:cs="Times New Roman"/>
          <w:sz w:val="28"/>
        </w:rPr>
        <w:t>представление предложений об уточнении (к</w:t>
      </w:r>
      <w:r w:rsidR="00EF4E7F">
        <w:rPr>
          <w:rFonts w:ascii="Times New Roman" w:hAnsi="Times New Roman" w:cs="Times New Roman"/>
          <w:sz w:val="28"/>
        </w:rPr>
        <w:t xml:space="preserve">орректировке) Перечня </w:t>
      </w:r>
      <w:r w:rsidRPr="00A84954">
        <w:rPr>
          <w:rFonts w:ascii="Times New Roman" w:hAnsi="Times New Roman" w:cs="Times New Roman"/>
          <w:sz w:val="28"/>
        </w:rPr>
        <w:t>должностей,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подготовленных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по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результатам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оценки</w:t>
      </w:r>
      <w:r w:rsidRPr="00A84954">
        <w:rPr>
          <w:rFonts w:ascii="Times New Roman" w:hAnsi="Times New Roman" w:cs="Times New Roman"/>
          <w:spacing w:val="-1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в</w:t>
      </w:r>
      <w:r w:rsidRPr="00A84954">
        <w:rPr>
          <w:rFonts w:ascii="Times New Roman" w:hAnsi="Times New Roman" w:cs="Times New Roman"/>
          <w:spacing w:val="-12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 xml:space="preserve">соответствии </w:t>
      </w:r>
      <w:r w:rsidRPr="00A849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A84954">
        <w:rPr>
          <w:rFonts w:ascii="Times New Roman" w:hAnsi="Times New Roman" w:cs="Times New Roman"/>
          <w:sz w:val="28"/>
          <w:szCs w:val="28"/>
        </w:rPr>
        <w:t xml:space="preserve">нктом 1 настоящей части, в отдел организационно-правового обеспечения </w:t>
      </w:r>
      <w:r>
        <w:rPr>
          <w:rFonts w:ascii="Times New Roman" w:hAnsi="Times New Roman" w:cs="Times New Roman"/>
          <w:sz w:val="28"/>
        </w:rPr>
        <w:t xml:space="preserve">Министерства </w:t>
      </w:r>
      <w:r w:rsidRPr="00A84954">
        <w:rPr>
          <w:rFonts w:ascii="Times New Roman" w:hAnsi="Times New Roman" w:cs="Times New Roman"/>
          <w:sz w:val="28"/>
        </w:rPr>
        <w:t>лесного</w:t>
      </w:r>
      <w:r>
        <w:rPr>
          <w:rFonts w:ascii="Times New Roman" w:hAnsi="Times New Roman" w:cs="Times New Roman"/>
          <w:sz w:val="28"/>
        </w:rPr>
        <w:t xml:space="preserve"> и охотничьего</w:t>
      </w:r>
      <w:r w:rsidRPr="00A84954">
        <w:rPr>
          <w:rFonts w:ascii="Times New Roman" w:hAnsi="Times New Roman" w:cs="Times New Roman"/>
          <w:sz w:val="28"/>
        </w:rPr>
        <w:t xml:space="preserve"> хозяйства Камчатского края</w:t>
      </w:r>
      <w:r w:rsidRPr="00A84954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EF4E7F" w:rsidRPr="00A84954">
        <w:rPr>
          <w:rFonts w:ascii="Times New Roman" w:hAnsi="Times New Roman" w:cs="Times New Roman"/>
          <w:sz w:val="28"/>
          <w:szCs w:val="28"/>
        </w:rPr>
        <w:t xml:space="preserve">до </w:t>
      </w:r>
      <w:r w:rsidR="00EF4E7F">
        <w:rPr>
          <w:rFonts w:ascii="Times New Roman" w:hAnsi="Times New Roman" w:cs="Times New Roman"/>
          <w:sz w:val="28"/>
          <w:szCs w:val="28"/>
        </w:rPr>
        <w:t>1</w:t>
      </w:r>
      <w:r w:rsidRPr="00A84954">
        <w:rPr>
          <w:rFonts w:ascii="Times New Roman" w:hAnsi="Times New Roman" w:cs="Times New Roman"/>
          <w:sz w:val="28"/>
          <w:szCs w:val="28"/>
        </w:rPr>
        <w:t xml:space="preserve"> декабря календарного</w:t>
      </w:r>
      <w:r w:rsidRPr="00A849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4954">
        <w:rPr>
          <w:rFonts w:ascii="Times New Roman" w:hAnsi="Times New Roman" w:cs="Times New Roman"/>
          <w:sz w:val="28"/>
          <w:szCs w:val="28"/>
        </w:rPr>
        <w:t>года;</w:t>
      </w:r>
    </w:p>
    <w:p w:rsidR="00A84954" w:rsidRDefault="00A84954" w:rsidP="00A8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84954">
        <w:rPr>
          <w:rFonts w:ascii="Times New Roman" w:hAnsi="Times New Roman" w:cs="Times New Roman"/>
          <w:sz w:val="28"/>
          <w:szCs w:val="28"/>
        </w:rPr>
        <w:t>контроль за соблюдением государственными гражданскими</w:t>
      </w:r>
      <w:r w:rsidRPr="00A84954">
        <w:rPr>
          <w:rFonts w:ascii="Times New Roman" w:hAnsi="Times New Roman" w:cs="Times New Roman"/>
          <w:sz w:val="28"/>
        </w:rPr>
        <w:t xml:space="preserve"> служащими соответствующего подразделения, должности которых включены</w:t>
      </w:r>
      <w:r w:rsidR="00EF4E7F">
        <w:rPr>
          <w:rFonts w:ascii="Times New Roman" w:hAnsi="Times New Roman" w:cs="Times New Roman"/>
          <w:sz w:val="28"/>
        </w:rPr>
        <w:t xml:space="preserve"> в Перечень </w:t>
      </w:r>
      <w:r w:rsidRPr="00A84954">
        <w:rPr>
          <w:rFonts w:ascii="Times New Roman" w:hAnsi="Times New Roman" w:cs="Times New Roman"/>
          <w:sz w:val="28"/>
        </w:rPr>
        <w:t>должностей, требований федерального законодательства и законодательства Камчатского края о предоставлении в установленные сроки представителю нанимателя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</w:t>
      </w:r>
      <w:r w:rsidRPr="00A84954">
        <w:rPr>
          <w:rFonts w:ascii="Times New Roman" w:hAnsi="Times New Roman" w:cs="Times New Roman"/>
          <w:spacing w:val="-1"/>
          <w:sz w:val="28"/>
        </w:rPr>
        <w:t xml:space="preserve"> </w:t>
      </w:r>
      <w:r w:rsidRPr="00A84954">
        <w:rPr>
          <w:rFonts w:ascii="Times New Roman" w:hAnsi="Times New Roman" w:cs="Times New Roman"/>
          <w:sz w:val="28"/>
        </w:rPr>
        <w:t>семьи.</w:t>
      </w:r>
    </w:p>
    <w:p w:rsidR="00EF4E7F" w:rsidRDefault="00EF4E7F" w:rsidP="00A8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E7F">
        <w:rPr>
          <w:rFonts w:ascii="Times New Roman" w:hAnsi="Times New Roman" w:cs="Times New Roman"/>
          <w:sz w:val="28"/>
        </w:rPr>
        <w:t xml:space="preserve">4. </w:t>
      </w:r>
      <w:r w:rsidRPr="00EF4E7F">
        <w:rPr>
          <w:rFonts w:ascii="Times New Roman" w:hAnsi="Times New Roman" w:cs="Times New Roman"/>
          <w:sz w:val="28"/>
          <w:szCs w:val="28"/>
        </w:rPr>
        <w:t>Заместителю начальника отдела организационного-правового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Министерства </w:t>
      </w:r>
      <w:r w:rsidRPr="00A84954">
        <w:rPr>
          <w:rFonts w:ascii="Times New Roman" w:hAnsi="Times New Roman" w:cs="Times New Roman"/>
          <w:sz w:val="28"/>
        </w:rPr>
        <w:t>лесного</w:t>
      </w:r>
      <w:r>
        <w:rPr>
          <w:rFonts w:ascii="Times New Roman" w:hAnsi="Times New Roman" w:cs="Times New Roman"/>
          <w:sz w:val="28"/>
        </w:rPr>
        <w:t xml:space="preserve"> и охотничьего</w:t>
      </w:r>
      <w:r w:rsidRPr="00A84954">
        <w:rPr>
          <w:rFonts w:ascii="Times New Roman" w:hAnsi="Times New Roman" w:cs="Times New Roman"/>
          <w:sz w:val="28"/>
        </w:rPr>
        <w:t xml:space="preserve"> хозяйства Камчатского края</w:t>
      </w:r>
      <w:r>
        <w:rPr>
          <w:rFonts w:ascii="Times New Roman" w:hAnsi="Times New Roman" w:cs="Times New Roman"/>
          <w:sz w:val="28"/>
        </w:rPr>
        <w:t xml:space="preserve"> обеспечить:</w:t>
      </w:r>
    </w:p>
    <w:p w:rsidR="00A84954" w:rsidRDefault="00EF4E7F" w:rsidP="00EF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84954" w:rsidRPr="00EF4E7F">
        <w:rPr>
          <w:rFonts w:ascii="Times New Roman" w:hAnsi="Times New Roman" w:cs="Times New Roman"/>
          <w:sz w:val="28"/>
          <w:szCs w:val="28"/>
        </w:rPr>
        <w:t xml:space="preserve"> заинтересованных государственных гражданских служащих </w:t>
      </w:r>
      <w:r>
        <w:rPr>
          <w:rFonts w:ascii="Times New Roman" w:hAnsi="Times New Roman" w:cs="Times New Roman"/>
          <w:sz w:val="28"/>
        </w:rPr>
        <w:t xml:space="preserve">Министерства </w:t>
      </w:r>
      <w:r w:rsidRPr="00A84954">
        <w:rPr>
          <w:rFonts w:ascii="Times New Roman" w:hAnsi="Times New Roman" w:cs="Times New Roman"/>
          <w:sz w:val="28"/>
        </w:rPr>
        <w:t>лесного</w:t>
      </w:r>
      <w:r>
        <w:rPr>
          <w:rFonts w:ascii="Times New Roman" w:hAnsi="Times New Roman" w:cs="Times New Roman"/>
          <w:sz w:val="28"/>
        </w:rPr>
        <w:t xml:space="preserve"> и охотничьего</w:t>
      </w:r>
      <w:r w:rsidRPr="00A84954">
        <w:rPr>
          <w:rFonts w:ascii="Times New Roman" w:hAnsi="Times New Roman" w:cs="Times New Roman"/>
          <w:sz w:val="28"/>
        </w:rPr>
        <w:t xml:space="preserve"> хозяйства Камчатского края</w:t>
      </w:r>
      <w:r w:rsidRPr="00EF4E7F">
        <w:rPr>
          <w:rFonts w:ascii="Times New Roman" w:hAnsi="Times New Roman" w:cs="Times New Roman"/>
          <w:sz w:val="28"/>
          <w:szCs w:val="28"/>
        </w:rPr>
        <w:t xml:space="preserve"> </w:t>
      </w:r>
      <w:r w:rsidR="00A84954" w:rsidRPr="00EF4E7F">
        <w:rPr>
          <w:rFonts w:ascii="Times New Roman" w:hAnsi="Times New Roman" w:cs="Times New Roman"/>
          <w:sz w:val="28"/>
          <w:szCs w:val="28"/>
        </w:rPr>
        <w:t xml:space="preserve">с настоящим приказом; </w:t>
      </w:r>
    </w:p>
    <w:p w:rsidR="00EF4E7F" w:rsidRPr="00EF4E7F" w:rsidRDefault="00EF4E7F" w:rsidP="00EF4E7F">
      <w:pPr>
        <w:ind w:right="14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E7F">
        <w:rPr>
          <w:rFonts w:ascii="Times New Roman" w:hAnsi="Times New Roman" w:cs="Times New Roman"/>
          <w:sz w:val="28"/>
          <w:szCs w:val="28"/>
        </w:rPr>
        <w:t>2)  ежегодно до 31 декабря календарного года:</w:t>
      </w:r>
    </w:p>
    <w:p w:rsidR="00EF4E7F" w:rsidRPr="00EF4E7F" w:rsidRDefault="00EF4E7F" w:rsidP="00EF4E7F">
      <w:pPr>
        <w:ind w:right="14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E7F">
        <w:rPr>
          <w:rFonts w:ascii="Times New Roman" w:hAnsi="Times New Roman" w:cs="Times New Roman"/>
          <w:sz w:val="28"/>
          <w:szCs w:val="28"/>
        </w:rPr>
        <w:t xml:space="preserve">а) уточнение (корректировку) Перечня должностей в соответствии с пунктом 2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4E7F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EF4E7F" w:rsidRDefault="00EF4E7F" w:rsidP="00EF4E7F">
      <w:pPr>
        <w:ind w:right="14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E7F">
        <w:rPr>
          <w:rFonts w:ascii="Times New Roman" w:hAnsi="Times New Roman" w:cs="Times New Roman"/>
          <w:sz w:val="28"/>
          <w:szCs w:val="28"/>
        </w:rPr>
        <w:t xml:space="preserve">б) формирование списков государственных гражданских служащих в </w:t>
      </w:r>
      <w:r>
        <w:rPr>
          <w:rFonts w:ascii="Times New Roman" w:hAnsi="Times New Roman" w:cs="Times New Roman"/>
          <w:sz w:val="28"/>
        </w:rPr>
        <w:t xml:space="preserve">Министерстве </w:t>
      </w:r>
      <w:r w:rsidRPr="00A84954">
        <w:rPr>
          <w:rFonts w:ascii="Times New Roman" w:hAnsi="Times New Roman" w:cs="Times New Roman"/>
          <w:sz w:val="28"/>
        </w:rPr>
        <w:t>лесного</w:t>
      </w:r>
      <w:r>
        <w:rPr>
          <w:rFonts w:ascii="Times New Roman" w:hAnsi="Times New Roman" w:cs="Times New Roman"/>
          <w:sz w:val="28"/>
        </w:rPr>
        <w:t xml:space="preserve"> и охотничьего</w:t>
      </w:r>
      <w:r w:rsidRPr="00A84954">
        <w:rPr>
          <w:rFonts w:ascii="Times New Roman" w:hAnsi="Times New Roman" w:cs="Times New Roman"/>
          <w:sz w:val="28"/>
        </w:rPr>
        <w:t xml:space="preserve"> хозяйства Камчатского края</w:t>
      </w:r>
      <w:r w:rsidRPr="00EF4E7F">
        <w:rPr>
          <w:rFonts w:ascii="Times New Roman" w:hAnsi="Times New Roman" w:cs="Times New Roman"/>
          <w:sz w:val="28"/>
          <w:szCs w:val="28"/>
        </w:rPr>
        <w:t xml:space="preserve">, которые обязаны предоставлять сведения о доходах, об имуществе и обязательствах имущественного характера за отчетный период, с последующим ознакомлением с этим списком заинтересованных государственных гражданских служащих в </w:t>
      </w:r>
      <w:r>
        <w:rPr>
          <w:rFonts w:ascii="Times New Roman" w:hAnsi="Times New Roman" w:cs="Times New Roman"/>
          <w:sz w:val="28"/>
        </w:rPr>
        <w:t xml:space="preserve">Министерстве </w:t>
      </w:r>
      <w:r w:rsidRPr="00A84954">
        <w:rPr>
          <w:rFonts w:ascii="Times New Roman" w:hAnsi="Times New Roman" w:cs="Times New Roman"/>
          <w:sz w:val="28"/>
        </w:rPr>
        <w:t>лесного</w:t>
      </w:r>
      <w:r>
        <w:rPr>
          <w:rFonts w:ascii="Times New Roman" w:hAnsi="Times New Roman" w:cs="Times New Roman"/>
          <w:sz w:val="28"/>
        </w:rPr>
        <w:t xml:space="preserve"> и охотничьего</w:t>
      </w:r>
      <w:r w:rsidRPr="00A84954">
        <w:rPr>
          <w:rFonts w:ascii="Times New Roman" w:hAnsi="Times New Roman" w:cs="Times New Roman"/>
          <w:sz w:val="28"/>
        </w:rPr>
        <w:t xml:space="preserve"> хозяйства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E7F" w:rsidRDefault="00EF4E7F" w:rsidP="00EF4E7F">
      <w:pPr>
        <w:ind w:right="14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4954" w:rsidRPr="00EF4E7F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государственный гражданский служащий, замещавший должность, включенную в Перечень должностей в течение двух лет со дня увольнения с государственной гражданской службы в Министерстве </w:t>
      </w:r>
      <w:r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 w:rsidR="00A84954" w:rsidRPr="00EF4E7F">
        <w:rPr>
          <w:rFonts w:ascii="Times New Roman" w:hAnsi="Times New Roman" w:cs="Times New Roman"/>
          <w:sz w:val="28"/>
          <w:szCs w:val="28"/>
        </w:rPr>
        <w:t xml:space="preserve"> Камчатского края:</w:t>
      </w:r>
    </w:p>
    <w:p w:rsidR="00EF4E7F" w:rsidRDefault="00EF4E7F" w:rsidP="00EF4E7F">
      <w:pPr>
        <w:ind w:right="14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4954" w:rsidRPr="00EF4E7F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Комиссии по соблюдению требований к служебному поведению государственных гражданских служащих Камчатского </w:t>
      </w:r>
      <w:r w:rsidR="00A84954" w:rsidRPr="00EF4E7F">
        <w:rPr>
          <w:rFonts w:ascii="Times New Roman" w:hAnsi="Times New Roman" w:cs="Times New Roman"/>
          <w:sz w:val="28"/>
          <w:szCs w:val="28"/>
        </w:rPr>
        <w:lastRenderedPageBreak/>
        <w:t xml:space="preserve">края и урегулированию конфликта интересов 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 w:rsidR="00A84954" w:rsidRPr="00EF4E7F">
        <w:rPr>
          <w:rFonts w:ascii="Times New Roman" w:hAnsi="Times New Roman" w:cs="Times New Roman"/>
          <w:sz w:val="28"/>
          <w:szCs w:val="28"/>
        </w:rPr>
        <w:t xml:space="preserve">Камчатского края,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9" w:tooltip="Закон Камчатского края от 03.12.2010 N 526 (ред. от 27.09.2019) &quot;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&quot; (принят Постановлением Законодательного Соб" w:history="1">
        <w:r w:rsidR="00A84954" w:rsidRPr="00EF4E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4954" w:rsidRPr="00EF4E7F">
        <w:rPr>
          <w:rFonts w:ascii="Times New Roman" w:hAnsi="Times New Roman" w:cs="Times New Roman"/>
          <w:sz w:val="28"/>
          <w:szCs w:val="28"/>
        </w:rPr>
        <w:t xml:space="preserve">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направив уполномоченному должностному лицу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 w:rsidR="00A84954" w:rsidRPr="00EF4E7F">
        <w:rPr>
          <w:rFonts w:ascii="Times New Roman" w:hAnsi="Times New Roman" w:cs="Times New Roman"/>
          <w:sz w:val="28"/>
          <w:szCs w:val="28"/>
        </w:rPr>
        <w:t>Камчатского края по профилактике коррупционных и иных правонарушений обращение о получении согласия на заключение трудового/гражданско-правового договора;</w:t>
      </w:r>
    </w:p>
    <w:p w:rsidR="00EF4E7F" w:rsidRDefault="00EF4E7F" w:rsidP="00EF4E7F">
      <w:pPr>
        <w:ind w:right="14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4954" w:rsidRPr="00EF4E7F">
        <w:rPr>
          <w:rFonts w:ascii="Times New Roman" w:hAnsi="Times New Roman" w:cs="Times New Roman"/>
          <w:sz w:val="28"/>
          <w:szCs w:val="28"/>
        </w:rPr>
        <w:t>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EF4E7F" w:rsidRDefault="00EF4E7F" w:rsidP="00EF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F4E7F">
        <w:rPr>
          <w:rFonts w:ascii="Times New Roman" w:hAnsi="Times New Roman" w:cs="Times New Roman"/>
          <w:sz w:val="28"/>
          <w:szCs w:val="28"/>
        </w:rPr>
        <w:t>Заместителю начальника отдела организационного-правового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Министерства </w:t>
      </w:r>
      <w:r w:rsidRPr="00A84954">
        <w:rPr>
          <w:rFonts w:ascii="Times New Roman" w:hAnsi="Times New Roman" w:cs="Times New Roman"/>
          <w:sz w:val="28"/>
        </w:rPr>
        <w:t>лесного</w:t>
      </w:r>
      <w:r>
        <w:rPr>
          <w:rFonts w:ascii="Times New Roman" w:hAnsi="Times New Roman" w:cs="Times New Roman"/>
          <w:sz w:val="28"/>
        </w:rPr>
        <w:t xml:space="preserve"> и охотничьего</w:t>
      </w:r>
      <w:r w:rsidRPr="00A84954">
        <w:rPr>
          <w:rFonts w:ascii="Times New Roman" w:hAnsi="Times New Roman" w:cs="Times New Roman"/>
          <w:sz w:val="28"/>
        </w:rPr>
        <w:t xml:space="preserve"> хозяйства Камчатского края</w:t>
      </w:r>
      <w:r>
        <w:rPr>
          <w:rFonts w:ascii="Times New Roman" w:hAnsi="Times New Roman" w:cs="Times New Roman"/>
          <w:sz w:val="28"/>
        </w:rPr>
        <w:t xml:space="preserve"> обеспечить:</w:t>
      </w:r>
    </w:p>
    <w:p w:rsidR="00EF4E7F" w:rsidRDefault="00EF4E7F" w:rsidP="00EF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A84954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84954" w:rsidRPr="0093781F">
        <w:rPr>
          <w:rFonts w:ascii="Times New Roman" w:hAnsi="Times New Roman" w:cs="Times New Roman"/>
          <w:sz w:val="28"/>
          <w:szCs w:val="28"/>
        </w:rPr>
        <w:t>уведомлени</w:t>
      </w:r>
      <w:r w:rsidR="00A84954">
        <w:rPr>
          <w:rFonts w:ascii="Times New Roman" w:hAnsi="Times New Roman" w:cs="Times New Roman"/>
          <w:sz w:val="28"/>
          <w:szCs w:val="28"/>
        </w:rPr>
        <w:t>й</w:t>
      </w:r>
      <w:r w:rsidR="00A84954" w:rsidRPr="0093781F">
        <w:rPr>
          <w:rFonts w:ascii="Times New Roman" w:hAnsi="Times New Roman" w:cs="Times New Roman"/>
          <w:sz w:val="28"/>
          <w:szCs w:val="28"/>
        </w:rPr>
        <w:t xml:space="preserve">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 </w:t>
      </w:r>
      <w:r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 w:rsidR="00A84954" w:rsidRPr="0093781F">
        <w:rPr>
          <w:rFonts w:ascii="Times New Roman" w:hAnsi="Times New Roman" w:cs="Times New Roman"/>
          <w:sz w:val="28"/>
          <w:szCs w:val="28"/>
        </w:rPr>
        <w:t xml:space="preserve"> Камчатского края, замещавшего д</w:t>
      </w:r>
      <w:r w:rsidR="00A84954">
        <w:rPr>
          <w:rFonts w:ascii="Times New Roman" w:hAnsi="Times New Roman" w:cs="Times New Roman"/>
          <w:sz w:val="28"/>
          <w:szCs w:val="28"/>
        </w:rPr>
        <w:t xml:space="preserve">олжность, включенную в Перечень </w:t>
      </w:r>
      <w:r w:rsidR="00A84954" w:rsidRPr="0093781F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954">
        <w:rPr>
          <w:rFonts w:ascii="Times New Roman" w:hAnsi="Times New Roman" w:cs="Times New Roman"/>
          <w:sz w:val="28"/>
          <w:szCs w:val="28"/>
        </w:rPr>
        <w:t xml:space="preserve"> </w:t>
      </w:r>
      <w:r w:rsidR="00A84954" w:rsidRPr="0093781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911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A84954" w:rsidRPr="0093781F">
        <w:rPr>
          <w:rFonts w:ascii="Times New Roman" w:hAnsi="Times New Roman" w:cs="Times New Roman"/>
          <w:sz w:val="28"/>
          <w:szCs w:val="28"/>
        </w:rPr>
        <w:t>;</w:t>
      </w:r>
    </w:p>
    <w:p w:rsidR="00EF4E7F" w:rsidRDefault="00EF4E7F" w:rsidP="00EF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A84954" w:rsidRPr="00EF4E7F">
        <w:rPr>
          <w:rFonts w:ascii="Times New Roman" w:hAnsi="Times New Roman" w:cs="Times New Roman"/>
          <w:sz w:val="28"/>
          <w:szCs w:val="28"/>
        </w:rPr>
        <w:t>учет уведомлений, выдаваемых государственным гражданским служащим Камчатского края, указанных в пункте 1 настоящей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954" w:rsidRPr="00EF4E7F">
        <w:rPr>
          <w:rFonts w:ascii="Times New Roman" w:hAnsi="Times New Roman" w:cs="Times New Roman"/>
          <w:sz w:val="28"/>
          <w:szCs w:val="28"/>
        </w:rPr>
        <w:t xml:space="preserve"> в журнале по форме согласно приложению </w:t>
      </w:r>
      <w:r w:rsidR="0029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A84954" w:rsidRPr="00EF4E7F">
        <w:rPr>
          <w:rFonts w:ascii="Times New Roman" w:hAnsi="Times New Roman" w:cs="Times New Roman"/>
          <w:sz w:val="28"/>
          <w:szCs w:val="28"/>
        </w:rPr>
        <w:t>.</w:t>
      </w:r>
    </w:p>
    <w:p w:rsidR="00E5075F" w:rsidRDefault="00EF4E7F" w:rsidP="00EF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A84954" w:rsidRPr="000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</w:t>
      </w:r>
      <w:r w:rsidR="00E0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 июня 2024 года.</w:t>
      </w:r>
    </w:p>
    <w:p w:rsidR="00EF4E7F" w:rsidRDefault="00EF4E7F" w:rsidP="00EF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4E7F" w:rsidRDefault="00EF4E7F" w:rsidP="00EF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4E7F" w:rsidRPr="00EF4E7F" w:rsidRDefault="00EF4E7F" w:rsidP="00EF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A84954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r w:rsidR="00FF14C9">
              <w:rPr>
                <w:rFonts w:ascii="Times New Roman" w:hAnsi="Times New Roman"/>
                <w:sz w:val="28"/>
              </w:rPr>
              <w:t xml:space="preserve">Щипицын </w:t>
            </w:r>
          </w:p>
        </w:tc>
      </w:tr>
    </w:tbl>
    <w:p w:rsidR="003D5C8F" w:rsidRDefault="003D5C8F">
      <w:r>
        <w:br w:type="page"/>
      </w:r>
    </w:p>
    <w:p w:rsidR="00CF6056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EF4E7F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</w:t>
      </w:r>
      <w:r w:rsidR="00CF6056">
        <w:rPr>
          <w:rFonts w:ascii="Times New Roman" w:hAnsi="Times New Roman"/>
          <w:sz w:val="28"/>
        </w:rPr>
        <w:t>к приказу</w:t>
      </w:r>
    </w:p>
    <w:p w:rsidR="00525D1B" w:rsidRPr="00672FC8" w:rsidRDefault="00EF4E7F" w:rsidP="00CF6056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</w:t>
      </w:r>
      <w:r w:rsidR="00CF6056">
        <w:rPr>
          <w:rFonts w:ascii="Times New Roman" w:hAnsi="Times New Roman"/>
          <w:sz w:val="28"/>
        </w:rPr>
        <w:t xml:space="preserve"> лесного и охотничьего</w:t>
      </w:r>
    </w:p>
    <w:p w:rsidR="00525D1B" w:rsidRDefault="00CF6056" w:rsidP="00CF6056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F14C9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179E8">
        <w:tc>
          <w:tcPr>
            <w:tcW w:w="239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1799B" w:rsidRDefault="0031799B" w:rsidP="00CF6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056" w:rsidRDefault="00CF6056" w:rsidP="00CF6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056" w:rsidRPr="00832C39" w:rsidRDefault="00CF6056" w:rsidP="00E05062">
      <w:pPr>
        <w:pStyle w:val="ae"/>
        <w:spacing w:after="0"/>
        <w:ind w:left="469" w:right="343"/>
        <w:jc w:val="center"/>
        <w:rPr>
          <w:sz w:val="28"/>
          <w:szCs w:val="28"/>
        </w:rPr>
      </w:pPr>
      <w:r w:rsidRPr="00832C39">
        <w:rPr>
          <w:sz w:val="28"/>
          <w:szCs w:val="28"/>
        </w:rPr>
        <w:t>Перечень</w:t>
      </w:r>
    </w:p>
    <w:p w:rsidR="00CF6056" w:rsidRDefault="00CF6056" w:rsidP="00E05062">
      <w:pPr>
        <w:pStyle w:val="ae"/>
        <w:spacing w:after="0"/>
        <w:ind w:left="472" w:right="343"/>
        <w:jc w:val="center"/>
        <w:rPr>
          <w:sz w:val="28"/>
          <w:szCs w:val="28"/>
        </w:rPr>
      </w:pPr>
      <w:r w:rsidRPr="00832C39">
        <w:rPr>
          <w:sz w:val="28"/>
          <w:szCs w:val="28"/>
        </w:rPr>
        <w:t xml:space="preserve">должностей государственной гражданской службы Камчатского края в </w:t>
      </w:r>
      <w:r>
        <w:rPr>
          <w:sz w:val="28"/>
          <w:szCs w:val="28"/>
        </w:rPr>
        <w:t>Министерстве лесного и охотничьего хозяйства</w:t>
      </w:r>
      <w:r w:rsidRPr="00832C39">
        <w:rPr>
          <w:sz w:val="28"/>
          <w:szCs w:val="28"/>
        </w:rPr>
        <w:t xml:space="preserve"> Камчатского края, замещение которых связано с коррупционными рисками</w:t>
      </w:r>
    </w:p>
    <w:p w:rsidR="00CF6056" w:rsidRDefault="00CF6056" w:rsidP="00CF6056">
      <w:pPr>
        <w:pStyle w:val="ae"/>
        <w:spacing w:before="9"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2"/>
      </w:tblGrid>
      <w:tr w:rsidR="00CF6056" w:rsidTr="00CD52BC">
        <w:tc>
          <w:tcPr>
            <w:tcW w:w="704" w:type="dxa"/>
          </w:tcPr>
          <w:p w:rsidR="00CF6056" w:rsidRPr="00CF6056" w:rsidRDefault="00CF6056" w:rsidP="00CF6056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CF6056">
              <w:rPr>
                <w:sz w:val="24"/>
                <w:szCs w:val="24"/>
              </w:rPr>
              <w:t>№</w:t>
            </w:r>
          </w:p>
          <w:p w:rsidR="00CF6056" w:rsidRPr="00CF6056" w:rsidRDefault="00CF6056" w:rsidP="00CF6056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CF6056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F6056" w:rsidRPr="00CF6056" w:rsidRDefault="00CF6056" w:rsidP="00CF6056">
            <w:pPr>
              <w:pStyle w:val="TableParagraph"/>
              <w:spacing w:before="0"/>
              <w:ind w:left="303" w:right="292"/>
              <w:jc w:val="center"/>
              <w:rPr>
                <w:rFonts w:eastAsia="Calibri"/>
                <w:sz w:val="24"/>
                <w:szCs w:val="24"/>
              </w:rPr>
            </w:pPr>
            <w:r w:rsidRPr="00FB5EE6">
              <w:rPr>
                <w:rFonts w:eastAsia="Calibri"/>
                <w:sz w:val="24"/>
                <w:szCs w:val="24"/>
              </w:rPr>
              <w:t>Наименование структурного подразделения/ наименование должности</w:t>
            </w:r>
          </w:p>
        </w:tc>
        <w:tc>
          <w:tcPr>
            <w:tcW w:w="4812" w:type="dxa"/>
          </w:tcPr>
          <w:p w:rsidR="00CF6056" w:rsidRPr="00CF6056" w:rsidRDefault="00CF6056" w:rsidP="00CF6056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FB5EE6">
              <w:rPr>
                <w:rFonts w:eastAsia="Calibri"/>
                <w:sz w:val="24"/>
                <w:szCs w:val="24"/>
              </w:rPr>
              <w:t>Виды коррупционных рисков</w:t>
            </w:r>
            <w:r w:rsidRPr="00FB5EE6">
              <w:rPr>
                <w:rFonts w:eastAsia="Calibri"/>
                <w:position w:val="7"/>
                <w:sz w:val="24"/>
                <w:szCs w:val="24"/>
              </w:rPr>
              <w:t>*</w:t>
            </w:r>
            <w:r w:rsidRPr="00FB5EE6">
              <w:rPr>
                <w:rFonts w:eastAsia="Calibri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</w:tbl>
    <w:p w:rsidR="00CF6056" w:rsidRPr="00CF6056" w:rsidRDefault="00CF6056" w:rsidP="00CF6056">
      <w:pPr>
        <w:pStyle w:val="ae"/>
        <w:spacing w:before="9"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85"/>
        <w:gridCol w:w="4786"/>
      </w:tblGrid>
      <w:tr w:rsidR="00CF6056" w:rsidTr="00692704">
        <w:trPr>
          <w:tblHeader/>
        </w:trPr>
        <w:tc>
          <w:tcPr>
            <w:tcW w:w="756" w:type="dxa"/>
          </w:tcPr>
          <w:p w:rsidR="00CF6056" w:rsidRPr="00CF6056" w:rsidRDefault="00CF6056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CF6056" w:rsidRPr="00CF6056" w:rsidRDefault="00CF6056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CF6056" w:rsidRPr="00CF6056" w:rsidRDefault="00CF6056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6056" w:rsidTr="00692704">
        <w:tc>
          <w:tcPr>
            <w:tcW w:w="756" w:type="dxa"/>
          </w:tcPr>
          <w:p w:rsidR="00CF6056" w:rsidRPr="00CF6056" w:rsidRDefault="00CF6056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71" w:type="dxa"/>
            <w:gridSpan w:val="2"/>
          </w:tcPr>
          <w:p w:rsidR="00CF6056" w:rsidRDefault="00CF6056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ведения государственного лесного реестра</w:t>
            </w:r>
          </w:p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  <w:tr w:rsidR="00692704" w:rsidTr="00692704">
        <w:tc>
          <w:tcPr>
            <w:tcW w:w="756" w:type="dxa"/>
          </w:tcPr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085" w:type="dxa"/>
          </w:tcPr>
          <w:p w:rsidR="00692704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692704" w:rsidRPr="00DA1709" w:rsidRDefault="00692704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92704" w:rsidRPr="00CF6056" w:rsidRDefault="00692704" w:rsidP="00CD52BC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692704" w:rsidTr="00692704">
        <w:tc>
          <w:tcPr>
            <w:tcW w:w="756" w:type="dxa"/>
          </w:tcPr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085" w:type="dxa"/>
          </w:tcPr>
          <w:p w:rsidR="00692704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692704" w:rsidRPr="00CF6056" w:rsidRDefault="00692704" w:rsidP="00CD52BC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692704" w:rsidTr="00692704">
        <w:tc>
          <w:tcPr>
            <w:tcW w:w="756" w:type="dxa"/>
          </w:tcPr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085" w:type="dxa"/>
          </w:tcPr>
          <w:p w:rsidR="00692704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</w:p>
          <w:p w:rsidR="00692704" w:rsidRPr="00CF6056" w:rsidRDefault="00692704" w:rsidP="00052C92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r w:rsidR="00052C92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vMerge/>
          </w:tcPr>
          <w:p w:rsidR="00692704" w:rsidRPr="00CF6056" w:rsidRDefault="00692704" w:rsidP="00CD52BC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CD52BC" w:rsidTr="00692704">
        <w:tc>
          <w:tcPr>
            <w:tcW w:w="756" w:type="dxa"/>
          </w:tcPr>
          <w:p w:rsidR="00CD52BC" w:rsidRPr="00CF6056" w:rsidRDefault="00CD52BC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71" w:type="dxa"/>
            <w:gridSpan w:val="2"/>
          </w:tcPr>
          <w:p w:rsidR="00CD52BC" w:rsidRDefault="00CD52BC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использования лесов</w:t>
            </w:r>
          </w:p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  <w:tr w:rsidR="00692704" w:rsidTr="00692704">
        <w:tc>
          <w:tcPr>
            <w:tcW w:w="756" w:type="dxa"/>
          </w:tcPr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085" w:type="dxa"/>
          </w:tcPr>
          <w:p w:rsidR="00692704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692704" w:rsidRPr="00DA1709" w:rsidRDefault="00692704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92704" w:rsidRPr="00DA1709" w:rsidRDefault="00692704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92704" w:rsidRPr="00CD52BC" w:rsidRDefault="00692704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692704" w:rsidTr="00692704">
        <w:tc>
          <w:tcPr>
            <w:tcW w:w="756" w:type="dxa"/>
          </w:tcPr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085" w:type="dxa"/>
          </w:tcPr>
          <w:p w:rsidR="00692704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</w:p>
          <w:p w:rsidR="00692704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2C92">
              <w:rPr>
                <w:sz w:val="24"/>
                <w:szCs w:val="24"/>
              </w:rPr>
              <w:t>3 должности</w:t>
            </w:r>
            <w:r>
              <w:rPr>
                <w:sz w:val="24"/>
                <w:szCs w:val="24"/>
              </w:rPr>
              <w:t>)</w:t>
            </w:r>
          </w:p>
          <w:p w:rsidR="00692704" w:rsidRPr="00CF6056" w:rsidRDefault="00692704" w:rsidP="00CF6056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692704" w:rsidRPr="00CD52BC" w:rsidRDefault="00692704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2704" w:rsidRPr="00CF6056" w:rsidTr="00692704">
        <w:tc>
          <w:tcPr>
            <w:tcW w:w="756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085" w:type="dxa"/>
          </w:tcPr>
          <w:p w:rsidR="00692704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</w:p>
          <w:p w:rsidR="00692704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2C92">
              <w:rPr>
                <w:sz w:val="24"/>
                <w:szCs w:val="24"/>
              </w:rPr>
              <w:t>2 должности</w:t>
            </w:r>
            <w:r>
              <w:rPr>
                <w:sz w:val="24"/>
                <w:szCs w:val="24"/>
              </w:rPr>
              <w:t>)</w:t>
            </w:r>
          </w:p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692704" w:rsidRPr="00CF6056" w:rsidRDefault="00692704" w:rsidP="00CD52BC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692704" w:rsidRPr="00CF6056" w:rsidTr="00692704">
        <w:tc>
          <w:tcPr>
            <w:tcW w:w="756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085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786" w:type="dxa"/>
            <w:vMerge/>
          </w:tcPr>
          <w:p w:rsidR="00692704" w:rsidRPr="00CF6056" w:rsidRDefault="00692704" w:rsidP="00CD52BC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CD52BC" w:rsidRPr="00CF6056" w:rsidTr="00692704">
        <w:tc>
          <w:tcPr>
            <w:tcW w:w="756" w:type="dxa"/>
          </w:tcPr>
          <w:p w:rsidR="00CD52BC" w:rsidRPr="00CF6056" w:rsidRDefault="00CD52BC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71" w:type="dxa"/>
            <w:gridSpan w:val="2"/>
          </w:tcPr>
          <w:p w:rsidR="00CD52BC" w:rsidRDefault="00CD52BC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разрешительной деятельности и государственного </w:t>
            </w:r>
            <w:proofErr w:type="spellStart"/>
            <w:r>
              <w:rPr>
                <w:sz w:val="24"/>
                <w:szCs w:val="24"/>
              </w:rPr>
              <w:t>охотреестра</w:t>
            </w:r>
            <w:proofErr w:type="spellEnd"/>
          </w:p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  <w:tr w:rsidR="00692704" w:rsidRPr="00CF6056" w:rsidTr="00692704">
        <w:tc>
          <w:tcPr>
            <w:tcW w:w="756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85" w:type="dxa"/>
          </w:tcPr>
          <w:p w:rsidR="00692704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692704" w:rsidRPr="00DA1709" w:rsidRDefault="00692704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92704" w:rsidRPr="00DA1709" w:rsidRDefault="00692704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92704" w:rsidRPr="00CF6056" w:rsidRDefault="00692704" w:rsidP="00CD52BC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692704" w:rsidRPr="00CF6056" w:rsidTr="00692704">
        <w:tc>
          <w:tcPr>
            <w:tcW w:w="756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85" w:type="dxa"/>
          </w:tcPr>
          <w:p w:rsidR="00692704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692704" w:rsidRPr="00CF6056" w:rsidRDefault="00692704" w:rsidP="00CD52BC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692704" w:rsidRPr="00CF6056" w:rsidTr="00692704">
        <w:tc>
          <w:tcPr>
            <w:tcW w:w="756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085" w:type="dxa"/>
          </w:tcPr>
          <w:p w:rsidR="00692704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2C92">
              <w:rPr>
                <w:sz w:val="24"/>
                <w:szCs w:val="24"/>
              </w:rPr>
              <w:t>3 должности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vMerge/>
          </w:tcPr>
          <w:p w:rsidR="00692704" w:rsidRPr="00CF6056" w:rsidRDefault="00692704" w:rsidP="00CD52BC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CD52BC" w:rsidRPr="00CF6056" w:rsidTr="00692704">
        <w:tc>
          <w:tcPr>
            <w:tcW w:w="756" w:type="dxa"/>
          </w:tcPr>
          <w:p w:rsidR="00CD52BC" w:rsidRPr="00CF6056" w:rsidRDefault="00CD52BC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71" w:type="dxa"/>
            <w:gridSpan w:val="2"/>
          </w:tcPr>
          <w:p w:rsidR="00CD52BC" w:rsidRDefault="00CD52BC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федерального государственного контроля (надзора)</w:t>
            </w:r>
          </w:p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  <w:tr w:rsidR="00CD52BC" w:rsidRPr="00CF6056" w:rsidTr="00692704">
        <w:tc>
          <w:tcPr>
            <w:tcW w:w="756" w:type="dxa"/>
          </w:tcPr>
          <w:p w:rsidR="00CD52BC" w:rsidRPr="00CF6056" w:rsidRDefault="00CD52BC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8871" w:type="dxa"/>
            <w:gridSpan w:val="2"/>
          </w:tcPr>
          <w:p w:rsidR="00CD52BC" w:rsidRDefault="00CD52BC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федерального государственного лесного контроля (надзора)</w:t>
            </w:r>
          </w:p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4085" w:type="dxa"/>
          </w:tcPr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E05062" w:rsidRPr="00DA1709" w:rsidRDefault="00E05062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05062" w:rsidRPr="00DA1709" w:rsidRDefault="00E05062" w:rsidP="00CD52BC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05062" w:rsidRPr="00CF6056" w:rsidRDefault="00E05062" w:rsidP="00692704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4085" w:type="dxa"/>
          </w:tcPr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2C92">
              <w:rPr>
                <w:sz w:val="24"/>
                <w:szCs w:val="24"/>
              </w:rPr>
              <w:t>5 должностей</w:t>
            </w:r>
            <w:r>
              <w:rPr>
                <w:sz w:val="24"/>
                <w:szCs w:val="24"/>
              </w:rPr>
              <w:t>)</w:t>
            </w:r>
          </w:p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05062" w:rsidRPr="00CF6056" w:rsidRDefault="00E05062" w:rsidP="00692704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4085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786" w:type="dxa"/>
            <w:vMerge/>
          </w:tcPr>
          <w:p w:rsidR="00E05062" w:rsidRPr="00CF6056" w:rsidRDefault="00E05062" w:rsidP="00692704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692704" w:rsidRPr="00CF6056" w:rsidTr="00692704">
        <w:tc>
          <w:tcPr>
            <w:tcW w:w="756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871" w:type="dxa"/>
            <w:gridSpan w:val="2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федерального государственного охотничьего контроля (надзора)</w:t>
            </w:r>
          </w:p>
        </w:tc>
      </w:tr>
      <w:tr w:rsidR="00CF6056" w:rsidRPr="00CF6056" w:rsidTr="00692704">
        <w:tc>
          <w:tcPr>
            <w:tcW w:w="756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4085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786" w:type="dxa"/>
          </w:tcPr>
          <w:p w:rsidR="00692704" w:rsidRPr="00DA1709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92704" w:rsidRPr="00DA1709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F6056" w:rsidRPr="00CF6056" w:rsidRDefault="00692704" w:rsidP="00692704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CF6056" w:rsidRPr="00CF6056" w:rsidTr="00692704">
        <w:tc>
          <w:tcPr>
            <w:tcW w:w="756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4085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</w:tc>
        <w:tc>
          <w:tcPr>
            <w:tcW w:w="4786" w:type="dxa"/>
          </w:tcPr>
          <w:p w:rsidR="00CF6056" w:rsidRPr="00CF6056" w:rsidRDefault="00E05062" w:rsidP="00E05062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4.2.3.</w:t>
            </w:r>
          </w:p>
        </w:tc>
        <w:tc>
          <w:tcPr>
            <w:tcW w:w="4085" w:type="dxa"/>
          </w:tcPr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2C92">
              <w:rPr>
                <w:sz w:val="24"/>
                <w:szCs w:val="24"/>
              </w:rPr>
              <w:t>2 должности</w:t>
            </w:r>
            <w:r>
              <w:rPr>
                <w:sz w:val="24"/>
                <w:szCs w:val="24"/>
              </w:rPr>
              <w:t>)</w:t>
            </w:r>
          </w:p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E05062" w:rsidRPr="00DA1709" w:rsidRDefault="00E05062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05062" w:rsidRPr="00DA1709" w:rsidRDefault="00E05062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05062" w:rsidRPr="00CF6056" w:rsidRDefault="00E05062" w:rsidP="00692704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4.2.4.</w:t>
            </w:r>
          </w:p>
        </w:tc>
        <w:tc>
          <w:tcPr>
            <w:tcW w:w="4085" w:type="dxa"/>
          </w:tcPr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2C92">
              <w:rPr>
                <w:sz w:val="24"/>
                <w:szCs w:val="24"/>
              </w:rPr>
              <w:t>9 должностей</w:t>
            </w:r>
            <w:r>
              <w:rPr>
                <w:sz w:val="24"/>
                <w:szCs w:val="24"/>
              </w:rPr>
              <w:t>)</w:t>
            </w:r>
          </w:p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05062" w:rsidRPr="00CF6056" w:rsidRDefault="00E05062" w:rsidP="00692704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4.2.5.</w:t>
            </w:r>
          </w:p>
        </w:tc>
        <w:tc>
          <w:tcPr>
            <w:tcW w:w="4085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786" w:type="dxa"/>
            <w:vMerge/>
          </w:tcPr>
          <w:p w:rsidR="00E05062" w:rsidRPr="00CF6056" w:rsidRDefault="00E05062" w:rsidP="00692704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</w:p>
        </w:tc>
      </w:tr>
      <w:tr w:rsidR="00692704" w:rsidRPr="00CF6056" w:rsidTr="00104A8A">
        <w:tc>
          <w:tcPr>
            <w:tcW w:w="756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71" w:type="dxa"/>
            <w:gridSpan w:val="2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охраны, защиты и воспроизводства лесов</w:t>
            </w:r>
          </w:p>
        </w:tc>
      </w:tr>
      <w:tr w:rsidR="00CF6056" w:rsidRPr="00CF6056" w:rsidTr="00692704">
        <w:tc>
          <w:tcPr>
            <w:tcW w:w="756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085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786" w:type="dxa"/>
          </w:tcPr>
          <w:p w:rsidR="00692704" w:rsidRPr="00DA1709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92704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F6056" w:rsidRPr="00692704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CF6056" w:rsidRPr="00CF6056" w:rsidTr="00692704">
        <w:tc>
          <w:tcPr>
            <w:tcW w:w="756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085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86" w:type="dxa"/>
          </w:tcPr>
          <w:p w:rsidR="00692704" w:rsidRPr="00DA1709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 xml:space="preserve">осуществление постоянно, временно или в соответствии со специальными полномочиями функций представителя </w:t>
            </w:r>
            <w:r w:rsidRPr="00DA1709">
              <w:rPr>
                <w:rFonts w:eastAsia="Calibri"/>
                <w:sz w:val="24"/>
                <w:szCs w:val="24"/>
              </w:rPr>
              <w:lastRenderedPageBreak/>
              <w:t>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F6056" w:rsidRPr="00CF6056" w:rsidRDefault="00692704" w:rsidP="00692704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CF6056" w:rsidRPr="00CF6056" w:rsidTr="00692704">
        <w:tc>
          <w:tcPr>
            <w:tcW w:w="756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85" w:type="dxa"/>
          </w:tcPr>
          <w:p w:rsidR="00CF6056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</w:tcPr>
          <w:p w:rsidR="00692704" w:rsidRPr="00DA1709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F6056" w:rsidRPr="00692704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</w:p>
        </w:tc>
      </w:tr>
      <w:tr w:rsidR="00692704" w:rsidRPr="00CF6056" w:rsidTr="00692704">
        <w:tc>
          <w:tcPr>
            <w:tcW w:w="756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085" w:type="dxa"/>
          </w:tcPr>
          <w:p w:rsidR="00692704" w:rsidRPr="00CF6056" w:rsidRDefault="00692704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786" w:type="dxa"/>
          </w:tcPr>
          <w:p w:rsidR="00692704" w:rsidRPr="00DA1709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  <w:p w:rsidR="00692704" w:rsidRPr="00692704" w:rsidRDefault="00692704" w:rsidP="00692704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</w:t>
            </w:r>
            <w:r>
              <w:rPr>
                <w:rFonts w:eastAsia="Calibri"/>
                <w:sz w:val="24"/>
                <w:szCs w:val="24"/>
              </w:rPr>
              <w:t xml:space="preserve"> услуг гражданам и организациям</w:t>
            </w:r>
          </w:p>
        </w:tc>
      </w:tr>
      <w:tr w:rsidR="00E05062" w:rsidRPr="00CF6056" w:rsidTr="00E81428">
        <w:tc>
          <w:tcPr>
            <w:tcW w:w="756" w:type="dxa"/>
          </w:tcPr>
          <w:p w:rsidR="00E05062" w:rsidRPr="00CF6056" w:rsidRDefault="00E05062" w:rsidP="00692704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71" w:type="dxa"/>
            <w:gridSpan w:val="2"/>
          </w:tcPr>
          <w:p w:rsidR="00E05062" w:rsidRPr="00CF6056" w:rsidRDefault="00E05062" w:rsidP="00692704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организационно-правового обеспечения</w:t>
            </w: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692704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085" w:type="dxa"/>
          </w:tcPr>
          <w:p w:rsidR="00E05062" w:rsidRDefault="00E05062" w:rsidP="00692704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E05062" w:rsidRPr="00CF6056" w:rsidRDefault="00E05062" w:rsidP="00692704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E05062" w:rsidRPr="00CF6056" w:rsidRDefault="00E05062" w:rsidP="00E05062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085" w:type="dxa"/>
          </w:tcPr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085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  <w:vMerge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  <w:tr w:rsidR="00E05062" w:rsidRPr="00CF6056" w:rsidTr="00D05F1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71" w:type="dxa"/>
            <w:gridSpan w:val="2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085" w:type="dxa"/>
          </w:tcPr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E05062" w:rsidRPr="00DA1709" w:rsidRDefault="00E05062" w:rsidP="00E05062">
            <w:pPr>
              <w:pStyle w:val="TableParagraph"/>
              <w:spacing w:before="0"/>
              <w:ind w:left="0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05062" w:rsidRPr="00DA1709" w:rsidRDefault="00E05062" w:rsidP="00E05062">
            <w:pPr>
              <w:pStyle w:val="TableParagraph"/>
              <w:spacing w:before="0"/>
              <w:ind w:left="0" w:right="20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</w:t>
            </w:r>
            <w:bookmarkStart w:id="2" w:name="_GoBack"/>
            <w:bookmarkEnd w:id="2"/>
            <w:r w:rsidRPr="00DA1709">
              <w:rPr>
                <w:rFonts w:eastAsia="Calibri"/>
                <w:sz w:val="24"/>
                <w:szCs w:val="24"/>
              </w:rPr>
              <w:t>х трансфертов, а также распределение ограниченного ресурса (квоты, частоты, участки недр и др.)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05062" w:rsidRPr="00CF6056" w:rsidRDefault="00E05062" w:rsidP="00E05062">
            <w:pPr>
              <w:pStyle w:val="ae"/>
              <w:spacing w:before="9" w:after="0"/>
              <w:jc w:val="both"/>
              <w:rPr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E05062" w:rsidRPr="00CF6056" w:rsidTr="00692704">
        <w:tc>
          <w:tcPr>
            <w:tcW w:w="756" w:type="dxa"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085" w:type="dxa"/>
          </w:tcPr>
          <w:p w:rsidR="00E05062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05062" w:rsidRPr="00CF6056" w:rsidRDefault="00E05062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  <w:tr w:rsidR="00737B2B" w:rsidRPr="00CF6056" w:rsidTr="00B2710B">
        <w:trPr>
          <w:trHeight w:val="580"/>
        </w:trPr>
        <w:tc>
          <w:tcPr>
            <w:tcW w:w="756" w:type="dxa"/>
          </w:tcPr>
          <w:p w:rsidR="00737B2B" w:rsidRPr="00CF6056" w:rsidRDefault="00737B2B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085" w:type="dxa"/>
          </w:tcPr>
          <w:p w:rsidR="00737B2B" w:rsidRDefault="00737B2B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737B2B" w:rsidRPr="00CF6056" w:rsidRDefault="00737B2B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37B2B" w:rsidRPr="00CF6056" w:rsidRDefault="00737B2B" w:rsidP="00ED3A78">
            <w:pPr>
              <w:pStyle w:val="ae"/>
              <w:spacing w:before="9" w:after="0"/>
              <w:jc w:val="center"/>
              <w:rPr>
                <w:sz w:val="24"/>
                <w:szCs w:val="24"/>
              </w:rPr>
            </w:pPr>
          </w:p>
        </w:tc>
      </w:tr>
    </w:tbl>
    <w:p w:rsidR="00CF6056" w:rsidRDefault="00CF6056" w:rsidP="00CF6056">
      <w:pPr>
        <w:pStyle w:val="ae"/>
        <w:spacing w:before="9" w:after="0"/>
        <w:rPr>
          <w:sz w:val="28"/>
          <w:szCs w:val="28"/>
        </w:rPr>
      </w:pPr>
    </w:p>
    <w:p w:rsidR="00E05062" w:rsidRPr="00E05062" w:rsidRDefault="00E05062" w:rsidP="00A63D3F">
      <w:pPr>
        <w:pStyle w:val="ae"/>
        <w:spacing w:before="3"/>
      </w:pPr>
      <w:r w:rsidRPr="00E05062">
        <w:t xml:space="preserve">     _________________________________________</w:t>
      </w:r>
    </w:p>
    <w:p w:rsidR="00E05062" w:rsidRDefault="00E05062" w:rsidP="00A63D3F">
      <w:pPr>
        <w:ind w:right="128"/>
        <w:jc w:val="both"/>
        <w:rPr>
          <w:rFonts w:ascii="Times New Roman" w:hAnsi="Times New Roman" w:cs="Times New Roman"/>
          <w:sz w:val="20"/>
          <w:szCs w:val="20"/>
        </w:rPr>
      </w:pPr>
      <w:r w:rsidRPr="00E05062">
        <w:rPr>
          <w:rFonts w:ascii="Times New Roman" w:hAnsi="Times New Roman" w:cs="Times New Roman"/>
          <w:sz w:val="20"/>
          <w:szCs w:val="20"/>
        </w:rPr>
        <w:t>* Виды коррупционных рисков предусмотрены разделом 2 Перечня должностей государственной гражданской службы</w:t>
      </w:r>
      <w:r w:rsidRPr="00E050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Камчатского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края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в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исполнительных</w:t>
      </w:r>
      <w:r w:rsidRPr="00E050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органах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Камчатского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края,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при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E050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детей,</w:t>
      </w:r>
      <w:r w:rsidRPr="00E050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утвержденного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постановлением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Губернатора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Камчатского</w:t>
      </w:r>
      <w:r w:rsidRPr="00E050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края</w:t>
      </w:r>
      <w:r w:rsidRPr="00E050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от</w:t>
      </w:r>
      <w:r w:rsidRPr="00E050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15.02.2022</w:t>
      </w:r>
      <w:r w:rsidRPr="00E050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№</w:t>
      </w:r>
      <w:r w:rsidRPr="00E050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5062">
        <w:rPr>
          <w:rFonts w:ascii="Times New Roman" w:hAnsi="Times New Roman" w:cs="Times New Roman"/>
          <w:sz w:val="20"/>
          <w:szCs w:val="20"/>
        </w:rPr>
        <w:t>17.</w:t>
      </w:r>
    </w:p>
    <w:p w:rsidR="0076608F" w:rsidRDefault="0076608F" w:rsidP="00052C9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052C92" w:rsidRDefault="00052C92" w:rsidP="00052C9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приказу</w:t>
      </w:r>
    </w:p>
    <w:p w:rsidR="00052C92" w:rsidRPr="00672FC8" w:rsidRDefault="00052C92" w:rsidP="00052C9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лесного и охотничьего</w:t>
      </w:r>
    </w:p>
    <w:p w:rsidR="00052C92" w:rsidRDefault="00052C92" w:rsidP="00052C92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хозяйства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052C92" w:rsidTr="00ED3A78">
        <w:tc>
          <w:tcPr>
            <w:tcW w:w="239" w:type="dxa"/>
            <w:hideMark/>
          </w:tcPr>
          <w:p w:rsidR="00052C92" w:rsidRDefault="00052C92" w:rsidP="00ED3A7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052C92" w:rsidRDefault="00052C92" w:rsidP="00ED3A7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052C92" w:rsidRDefault="00052C92" w:rsidP="00ED3A7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052C92" w:rsidRDefault="00052C92" w:rsidP="00ED3A7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52C92" w:rsidRDefault="00052C92" w:rsidP="00052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D3F" w:rsidRDefault="00A63D3F" w:rsidP="00052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92" w:rsidRPr="00DB3F98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left="4536" w:right="-2" w:hanging="14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F9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left="5812"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(фамилия, имя, отчество (при наличии), гражданина, замещавшего должность государственной службы на день увольнения)  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left="5103" w:right="-28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 от «___»___________ 20___ года</w:t>
      </w:r>
      <w:r w:rsidRPr="000918B0">
        <w:rPr>
          <w:sz w:val="28"/>
          <w:szCs w:val="28"/>
        </w:rPr>
        <w:t xml:space="preserve"> </w:t>
      </w:r>
      <w:r w:rsidRPr="000918B0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1"/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ограничениях, налагаемых на гражданина, замещавшего должность государственной гражданской службы Камчатского края, при заключении им трудового или гражданско-правового договора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____________________________________!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C92" w:rsidRPr="000918B0" w:rsidRDefault="00052C92" w:rsidP="00A6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 соответствии   </w:t>
      </w:r>
      <w:r w:rsidRP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 </w:t>
      </w:r>
      <w:hyperlink r:id="rId10" w:tooltip="Федеральный закон от 25.12.2008 N 273-ФЗ (ред. от 16.12.2019) &quot;О противодействии коррупции&quot;{КонсультантПлюс}" w:history="1">
        <w:r w:rsidRPr="00A63D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 12</w:t>
        </w:r>
      </w:hyperlink>
      <w:r w:rsidRP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Федерального  </w:t>
      </w: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 от 25.12.2008 №  273-ФЗ  «О  противодействии  коррупции»,  статьей 64</w:t>
      </w:r>
      <w:r w:rsid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 Трудового кодекса Российской </w:t>
      </w: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Федерации,_________</w:t>
      </w:r>
      <w:r w:rsid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2F7DD7" w:rsidRDefault="002F7DD7" w:rsidP="002F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052C92"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 соответствующий нормативный правовой акт Камчатского края с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52C92" w:rsidRPr="000918B0" w:rsidRDefault="002F7DD7" w:rsidP="002F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052C92"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учетом должности, замещаемой   гражданином на день его увольнения)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уведомляем Вас о необходимости соблюдения в течение 2-х лет после увольнения с государственной службы ограничений, налагаемых на гражданина, замещавшего должность государственной службы, при заключении им трудового или гражданско-правового договора, а именно:</w:t>
      </w:r>
    </w:p>
    <w:p w:rsidR="00052C92" w:rsidRPr="000918B0" w:rsidRDefault="00476C50" w:rsidP="00A6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052C92"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замещать должность в организации на условиях трудового договора либо выполнении в данной организации работы (оказании данной организации услуги) в течение месяца стоимостью более 100 000 (ста тысяч)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Ваши должностные (служебные) обязанности, с согласия комиссии по соблюдению  требований к служебному поведению государственных гражданских служащих Камчатского края и урегулированию конфликта интересов в Министерстве </w:t>
      </w:r>
      <w:r w:rsid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лесного и охотничьего хозяйства </w:t>
      </w:r>
      <w:r w:rsidR="00052C92"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края;</w:t>
      </w:r>
    </w:p>
    <w:p w:rsidR="00052C92" w:rsidRPr="000918B0" w:rsidRDefault="00476C50" w:rsidP="00A6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052C92"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сообщать работодателю сведения о последнем месте государственной </w:t>
      </w:r>
      <w:r w:rsidR="00052C92"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службы в Министерстве </w:t>
      </w:r>
      <w:r w:rsid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лесного и охотничьего хозяйства </w:t>
      </w:r>
      <w:r w:rsidR="00052C92"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 с соблюдением законодательства Российской Федерации о государственной тайне.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Несоблюдение указанных ограничений в течение 2-х лет после увольнения с государственной службы влечет прекращение трудового или гражданско-правового договора на выполнение работ (оказание услуг), указанного в пункте 1 настоящей части уведомления.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Неисполнение работодателем обязанности, установленной </w:t>
      </w:r>
      <w:hyperlink r:id="rId11" w:tooltip="Федеральный закон от 25.12.2008 N 273-ФЗ (ред. от 16.12.2019) &quot;О противодействии коррупции&quot;{КонсультантПлюс}" w:history="1">
        <w:r w:rsidRPr="00A63D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4</w:t>
        </w:r>
      </w:hyperlink>
      <w:r w:rsidRP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12 Федерального закона от 25.12.2008 № 273ФЗ «О противодействии коррупции», является правонарушением и влечет ответственность в соответствии со </w:t>
      </w:r>
      <w:hyperlink r:id="rId12" w:tooltip="&quot;Кодекс Российской Федерации об административных правонарушениях&quot; от 30.12.2001 N 195-ФЗ (ред. от 27.12.2019) (с изм. и доп., вступ. в силу с 01.02.2020){КонсультантПлюс}" w:history="1">
        <w:r w:rsidRPr="00A63D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19.29</w:t>
        </w:r>
      </w:hyperlink>
      <w:r w:rsidRPr="00A6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КоАП РФ в виде </w:t>
      </w: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наложения административного штрафа: на граждан в размере от 2 000 до 4 000 рублей, на должностных лиц - от 20 000 до 50 000 рублей, на юридических лиц - от 100 000 до 500 000 рублей.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уведомление рекомендуем хранить в течение 2-х лет с «__</w:t>
      </w:r>
      <w:proofErr w:type="gramStart"/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20___ года и представлять вместе с трудовой книжкой работодателю при заключении с Вами трудового или гражданско-правового договора на выполнение работ (оказание услуг).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«__</w:t>
      </w:r>
      <w:proofErr w:type="gramStart"/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>_»_</w:t>
      </w:r>
      <w:proofErr w:type="gramEnd"/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 20___ года</w:t>
      </w: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Настоящее уведомление вручено: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  </w:t>
      </w:r>
    </w:p>
    <w:p w:rsidR="00052C92" w:rsidRPr="000918B0" w:rsidRDefault="00052C92" w:rsidP="00052C92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  </w:t>
      </w:r>
    </w:p>
    <w:p w:rsidR="00E05062" w:rsidRDefault="00052C92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(фамилия, имя, отчество, должность уполномоченного должностного лица Министерства </w:t>
      </w:r>
      <w:r w:rsidR="00A63D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лесного и охотничьего хозяйства</w:t>
      </w:r>
      <w:r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Камчатского края по профилактике коррупционных и иных правонарушений, подпись)</w:t>
      </w:r>
      <w:bookmarkStart w:id="3" w:name="Par227"/>
      <w:bookmarkEnd w:id="3"/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A63D3F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08F" w:rsidRDefault="0076608F" w:rsidP="00766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6608F" w:rsidSect="00CF6056">
          <w:headerReference w:type="default" r:id="rId13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76608F" w:rsidRDefault="0029119C" w:rsidP="0076608F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 w:rsidR="0076608F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3</w:t>
      </w:r>
      <w:r w:rsidR="0076608F">
        <w:rPr>
          <w:rFonts w:ascii="Times New Roman" w:hAnsi="Times New Roman"/>
          <w:sz w:val="28"/>
        </w:rPr>
        <w:t xml:space="preserve"> к приказу</w:t>
      </w:r>
    </w:p>
    <w:p w:rsidR="0076608F" w:rsidRPr="00672FC8" w:rsidRDefault="0029119C" w:rsidP="0076608F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76608F">
        <w:rPr>
          <w:rFonts w:ascii="Times New Roman" w:hAnsi="Times New Roman"/>
          <w:sz w:val="28"/>
        </w:rPr>
        <w:t>Министерства лесного и охотничьего</w:t>
      </w:r>
    </w:p>
    <w:p w:rsidR="0076608F" w:rsidRDefault="0076608F" w:rsidP="0076608F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1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хозяйства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4470" w:type="dxa"/>
        <w:tblInd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76608F" w:rsidTr="0029119C">
        <w:tc>
          <w:tcPr>
            <w:tcW w:w="414" w:type="dxa"/>
            <w:hideMark/>
          </w:tcPr>
          <w:p w:rsidR="0076608F" w:rsidRDefault="0076608F" w:rsidP="00ED3A7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76608F" w:rsidRDefault="0076608F" w:rsidP="00ED3A7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76608F" w:rsidRDefault="0076608F" w:rsidP="00ED3A7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76608F" w:rsidRDefault="0076608F" w:rsidP="00ED3A7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76608F" w:rsidRDefault="0076608F" w:rsidP="00766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08F" w:rsidRDefault="0076608F" w:rsidP="00766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608F" w:rsidRPr="000918B0" w:rsidRDefault="0076608F" w:rsidP="00CF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</w:t>
      </w:r>
    </w:p>
    <w:p w:rsidR="00CF683F" w:rsidRDefault="0076608F" w:rsidP="00CF68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</w:t>
      </w:r>
      <w:r w:rsidR="0029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лесного и охотничьего хозяйства </w:t>
      </w: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p w:rsidR="00CF683F" w:rsidRPr="00CF683F" w:rsidRDefault="00CF683F" w:rsidP="00CF68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276"/>
        <w:gridCol w:w="1275"/>
        <w:gridCol w:w="1276"/>
        <w:gridCol w:w="1559"/>
        <w:gridCol w:w="1276"/>
        <w:gridCol w:w="1276"/>
        <w:gridCol w:w="1417"/>
        <w:gridCol w:w="1418"/>
        <w:gridCol w:w="1276"/>
        <w:gridCol w:w="1134"/>
      </w:tblGrid>
      <w:tr w:rsidR="00CF683F" w:rsidRPr="000918B0" w:rsidTr="00CF683F">
        <w:trPr>
          <w:tblHeader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выданном государственному служащему уведомлении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заключении трудового договора/</w:t>
            </w:r>
          </w:p>
          <w:p w:rsidR="00CF683F" w:rsidRPr="000918B0" w:rsidRDefault="00CF683F" w:rsidP="00CF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гражданско-правового договора (далее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ГПД) / по сообщению работодателя</w:t>
            </w:r>
          </w:p>
        </w:tc>
      </w:tr>
      <w:tr w:rsidR="00CF683F" w:rsidRPr="000918B0" w:rsidTr="00CF683F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уведомления,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выдавшего уведомление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кадровой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уволенного с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заключении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и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должности,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(предмет работы/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услуги) по ГПД)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приказа/ дата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договора/ ГПД,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 заключен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обязанности,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исполняемые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трудовому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договору/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 нет)</w:t>
            </w:r>
          </w:p>
        </w:tc>
      </w:tr>
      <w:tr w:rsidR="00CF683F" w:rsidRPr="000918B0" w:rsidTr="00CF68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83F" w:rsidRPr="000918B0" w:rsidTr="00CF68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83F" w:rsidRPr="000918B0" w:rsidTr="00CF68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F" w:rsidRPr="000918B0" w:rsidRDefault="00CF683F" w:rsidP="00E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343" w:rsidRDefault="00897343" w:rsidP="008973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343" w:rsidRDefault="00897343" w:rsidP="008973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 20_____ г.</w:t>
      </w:r>
    </w:p>
    <w:p w:rsidR="00897343" w:rsidRDefault="00897343" w:rsidP="008973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 20_____ г.</w:t>
      </w:r>
    </w:p>
    <w:p w:rsidR="00897343" w:rsidRDefault="00897343" w:rsidP="0089734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7343" w:rsidRDefault="00897343" w:rsidP="008973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«_____» листах</w:t>
      </w:r>
    </w:p>
    <w:p w:rsidR="00897343" w:rsidRPr="00CF683F" w:rsidRDefault="00897343" w:rsidP="0029119C">
      <w:pPr>
        <w:widowControl w:val="0"/>
        <w:autoSpaceDE w:val="0"/>
        <w:autoSpaceDN w:val="0"/>
        <w:adjustRightInd w:val="0"/>
        <w:spacing w:after="0" w:line="240" w:lineRule="auto"/>
        <w:ind w:right="-1" w:hanging="5"/>
        <w:jc w:val="both"/>
        <w:rPr>
          <w:rFonts w:ascii="Times New Roman" w:hAnsi="Times New Roman" w:cs="Times New Roman"/>
          <w:sz w:val="20"/>
          <w:szCs w:val="20"/>
        </w:rPr>
      </w:pPr>
    </w:p>
    <w:sectPr w:rsidR="00897343" w:rsidRPr="00CF683F" w:rsidSect="0029119C">
      <w:pgSz w:w="16838" w:h="11906" w:orient="landscape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33" w:rsidRDefault="00134533" w:rsidP="0031799B">
      <w:pPr>
        <w:spacing w:after="0" w:line="240" w:lineRule="auto"/>
      </w:pPr>
      <w:r>
        <w:separator/>
      </w:r>
    </w:p>
  </w:endnote>
  <w:endnote w:type="continuationSeparator" w:id="0">
    <w:p w:rsidR="00134533" w:rsidRDefault="0013453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33" w:rsidRDefault="00134533" w:rsidP="0031799B">
      <w:pPr>
        <w:spacing w:after="0" w:line="240" w:lineRule="auto"/>
      </w:pPr>
      <w:r>
        <w:separator/>
      </w:r>
    </w:p>
  </w:footnote>
  <w:footnote w:type="continuationSeparator" w:id="0">
    <w:p w:rsidR="00134533" w:rsidRDefault="00134533" w:rsidP="0031799B">
      <w:pPr>
        <w:spacing w:after="0" w:line="240" w:lineRule="auto"/>
      </w:pPr>
      <w:r>
        <w:continuationSeparator/>
      </w:r>
    </w:p>
  </w:footnote>
  <w:footnote w:id="1">
    <w:p w:rsidR="00052C92" w:rsidRPr="00AE19DB" w:rsidRDefault="00052C92" w:rsidP="00052C92">
      <w:pPr>
        <w:pStyle w:val="af0"/>
        <w:jc w:val="both"/>
      </w:pPr>
      <w:r w:rsidRPr="00AE19DB">
        <w:rPr>
          <w:rStyle w:val="af2"/>
        </w:rPr>
        <w:footnoteRef/>
      </w:r>
      <w:r w:rsidRPr="00AE19DB">
        <w:t xml:space="preserve">  </w:t>
      </w:r>
      <w:r w:rsidRPr="00AE19DB">
        <w:rPr>
          <w:rFonts w:ascii="Times New Roman" w:eastAsia="Times New Roman" w:hAnsi="Times New Roman" w:cs="Times New Roman"/>
          <w:lang w:eastAsia="ru-RU"/>
        </w:rPr>
        <w:t xml:space="preserve">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</w:t>
      </w:r>
      <w:r w:rsidR="00A63D3F">
        <w:rPr>
          <w:rFonts w:ascii="Times New Roman" w:eastAsia="Times New Roman" w:hAnsi="Times New Roman" w:cs="Times New Roman"/>
          <w:lang w:eastAsia="ru-RU"/>
        </w:rPr>
        <w:t>лесного и охотничьего</w:t>
      </w:r>
      <w:r w:rsidRPr="00AE19DB">
        <w:rPr>
          <w:rFonts w:ascii="Times New Roman" w:eastAsia="Times New Roman" w:hAnsi="Times New Roman" w:cs="Times New Roman"/>
          <w:lang w:eastAsia="ru-RU"/>
        </w:rPr>
        <w:t xml:space="preserve">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p w:rsidR="00052C92" w:rsidRDefault="00052C92" w:rsidP="00052C92">
      <w:pPr>
        <w:pStyle w:val="af0"/>
      </w:pPr>
    </w:p>
    <w:p w:rsidR="00052C92" w:rsidRDefault="00052C92" w:rsidP="00052C92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B2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D45"/>
    <w:multiLevelType w:val="hybridMultilevel"/>
    <w:tmpl w:val="0D9A3EEA"/>
    <w:lvl w:ilvl="0" w:tplc="EAD0D812">
      <w:start w:val="1"/>
      <w:numFmt w:val="decimal"/>
      <w:lvlText w:val="%1)"/>
      <w:lvlJc w:val="left"/>
      <w:pPr>
        <w:ind w:left="258" w:hanging="422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E7A690F2">
      <w:numFmt w:val="bullet"/>
      <w:lvlText w:val="•"/>
      <w:lvlJc w:val="left"/>
      <w:pPr>
        <w:ind w:left="1236" w:hanging="422"/>
      </w:pPr>
      <w:rPr>
        <w:rFonts w:hint="default"/>
        <w:lang w:val="ru-RU" w:eastAsia="ru-RU" w:bidi="ru-RU"/>
      </w:rPr>
    </w:lvl>
    <w:lvl w:ilvl="2" w:tplc="1398F730">
      <w:numFmt w:val="bullet"/>
      <w:lvlText w:val="•"/>
      <w:lvlJc w:val="left"/>
      <w:pPr>
        <w:ind w:left="2213" w:hanging="422"/>
      </w:pPr>
      <w:rPr>
        <w:rFonts w:hint="default"/>
        <w:lang w:val="ru-RU" w:eastAsia="ru-RU" w:bidi="ru-RU"/>
      </w:rPr>
    </w:lvl>
    <w:lvl w:ilvl="3" w:tplc="838ADD32">
      <w:numFmt w:val="bullet"/>
      <w:lvlText w:val="•"/>
      <w:lvlJc w:val="left"/>
      <w:pPr>
        <w:ind w:left="3189" w:hanging="422"/>
      </w:pPr>
      <w:rPr>
        <w:rFonts w:hint="default"/>
        <w:lang w:val="ru-RU" w:eastAsia="ru-RU" w:bidi="ru-RU"/>
      </w:rPr>
    </w:lvl>
    <w:lvl w:ilvl="4" w:tplc="7FCC450E">
      <w:numFmt w:val="bullet"/>
      <w:lvlText w:val="•"/>
      <w:lvlJc w:val="left"/>
      <w:pPr>
        <w:ind w:left="4166" w:hanging="422"/>
      </w:pPr>
      <w:rPr>
        <w:rFonts w:hint="default"/>
        <w:lang w:val="ru-RU" w:eastAsia="ru-RU" w:bidi="ru-RU"/>
      </w:rPr>
    </w:lvl>
    <w:lvl w:ilvl="5" w:tplc="AFBC5F0C">
      <w:numFmt w:val="bullet"/>
      <w:lvlText w:val="•"/>
      <w:lvlJc w:val="left"/>
      <w:pPr>
        <w:ind w:left="5143" w:hanging="422"/>
      </w:pPr>
      <w:rPr>
        <w:rFonts w:hint="default"/>
        <w:lang w:val="ru-RU" w:eastAsia="ru-RU" w:bidi="ru-RU"/>
      </w:rPr>
    </w:lvl>
    <w:lvl w:ilvl="6" w:tplc="E76A5236">
      <w:numFmt w:val="bullet"/>
      <w:lvlText w:val="•"/>
      <w:lvlJc w:val="left"/>
      <w:pPr>
        <w:ind w:left="6119" w:hanging="422"/>
      </w:pPr>
      <w:rPr>
        <w:rFonts w:hint="default"/>
        <w:lang w:val="ru-RU" w:eastAsia="ru-RU" w:bidi="ru-RU"/>
      </w:rPr>
    </w:lvl>
    <w:lvl w:ilvl="7" w:tplc="73089546">
      <w:numFmt w:val="bullet"/>
      <w:lvlText w:val="•"/>
      <w:lvlJc w:val="left"/>
      <w:pPr>
        <w:ind w:left="7096" w:hanging="422"/>
      </w:pPr>
      <w:rPr>
        <w:rFonts w:hint="default"/>
        <w:lang w:val="ru-RU" w:eastAsia="ru-RU" w:bidi="ru-RU"/>
      </w:rPr>
    </w:lvl>
    <w:lvl w:ilvl="8" w:tplc="400C8CB6">
      <w:numFmt w:val="bullet"/>
      <w:lvlText w:val="•"/>
      <w:lvlJc w:val="left"/>
      <w:pPr>
        <w:ind w:left="8072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F9946E4"/>
    <w:multiLevelType w:val="multilevel"/>
    <w:tmpl w:val="DABC1140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B635C30"/>
    <w:multiLevelType w:val="multilevel"/>
    <w:tmpl w:val="8A02164C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2C92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34533"/>
    <w:rsid w:val="00140E22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119C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F3844"/>
    <w:rsid w:val="002F7DD7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55B50"/>
    <w:rsid w:val="00463D54"/>
    <w:rsid w:val="0046569C"/>
    <w:rsid w:val="00466B97"/>
    <w:rsid w:val="00476C50"/>
    <w:rsid w:val="00484749"/>
    <w:rsid w:val="004B221A"/>
    <w:rsid w:val="004E00B2"/>
    <w:rsid w:val="004E1446"/>
    <w:rsid w:val="004E554E"/>
    <w:rsid w:val="004E6A87"/>
    <w:rsid w:val="004E6ED2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1630"/>
    <w:rsid w:val="00692704"/>
    <w:rsid w:val="0069601C"/>
    <w:rsid w:val="006A541B"/>
    <w:rsid w:val="006B0DB3"/>
    <w:rsid w:val="006B115E"/>
    <w:rsid w:val="006C4349"/>
    <w:rsid w:val="006E593A"/>
    <w:rsid w:val="006E6DA5"/>
    <w:rsid w:val="006F5D44"/>
    <w:rsid w:val="00725A0F"/>
    <w:rsid w:val="00736848"/>
    <w:rsid w:val="00737B2B"/>
    <w:rsid w:val="0074156B"/>
    <w:rsid w:val="00741752"/>
    <w:rsid w:val="00744B7F"/>
    <w:rsid w:val="007638A0"/>
    <w:rsid w:val="0076608F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97343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C560E"/>
    <w:rsid w:val="009D1FEE"/>
    <w:rsid w:val="009E6910"/>
    <w:rsid w:val="009E69C7"/>
    <w:rsid w:val="009F320C"/>
    <w:rsid w:val="00A43195"/>
    <w:rsid w:val="00A63D3F"/>
    <w:rsid w:val="00A7128F"/>
    <w:rsid w:val="00A8215E"/>
    <w:rsid w:val="00A8227F"/>
    <w:rsid w:val="00A834AC"/>
    <w:rsid w:val="00A84370"/>
    <w:rsid w:val="00A84954"/>
    <w:rsid w:val="00AB3ECC"/>
    <w:rsid w:val="00AB55CB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D52BC"/>
    <w:rsid w:val="00CE12C8"/>
    <w:rsid w:val="00CF6056"/>
    <w:rsid w:val="00CF683F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3F98"/>
    <w:rsid w:val="00DD3A94"/>
    <w:rsid w:val="00DF3901"/>
    <w:rsid w:val="00DF3A35"/>
    <w:rsid w:val="00E05062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A68B2"/>
    <w:rsid w:val="00EC2DBB"/>
    <w:rsid w:val="00EF4E7F"/>
    <w:rsid w:val="00EF524F"/>
    <w:rsid w:val="00F148B5"/>
    <w:rsid w:val="00F166B2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A9F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A84954"/>
    <w:pPr>
      <w:ind w:left="720"/>
      <w:contextualSpacing/>
    </w:pPr>
  </w:style>
  <w:style w:type="paragraph" w:styleId="ae">
    <w:name w:val="Body Text"/>
    <w:basedOn w:val="a"/>
    <w:link w:val="af"/>
    <w:rsid w:val="00CF60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F6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F6056"/>
    <w:pPr>
      <w:widowControl w:val="0"/>
      <w:autoSpaceDE w:val="0"/>
      <w:autoSpaceDN w:val="0"/>
      <w:spacing w:before="96"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05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052C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52C9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52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CB04FC5B027C09FA37DCA3382F89CC1760C1F50C110DCE300FB6981B020B2B2AC8B7BC29AF7A18F32F07CFF23E268FF4EA364AB22U8Z5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CB04FC5B027C09FA37DCA3382F89CC1760C1B53C010DCE300FB6981B020B2B2AC8B7BC199A3FB9F36B928FB3CEB74E14EBD64UAZB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8CB04FC5B027C09FA37DCA3382F89CC1760C1B53C010DCE300FB6981B020B2B2AC8B7ACA99A3FB9F36B928FB3CEB74E14EBD64UAZ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CB04FC5B027C09FA363C725EEA498C479521555C31B89BE52FD3EDEE026E7F2EC8D2C93D6A2A7DA6AAA29F03CE976FDU4Z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090B-179F-4281-AF9E-1559008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13</cp:revision>
  <cp:lastPrinted>2021-10-08T05:51:00Z</cp:lastPrinted>
  <dcterms:created xsi:type="dcterms:W3CDTF">2024-04-03T22:07:00Z</dcterms:created>
  <dcterms:modified xsi:type="dcterms:W3CDTF">2024-04-23T21:19:00Z</dcterms:modified>
</cp:coreProperties>
</file>