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29" w:rsidRDefault="00385C29" w:rsidP="00385C2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-66675</wp:posOffset>
            </wp:positionV>
            <wp:extent cx="499110" cy="548005"/>
            <wp:effectExtent l="57150" t="57150" r="110490" b="80645"/>
            <wp:wrapNone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54800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C29" w:rsidRDefault="00385C29" w:rsidP="0038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ru-RU"/>
        </w:rPr>
      </w:pPr>
    </w:p>
    <w:p w:rsidR="00385C29" w:rsidRPr="00385C29" w:rsidRDefault="00385C29" w:rsidP="0038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12"/>
          <w:szCs w:val="12"/>
          <w:lang w:eastAsia="ru-RU"/>
        </w:rPr>
      </w:pPr>
      <w:bookmarkStart w:id="0" w:name="_GoBack"/>
    </w:p>
    <w:bookmarkEnd w:id="0"/>
    <w:p w:rsidR="00D325C7" w:rsidRDefault="00D325C7" w:rsidP="0038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ru-RU"/>
        </w:rPr>
        <w:t xml:space="preserve">ЗАКЛЮЧЕНИЕ ДОГОВОРОВ КУПЛИ-ПРОДАЖИ </w:t>
      </w:r>
    </w:p>
    <w:p w:rsidR="00310D7A" w:rsidRDefault="00D325C7" w:rsidP="0038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ru-RU"/>
        </w:rPr>
        <w:t>с гражданином в</w:t>
      </w:r>
      <w:r w:rsidR="001539B5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ru-RU"/>
        </w:rPr>
        <w:t>целях заготовки древесины для собственных нужд</w:t>
      </w:r>
    </w:p>
    <w:p w:rsidR="004111C3" w:rsidRPr="004B4EA4" w:rsidRDefault="004111C3" w:rsidP="0038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10067"/>
      </w:tblGrid>
      <w:tr w:rsidR="00310D7A" w:rsidRPr="00BF696A" w:rsidTr="00385C29">
        <w:trPr>
          <w:trHeight w:val="590"/>
        </w:trPr>
        <w:tc>
          <w:tcPr>
            <w:tcW w:w="0" w:type="auto"/>
            <w:vAlign w:val="center"/>
          </w:tcPr>
          <w:p w:rsidR="00310D7A" w:rsidRPr="00BF696A" w:rsidRDefault="00385C29" w:rsidP="000839ED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i/>
                <w:noProof/>
                <w:color w:val="252525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-301625</wp:posOffset>
                  </wp:positionV>
                  <wp:extent cx="381000" cy="433705"/>
                  <wp:effectExtent l="0" t="0" r="0" b="0"/>
                  <wp:wrapNone/>
                  <wp:docPr id="3" name="Рисунок 3" descr="http://aginvest.kamgov.ru/files/5848e56ae8c846.819185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ginvest.kamgov.ru/files/5848e56ae8c846.819185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696A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252525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417195</wp:posOffset>
                  </wp:positionV>
                  <wp:extent cx="392430" cy="392430"/>
                  <wp:effectExtent l="0" t="0" r="0" b="0"/>
                  <wp:wrapNone/>
                  <wp:docPr id="7" name="Рисунок 7" descr="D:\Мои документы\Рабочий стол\Kaftailova\ИНВЕСТИЦИИ\ОТЧЕТЫ\Отчет публичный за 2016 год\Иконки для презентаций\acce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Рабочий стол\Kaftailova\ИНВЕСТИЦИИ\ОТЧЕТЫ\Отчет публичный за 2016 год\Иконки для презентаций\acce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310D7A" w:rsidRDefault="00310D7A" w:rsidP="004B4EA4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ru-RU"/>
              </w:rPr>
              <w:t xml:space="preserve">Цель </w:t>
            </w:r>
            <w:r w:rsidRPr="00BF696A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 xml:space="preserve">– </w:t>
            </w:r>
            <w:r w:rsidR="00D325C7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 xml:space="preserve">заготовка древесины для собственных нужд (строительство </w:t>
            </w:r>
            <w:r w:rsidR="004B4EA4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индивидуального жилого дома, ремонт и реконструкция индивидуального жилого дома, отопление</w:t>
            </w:r>
            <w:r w:rsidR="00D325C7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)</w:t>
            </w:r>
            <w:r w:rsidR="001539B5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.</w:t>
            </w:r>
          </w:p>
          <w:p w:rsidR="00385C29" w:rsidRPr="00BF696A" w:rsidRDefault="00385C29" w:rsidP="00385C29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ru-RU"/>
              </w:rPr>
              <w:t>Размер:</w:t>
            </w:r>
          </w:p>
          <w:p w:rsidR="00385C29" w:rsidRDefault="00385C29" w:rsidP="00385C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для индивидуального жилого дома – до 100 м</w:t>
            </w:r>
            <w:r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деловой древесины (для многодетных до 150 м</w:t>
            </w:r>
            <w:r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); </w:t>
            </w:r>
          </w:p>
          <w:p w:rsidR="00385C29" w:rsidRDefault="00385C29" w:rsidP="00385C29">
            <w:pPr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4B4EA4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- для ремонта и реконструкции жилого дома – до 10 м</w:t>
            </w:r>
            <w:r w:rsidRPr="004B4EA4">
              <w:rPr>
                <w:rFonts w:ascii="Times New Roman" w:eastAsia="Times New Roman" w:hAnsi="Times New Roman" w:cs="Times New Roman"/>
                <w:bCs/>
                <w:spacing w:val="-6"/>
                <w:vertAlign w:val="superscript"/>
                <w:lang w:eastAsia="ru-RU"/>
              </w:rPr>
              <w:t>3</w:t>
            </w:r>
            <w:r w:rsidRPr="004B4EA4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деловой древесины (для многодетных до 15 м</w:t>
            </w:r>
            <w:r w:rsidRPr="004B4EA4">
              <w:rPr>
                <w:rFonts w:ascii="Times New Roman" w:eastAsia="Times New Roman" w:hAnsi="Times New Roman" w:cs="Times New Roman"/>
                <w:bCs/>
                <w:spacing w:val="-6"/>
                <w:vertAlign w:val="superscript"/>
                <w:lang w:eastAsia="ru-RU"/>
              </w:rPr>
              <w:t>3</w:t>
            </w:r>
            <w:r w:rsidRPr="004B4EA4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);</w:t>
            </w:r>
          </w:p>
          <w:p w:rsidR="00385C29" w:rsidRPr="00BF696A" w:rsidRDefault="00385C29" w:rsidP="00385C29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- для отопления – до 30 м</w:t>
            </w:r>
            <w:r w:rsidRPr="004B4EA4">
              <w:rPr>
                <w:rFonts w:ascii="Times New Roman" w:eastAsia="Times New Roman" w:hAnsi="Times New Roman" w:cs="Times New Roman"/>
                <w:bCs/>
                <w:spacing w:val="-6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;</w:t>
            </w:r>
          </w:p>
        </w:tc>
      </w:tr>
      <w:tr w:rsidR="00310D7A" w:rsidRPr="00BF696A" w:rsidTr="000839ED">
        <w:tc>
          <w:tcPr>
            <w:tcW w:w="0" w:type="auto"/>
            <w:vAlign w:val="center"/>
          </w:tcPr>
          <w:p w:rsidR="00310D7A" w:rsidRPr="00BF696A" w:rsidRDefault="00310D7A" w:rsidP="000839ED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b/>
                <w:bCs/>
                <w:noProof/>
                <w:color w:val="252525"/>
                <w:lang w:eastAsia="ru-RU"/>
              </w:rPr>
              <w:drawing>
                <wp:inline distT="0" distB="0" distL="0" distR="0">
                  <wp:extent cx="323850" cy="323850"/>
                  <wp:effectExtent l="0" t="0" r="0" b="0"/>
                  <wp:docPr id="13" name="Рисунок 13" descr="D:\Мои документы\Рабочий стол\Kaftailova\ИНВЕСТИЦИИ\ОТЧЕТЫ\Отчет публичный за 2016 год\Иконки для презентаций\businessman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Рабочий стол\Kaftailova\ИНВЕСТИЦИИ\ОТЧЕТЫ\Отчет публичный за 2016 год\Иконки для презентаций\businessman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10D7A" w:rsidRPr="00BF696A" w:rsidRDefault="00310D7A" w:rsidP="00D325C7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ru-RU"/>
              </w:rPr>
              <w:t>Получатели</w:t>
            </w:r>
            <w:r w:rsidRPr="00BF696A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 xml:space="preserve"> – </w:t>
            </w:r>
            <w:r w:rsidR="00C23A41" w:rsidRPr="00BF696A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граждане</w:t>
            </w:r>
            <w:r w:rsidR="00D325C7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 xml:space="preserve"> Российской Федерации, в том числе получатели «Дальневосточного гектара»</w:t>
            </w:r>
            <w:r w:rsidR="001539B5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.</w:t>
            </w:r>
          </w:p>
        </w:tc>
      </w:tr>
      <w:tr w:rsidR="00310D7A" w:rsidRPr="00BF696A" w:rsidTr="000839ED">
        <w:tc>
          <w:tcPr>
            <w:tcW w:w="0" w:type="auto"/>
            <w:vAlign w:val="center"/>
          </w:tcPr>
          <w:p w:rsidR="00310D7A" w:rsidRPr="00BF696A" w:rsidRDefault="00310D7A" w:rsidP="000839ED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b/>
                <w:bCs/>
                <w:noProof/>
                <w:color w:val="252525"/>
                <w:lang w:eastAsia="ru-RU"/>
              </w:rPr>
              <w:drawing>
                <wp:inline distT="0" distB="0" distL="0" distR="0">
                  <wp:extent cx="447675" cy="447675"/>
                  <wp:effectExtent l="0" t="0" r="0" b="0"/>
                  <wp:docPr id="16" name="Рисунок 16" descr="D:\Мои документы\Рабочий стол\Kaftailova\ИНВЕСТИЦИИ\ОТЧЕТЫ\Отчет публичный за 2016 год\Иконки для презентаций\bill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Рабочий стол\Kaftailova\ИНВЕСТИЦИИ\ОТЧЕТЫ\Отчет публичный за 2016 год\Иконки для презентаций\bill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10D7A" w:rsidRPr="00BF696A" w:rsidRDefault="00310D7A" w:rsidP="00441C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ru-RU"/>
              </w:rPr>
              <w:t>Условия получения:</w:t>
            </w:r>
          </w:p>
          <w:p w:rsidR="00D325C7" w:rsidRPr="00F3219F" w:rsidRDefault="001539B5" w:rsidP="00441C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5623" w:themeColor="accent6" w:themeShade="80"/>
                <w:lang w:eastAsia="ru-RU"/>
              </w:rPr>
              <w:t>-</w:t>
            </w:r>
            <w:r w:rsidR="00310D7A" w:rsidRPr="00BF696A">
              <w:rPr>
                <w:rFonts w:ascii="Times New Roman" w:eastAsia="Times New Roman" w:hAnsi="Times New Roman" w:cs="Times New Roman"/>
                <w:bCs/>
                <w:color w:val="385623" w:themeColor="accent6" w:themeShade="80"/>
                <w:lang w:eastAsia="ru-RU"/>
              </w:rPr>
              <w:t xml:space="preserve"> </w:t>
            </w:r>
            <w:r w:rsidR="00D325C7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основанием для предоставления деловой древесины является наличие разрешения</w:t>
            </w:r>
            <w:r w:rsidR="0072725D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/уведомления</w:t>
            </w:r>
            <w:r w:rsidR="00385C29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 xml:space="preserve"> на строительство</w:t>
            </w:r>
            <w:r w:rsidR="00D325C7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 xml:space="preserve"> </w:t>
            </w:r>
            <w:r w:rsidR="00385C29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индивидуального жилого дома</w:t>
            </w:r>
            <w:r w:rsidR="00385C29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 xml:space="preserve">, </w:t>
            </w:r>
            <w:r w:rsidR="00D325C7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выданного органом местного самоуправления по мест</w:t>
            </w:r>
            <w:r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у нахождения земельного участка.</w:t>
            </w:r>
          </w:p>
          <w:p w:rsidR="00D325C7" w:rsidRPr="00D325C7" w:rsidRDefault="00D325C7" w:rsidP="00441C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ru-RU"/>
              </w:rPr>
            </w:pPr>
            <w:r w:rsidRPr="00D325C7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ru-RU"/>
              </w:rPr>
              <w:t>Оформление:</w:t>
            </w:r>
          </w:p>
          <w:p w:rsidR="00D325C7" w:rsidRDefault="00D325C7" w:rsidP="00441C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25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D325C7">
              <w:rPr>
                <w:rFonts w:ascii="Times New Roman" w:eastAsia="Times New Roman" w:hAnsi="Times New Roman" w:cs="Times New Roman"/>
                <w:bCs/>
                <w:lang w:eastAsia="ru-RU"/>
              </w:rPr>
              <w:t>подача заявления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уполномоченный орган с указанием Ф.И.О., паспортных данных, контактного телефона, наименования </w:t>
            </w:r>
            <w:r w:rsidR="00F3219F">
              <w:rPr>
                <w:rFonts w:ascii="Times New Roman" w:eastAsia="Times New Roman" w:hAnsi="Times New Roman" w:cs="Times New Roman"/>
                <w:bCs/>
                <w:lang w:eastAsia="ru-RU"/>
              </w:rPr>
              <w:t>лесничества,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границах которого предполагается осуществить куплю-продажу</w:t>
            </w:r>
            <w:r w:rsidR="00F321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лесных насаждений</w:t>
            </w:r>
            <w:r w:rsidR="00F3219F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F3219F" w:rsidRDefault="00F3219F" w:rsidP="00441C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к заявлению необходимо приложить следующие документы:</w:t>
            </w:r>
          </w:p>
          <w:p w:rsidR="00F3219F" w:rsidRDefault="00F3219F" w:rsidP="00441C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копию разрешения</w:t>
            </w:r>
            <w:r w:rsidR="002B1875">
              <w:rPr>
                <w:rFonts w:ascii="Times New Roman" w:eastAsia="Times New Roman" w:hAnsi="Times New Roman" w:cs="Times New Roman"/>
                <w:bCs/>
                <w:lang w:eastAsia="ru-RU"/>
              </w:rPr>
              <w:t>/уведомления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строительство, выданного органом местного самоуправления по месту нахождения земельного участка (для строительства индивидуального жилого дома);</w:t>
            </w:r>
          </w:p>
          <w:p w:rsidR="00F3219F" w:rsidRDefault="00F3219F" w:rsidP="004B4E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="004B4EA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4B4EA4" w:rsidRPr="004B4EA4">
              <w:rPr>
                <w:rFonts w:ascii="Times New Roman" w:eastAsia="Times New Roman" w:hAnsi="Times New Roman" w:cs="Times New Roman"/>
                <w:bCs/>
                <w:lang w:eastAsia="ru-RU"/>
              </w:rPr>
              <w:t>опи</w:t>
            </w:r>
            <w:r w:rsidR="004B4EA4">
              <w:rPr>
                <w:rFonts w:ascii="Times New Roman" w:eastAsia="Times New Roman" w:hAnsi="Times New Roman" w:cs="Times New Roman"/>
                <w:bCs/>
                <w:lang w:eastAsia="ru-RU"/>
              </w:rPr>
              <w:t>ю</w:t>
            </w:r>
            <w:r w:rsidR="004B4EA4" w:rsidRPr="004B4E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правоустанавливающего документа на индивидуальный жилой дом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</w:t>
            </w:r>
            <w:r w:rsidR="004B4EA4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ремонта или реконструкции индивидуального жилого дома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4B4EA4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4B4EA4" w:rsidRPr="00F3219F" w:rsidRDefault="004B4EA4" w:rsidP="004B4E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4580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4580">
              <w:rPr>
                <w:rFonts w:ascii="Times New Roman" w:hAnsi="Times New Roman" w:cs="Times New Roman"/>
                <w:sz w:val="24"/>
                <w:szCs w:val="24"/>
              </w:rPr>
              <w:t xml:space="preserve"> об общей площади жилого помещения и наличия в нем печного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отопления). </w:t>
            </w:r>
          </w:p>
        </w:tc>
      </w:tr>
      <w:tr w:rsidR="00310D7A" w:rsidRPr="00BF696A" w:rsidTr="000839ED">
        <w:tc>
          <w:tcPr>
            <w:tcW w:w="0" w:type="auto"/>
            <w:vAlign w:val="center"/>
          </w:tcPr>
          <w:p w:rsidR="00310D7A" w:rsidRPr="00BF696A" w:rsidRDefault="00310D7A" w:rsidP="000839ED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b/>
                <w:bCs/>
                <w:noProof/>
                <w:color w:val="252525"/>
                <w:lang w:eastAsia="ru-RU"/>
              </w:rPr>
              <w:drawing>
                <wp:inline distT="0" distB="0" distL="0" distR="0">
                  <wp:extent cx="409575" cy="409575"/>
                  <wp:effectExtent l="0" t="0" r="0" b="0"/>
                  <wp:docPr id="19" name="Рисунок 19" descr="D:\Мои документы\Рабочий стол\Kaftailova\ИНВЕСТИЦИИ\ОТЧЕТЫ\Отчет публичный за 2016 год\Иконки для презентаций\w128h1281390848184graduationcap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Рабочий стол\Kaftailova\ИНВЕСТИЦИИ\ОТЧЕТЫ\Отчет публичный за 2016 год\Иконки для презентаций\w128h1281390848184graduationcap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10D7A" w:rsidRPr="00BF696A" w:rsidRDefault="00310D7A" w:rsidP="00441C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ru-RU"/>
              </w:rPr>
              <w:t>Нормативно-правовое обеспечение:</w:t>
            </w:r>
          </w:p>
          <w:p w:rsidR="00310D7A" w:rsidRDefault="00F3219F" w:rsidP="00441C3A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360" w:lineRule="auto"/>
              <w:ind w:left="-63" w:firstLine="141"/>
              <w:jc w:val="both"/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статья 30 Лесного кодекса Российской Федерации;</w:t>
            </w:r>
          </w:p>
          <w:p w:rsidR="00F3219F" w:rsidRDefault="00F3219F" w:rsidP="00441C3A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360" w:lineRule="auto"/>
              <w:ind w:left="-63" w:firstLine="141"/>
              <w:jc w:val="both"/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Закон Камчатского края от 03.12.2007 № 703 «Об утверждении порядка нормативов гражданами древесины для собственных нужд на территории Камчатского края»;</w:t>
            </w:r>
          </w:p>
          <w:p w:rsidR="00F3219F" w:rsidRPr="00385C29" w:rsidRDefault="00385C29" w:rsidP="00385C29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360" w:lineRule="auto"/>
              <w:ind w:left="-63" w:firstLine="141"/>
              <w:jc w:val="both"/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п</w:t>
            </w:r>
            <w:r w:rsidR="00F3219F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остановление Правительства Камчатского края от 18.02.2008 № 27-П «</w:t>
            </w:r>
            <w:r w:rsidRPr="00385C29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Об установлении для граждан ставок платы по договору купли-продажи лесных насаждений для собственных нужд (за исключением лесных насаждений, расположенных на землях особо охраняемых природных территорий федерального значения)</w:t>
            </w:r>
            <w:r w:rsidR="00F3219F" w:rsidRPr="00385C29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»;</w:t>
            </w:r>
          </w:p>
          <w:p w:rsidR="00F3219F" w:rsidRPr="00BF696A" w:rsidRDefault="00385C29" w:rsidP="00441C3A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360" w:lineRule="auto"/>
              <w:ind w:left="-63" w:firstLine="141"/>
              <w:jc w:val="both"/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п</w:t>
            </w:r>
            <w:r w:rsidR="00F3219F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остановление Губернатора Камчатского края от 21.01.2008 № 10 «Об установлении порядка заключения гражданами договора купли-продажи лесных насаждений для собственных нужд»</w:t>
            </w:r>
          </w:p>
        </w:tc>
      </w:tr>
      <w:tr w:rsidR="00310D7A" w:rsidRPr="00BF696A" w:rsidTr="000839ED">
        <w:tc>
          <w:tcPr>
            <w:tcW w:w="0" w:type="auto"/>
            <w:vAlign w:val="center"/>
          </w:tcPr>
          <w:p w:rsidR="00310D7A" w:rsidRPr="00BF696A" w:rsidRDefault="00310D7A" w:rsidP="000839ED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b/>
                <w:bCs/>
                <w:noProof/>
                <w:color w:val="252525"/>
                <w:lang w:eastAsia="ru-RU"/>
              </w:rPr>
              <w:drawing>
                <wp:inline distT="0" distB="0" distL="0" distR="0">
                  <wp:extent cx="419100" cy="419100"/>
                  <wp:effectExtent l="0" t="0" r="0" b="0"/>
                  <wp:docPr id="17" name="Рисунок 17" descr="D:\Мои документы\Рабочий стол\Kaftailova\ИНВЕСТИЦИИ\ОТЧЕТЫ\Отчет публичный за 2016 год\Иконки для презентаций\apartment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Рабочий стол\Kaftailova\ИНВЕСТИЦИИ\ОТЧЕТЫ\Отчет публичный за 2016 год\Иконки для презентаций\apartment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10D7A" w:rsidRPr="00441C3A" w:rsidRDefault="00310D7A" w:rsidP="00385C29">
            <w:pPr>
              <w:spacing w:after="18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</w:pPr>
            <w:r w:rsidRPr="00BF696A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lang w:eastAsia="ru-RU"/>
              </w:rPr>
              <w:t xml:space="preserve">Оформление </w:t>
            </w:r>
            <w:r w:rsidRPr="00BF696A">
              <w:rPr>
                <w:rFonts w:ascii="Times New Roman" w:eastAsia="Times New Roman" w:hAnsi="Times New Roman" w:cs="Times New Roman"/>
                <w:b/>
                <w:bCs/>
                <w:color w:val="252525"/>
                <w:lang w:eastAsia="ru-RU"/>
              </w:rPr>
              <w:t xml:space="preserve">– </w:t>
            </w:r>
            <w:r w:rsidRPr="00BF696A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за консультацией и/</w:t>
            </w:r>
            <w:r w:rsidR="00F3219F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или подачей заявления о заключении договора купли-продажи лесных н</w:t>
            </w:r>
            <w:r w:rsidR="00441C3A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 xml:space="preserve">асаждений необходимо обращаться в </w:t>
            </w:r>
            <w:r w:rsidR="00F3219F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Агентство лесного хозяйства Камчатского края</w:t>
            </w:r>
            <w:r w:rsidR="00441C3A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, находящееся по</w:t>
            </w:r>
            <w:r w:rsidR="0072725D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 xml:space="preserve"> адресу: ул.Чубарова, д. 18, ка</w:t>
            </w:r>
            <w:r w:rsidR="00441C3A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 xml:space="preserve">б. № </w:t>
            </w:r>
            <w:r w:rsidR="00385C29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>14</w:t>
            </w:r>
            <w:r w:rsidR="00441C3A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 xml:space="preserve">, г. Петропавловск-Камчатский, 683006. Контактные телефоны: 8(4152)25-82-39, факс: 25-83-70, адрес электронной почты: </w:t>
            </w:r>
            <w:hyperlink r:id="rId12" w:history="1">
              <w:r w:rsidR="004B4EA4" w:rsidRPr="004B4EA4">
                <w:rPr>
                  <w:rStyle w:val="a7"/>
                  <w:rFonts w:ascii="Times New Roman" w:eastAsia="Times New Roman" w:hAnsi="Times New Roman" w:cs="Times New Roman"/>
                  <w:bCs/>
                  <w:lang w:val="en-US" w:eastAsia="ru-RU"/>
                </w:rPr>
                <w:t>green</w:t>
              </w:r>
              <w:r w:rsidR="004B4EA4" w:rsidRPr="004B4EA4">
                <w:rPr>
                  <w:rStyle w:val="a7"/>
                  <w:rFonts w:ascii="Times New Roman" w:eastAsia="Times New Roman" w:hAnsi="Times New Roman" w:cs="Times New Roman"/>
                  <w:bCs/>
                  <w:lang w:eastAsia="ru-RU"/>
                </w:rPr>
                <w:t>@</w:t>
              </w:r>
              <w:r w:rsidR="004B4EA4" w:rsidRPr="004B4EA4">
                <w:rPr>
                  <w:rStyle w:val="a7"/>
                  <w:rFonts w:ascii="Times New Roman" w:eastAsia="Times New Roman" w:hAnsi="Times New Roman" w:cs="Times New Roman"/>
                  <w:bCs/>
                  <w:lang w:val="en-US" w:eastAsia="ru-RU"/>
                </w:rPr>
                <w:t>kamgov</w:t>
              </w:r>
              <w:r w:rsidR="004B4EA4" w:rsidRPr="004B4EA4">
                <w:rPr>
                  <w:rStyle w:val="a7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r w:rsidR="004B4EA4" w:rsidRPr="004B4EA4">
                <w:rPr>
                  <w:rStyle w:val="a7"/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</w:hyperlink>
            <w:r w:rsidR="00441C3A" w:rsidRPr="004B4EA4">
              <w:rPr>
                <w:rStyle w:val="a7"/>
              </w:rPr>
              <w:t xml:space="preserve">, сайт: </w:t>
            </w:r>
            <w:hyperlink r:id="rId13" w:history="1">
              <w:r w:rsidR="00441C3A" w:rsidRPr="004F00D9">
                <w:rPr>
                  <w:rStyle w:val="a7"/>
                  <w:rFonts w:ascii="Times New Roman" w:eastAsia="Times New Roman" w:hAnsi="Times New Roman" w:cs="Times New Roman"/>
                  <w:bCs/>
                  <w:lang w:val="en-US" w:eastAsia="ru-RU"/>
                </w:rPr>
                <w:t>www</w:t>
              </w:r>
              <w:r w:rsidR="00441C3A" w:rsidRPr="004B4EA4">
                <w:rPr>
                  <w:rStyle w:val="a7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r w:rsidR="00441C3A" w:rsidRPr="004F00D9">
                <w:rPr>
                  <w:rStyle w:val="a7"/>
                  <w:rFonts w:ascii="Times New Roman" w:eastAsia="Times New Roman" w:hAnsi="Times New Roman" w:cs="Times New Roman"/>
                  <w:bCs/>
                  <w:lang w:val="en-US" w:eastAsia="ru-RU"/>
                </w:rPr>
                <w:t>kamgov</w:t>
              </w:r>
              <w:r w:rsidR="00441C3A" w:rsidRPr="004B4EA4">
                <w:rPr>
                  <w:rStyle w:val="a7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r w:rsidR="00441C3A" w:rsidRPr="004F00D9">
                <w:rPr>
                  <w:rStyle w:val="a7"/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  <w:r w:rsidR="00441C3A" w:rsidRPr="004B4EA4">
                <w:rPr>
                  <w:rStyle w:val="a7"/>
                  <w:rFonts w:ascii="Times New Roman" w:eastAsia="Times New Roman" w:hAnsi="Times New Roman" w:cs="Times New Roman"/>
                  <w:bCs/>
                  <w:lang w:eastAsia="ru-RU"/>
                </w:rPr>
                <w:t>/</w:t>
              </w:r>
              <w:proofErr w:type="spellStart"/>
              <w:r w:rsidR="00441C3A" w:rsidRPr="004F00D9">
                <w:rPr>
                  <w:rStyle w:val="a7"/>
                  <w:rFonts w:ascii="Times New Roman" w:eastAsia="Times New Roman" w:hAnsi="Times New Roman" w:cs="Times New Roman"/>
                  <w:bCs/>
                  <w:lang w:val="en-US" w:eastAsia="ru-RU"/>
                </w:rPr>
                <w:t>agles</w:t>
              </w:r>
              <w:proofErr w:type="spellEnd"/>
            </w:hyperlink>
            <w:r w:rsidR="00441C3A" w:rsidRPr="004B4EA4">
              <w:rPr>
                <w:rStyle w:val="a7"/>
              </w:rPr>
              <w:t>.</w:t>
            </w:r>
            <w:r w:rsidR="00441C3A" w:rsidRPr="00441C3A">
              <w:rPr>
                <w:rFonts w:ascii="Times New Roman" w:eastAsia="Times New Roman" w:hAnsi="Times New Roman" w:cs="Times New Roman"/>
                <w:bCs/>
                <w:color w:val="252525"/>
                <w:lang w:eastAsia="ru-RU"/>
              </w:rPr>
              <w:t xml:space="preserve"> </w:t>
            </w:r>
          </w:p>
        </w:tc>
      </w:tr>
    </w:tbl>
    <w:p w:rsidR="00310D7A" w:rsidRPr="00BF696A" w:rsidRDefault="00310D7A" w:rsidP="00385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lang w:eastAsia="ru-RU"/>
        </w:rPr>
      </w:pPr>
    </w:p>
    <w:sectPr w:rsidR="00310D7A" w:rsidRPr="00BF696A" w:rsidSect="004B4EA4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2BD7"/>
    <w:multiLevelType w:val="hybridMultilevel"/>
    <w:tmpl w:val="0676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AB0"/>
    <w:rsid w:val="000E6AB0"/>
    <w:rsid w:val="001539B5"/>
    <w:rsid w:val="001B2AA6"/>
    <w:rsid w:val="002B1875"/>
    <w:rsid w:val="00310D7A"/>
    <w:rsid w:val="00385C29"/>
    <w:rsid w:val="004111C3"/>
    <w:rsid w:val="00441C3A"/>
    <w:rsid w:val="004B4EA4"/>
    <w:rsid w:val="0072725D"/>
    <w:rsid w:val="00896996"/>
    <w:rsid w:val="0094514C"/>
    <w:rsid w:val="00A712F0"/>
    <w:rsid w:val="00B4355B"/>
    <w:rsid w:val="00BF696A"/>
    <w:rsid w:val="00C23A41"/>
    <w:rsid w:val="00D325C7"/>
    <w:rsid w:val="00F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CA4E"/>
  <w15:docId w15:val="{44041A06-90AC-410B-9FB6-3022CD29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D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AA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1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amgov.ru/ag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green@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Нусалова Анна Александровна</dc:creator>
  <cp:keywords/>
  <dc:description/>
  <cp:lastModifiedBy>Орлова Алла Владимировна</cp:lastModifiedBy>
  <cp:revision>9</cp:revision>
  <dcterms:created xsi:type="dcterms:W3CDTF">2017-07-26T05:27:00Z</dcterms:created>
  <dcterms:modified xsi:type="dcterms:W3CDTF">2023-03-28T04:14:00Z</dcterms:modified>
</cp:coreProperties>
</file>