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5D2" w:rsidRDefault="00EE0405">
      <w:r>
        <w:t>Меры стимулирования добросовестности контролируемых лиц не предусмотрены положением, устанавливающим порядок осуществления федерального государственного лесного контроля (надзора).</w:t>
      </w:r>
      <w:bookmarkStart w:id="0" w:name="_GoBack"/>
      <w:bookmarkEnd w:id="0"/>
    </w:p>
    <w:sectPr w:rsidR="00AC65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9CA"/>
    <w:rsid w:val="001039CA"/>
    <w:rsid w:val="00AC65D2"/>
    <w:rsid w:val="00EE0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17C43B-FFBF-42E1-824B-A8C898EE4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Гусев Виталий Андреевич</dc:creator>
  <cp:keywords/>
  <dc:description/>
  <cp:lastModifiedBy>Гусев Виталий Андреевич</cp:lastModifiedBy>
  <cp:revision>2</cp:revision>
  <dcterms:created xsi:type="dcterms:W3CDTF">2022-01-28T04:50:00Z</dcterms:created>
  <dcterms:modified xsi:type="dcterms:W3CDTF">2022-01-28T04:54:00Z</dcterms:modified>
</cp:coreProperties>
</file>