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ED" w:rsidRDefault="008318CC">
      <w:r>
        <w:rPr>
          <w:rFonts w:ascii="Segoe UI" w:hAnsi="Segoe UI" w:cs="Segoe UI"/>
          <w:color w:val="3A4256"/>
          <w:shd w:val="clear" w:color="auto" w:fill="FFFFFF"/>
        </w:rPr>
        <w:t>Документы, подтверждающие полномочия представителя (доверенность, распорядительные документы организации или иной документ, оформленный в соответствии с законодательством Российской Федерации).</w:t>
      </w:r>
      <w:bookmarkStart w:id="0" w:name="_GoBack"/>
      <w:bookmarkEnd w:id="0"/>
    </w:p>
    <w:sectPr w:rsidR="0000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BF"/>
    <w:rsid w:val="000032ED"/>
    <w:rsid w:val="008318CC"/>
    <w:rsid w:val="00C7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4B7FC-AFEC-492E-AA1C-1ADB1DE7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Виталий Андреевич</dc:creator>
  <cp:keywords/>
  <dc:description/>
  <cp:lastModifiedBy>Гусев Виталий Андреевич</cp:lastModifiedBy>
  <cp:revision>2</cp:revision>
  <dcterms:created xsi:type="dcterms:W3CDTF">2022-01-28T04:46:00Z</dcterms:created>
  <dcterms:modified xsi:type="dcterms:W3CDTF">2022-01-28T04:46:00Z</dcterms:modified>
</cp:coreProperties>
</file>