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38" w:rsidRPr="00966EFA" w:rsidRDefault="00290138" w:rsidP="00290138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950578" wp14:editId="18FFAF6D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90138" w:rsidTr="009D103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38" w:rsidRPr="00A9219A" w:rsidRDefault="00290138" w:rsidP="009D103C">
            <w:pPr>
              <w:jc w:val="center"/>
              <w:rPr>
                <w:b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9219A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9A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</w:p>
          <w:p w:rsidR="00290138" w:rsidRPr="00A9219A" w:rsidRDefault="00290138" w:rsidP="009D103C">
            <w:pPr>
              <w:jc w:val="both"/>
              <w:rPr>
                <w:b/>
              </w:rPr>
            </w:pPr>
          </w:p>
        </w:tc>
      </w:tr>
    </w:tbl>
    <w:p w:rsidR="00290138" w:rsidRDefault="00290138" w:rsidP="00DC325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90138" w:rsidRPr="00D64B7F" w:rsidRDefault="00290138" w:rsidP="00290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64B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 </w:t>
      </w:r>
      <w:r w:rsidRPr="00D64B7F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D64B7F">
        <w:rPr>
          <w:sz w:val="28"/>
          <w:szCs w:val="28"/>
        </w:rPr>
        <w:t xml:space="preserve"> года </w:t>
      </w:r>
    </w:p>
    <w:p w:rsidR="00290138" w:rsidRDefault="00290138" w:rsidP="0029013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90138" w:rsidRPr="005938BD" w:rsidTr="004503C3">
        <w:tc>
          <w:tcPr>
            <w:tcW w:w="4786" w:type="dxa"/>
            <w:shd w:val="clear" w:color="auto" w:fill="auto"/>
          </w:tcPr>
          <w:p w:rsidR="00290138" w:rsidRPr="005938BD" w:rsidRDefault="00290138" w:rsidP="00995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938BD">
              <w:rPr>
                <w:sz w:val="28"/>
                <w:szCs w:val="28"/>
              </w:rPr>
              <w:t xml:space="preserve">О </w:t>
            </w:r>
            <w:r w:rsidR="000178A3" w:rsidRPr="005938BD">
              <w:rPr>
                <w:sz w:val="28"/>
                <w:szCs w:val="28"/>
              </w:rPr>
              <w:t xml:space="preserve">внесении изменений в </w:t>
            </w:r>
            <w:r w:rsidR="005938BD">
              <w:rPr>
                <w:sz w:val="28"/>
                <w:szCs w:val="28"/>
              </w:rPr>
              <w:t xml:space="preserve">приложение к </w:t>
            </w:r>
            <w:r w:rsidR="000178A3" w:rsidRPr="005938BD">
              <w:rPr>
                <w:sz w:val="28"/>
                <w:szCs w:val="28"/>
              </w:rPr>
              <w:t>приказ</w:t>
            </w:r>
            <w:r w:rsidR="005938BD">
              <w:rPr>
                <w:sz w:val="28"/>
                <w:szCs w:val="28"/>
              </w:rPr>
              <w:t>у</w:t>
            </w:r>
            <w:r w:rsidR="000178A3" w:rsidRPr="005938BD">
              <w:rPr>
                <w:sz w:val="28"/>
                <w:szCs w:val="28"/>
              </w:rPr>
              <w:t xml:space="preserve"> Министерства имущественных и земельных отношений Камчатского края</w:t>
            </w:r>
            <w:r w:rsidR="00D62C11">
              <w:rPr>
                <w:sz w:val="28"/>
                <w:szCs w:val="28"/>
              </w:rPr>
              <w:t xml:space="preserve"> от 08.07.2016 № 83 </w:t>
            </w:r>
            <w:r w:rsidR="0099523D" w:rsidRPr="005938BD">
              <w:rPr>
                <w:sz w:val="28"/>
                <w:szCs w:val="28"/>
              </w:rPr>
              <w:t>«Об утверждении требований 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«Камчатская государственная кадастровая оценка» отдельным видам товаров, работ, услуг (в том числе предельных цен товаров, работ, услуг)»</w:t>
            </w:r>
            <w:proofErr w:type="gramEnd"/>
          </w:p>
        </w:tc>
      </w:tr>
    </w:tbl>
    <w:p w:rsidR="00290138" w:rsidRPr="005938BD" w:rsidRDefault="00290138" w:rsidP="00290138">
      <w:pPr>
        <w:tabs>
          <w:tab w:val="left" w:pos="4536"/>
        </w:tabs>
        <w:jc w:val="both"/>
        <w:rPr>
          <w:sz w:val="28"/>
          <w:szCs w:val="28"/>
        </w:rPr>
      </w:pPr>
    </w:p>
    <w:p w:rsidR="00290138" w:rsidRPr="005938BD" w:rsidRDefault="00250DA7" w:rsidP="004503C3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5938BD">
        <w:rPr>
          <w:sz w:val="28"/>
          <w:szCs w:val="28"/>
        </w:rPr>
        <w:t xml:space="preserve">В </w:t>
      </w:r>
      <w:r w:rsidR="004503C3">
        <w:rPr>
          <w:sz w:val="28"/>
          <w:szCs w:val="28"/>
        </w:rPr>
        <w:t xml:space="preserve">соответствии с </w:t>
      </w:r>
      <w:r w:rsidR="005938BD">
        <w:rPr>
          <w:sz w:val="28"/>
          <w:szCs w:val="28"/>
        </w:rPr>
        <w:t>постановление</w:t>
      </w:r>
      <w:r w:rsidR="004503C3">
        <w:rPr>
          <w:sz w:val="28"/>
          <w:szCs w:val="28"/>
        </w:rPr>
        <w:t>м</w:t>
      </w:r>
      <w:r w:rsidR="005938BD">
        <w:rPr>
          <w:sz w:val="28"/>
          <w:szCs w:val="28"/>
        </w:rPr>
        <w:t xml:space="preserve"> Правительства </w:t>
      </w:r>
      <w:r w:rsidR="005938BD" w:rsidRPr="005938BD">
        <w:rPr>
          <w:sz w:val="28"/>
          <w:szCs w:val="28"/>
        </w:rPr>
        <w:t xml:space="preserve">Камчатского края от </w:t>
      </w:r>
      <w:r w:rsidR="004503C3" w:rsidRPr="004503C3">
        <w:rPr>
          <w:rFonts w:eastAsiaTheme="minorHAnsi"/>
          <w:sz w:val="28"/>
          <w:szCs w:val="28"/>
          <w:lang w:eastAsia="en-US"/>
        </w:rPr>
        <w:t>31</w:t>
      </w:r>
      <w:r w:rsidR="004503C3">
        <w:rPr>
          <w:rFonts w:eastAsiaTheme="minorHAnsi"/>
          <w:sz w:val="28"/>
          <w:szCs w:val="28"/>
          <w:lang w:eastAsia="en-US"/>
        </w:rPr>
        <w:t>.03.</w:t>
      </w:r>
      <w:r w:rsidR="004503C3" w:rsidRPr="004503C3">
        <w:rPr>
          <w:rFonts w:eastAsiaTheme="minorHAnsi"/>
          <w:sz w:val="28"/>
          <w:szCs w:val="28"/>
          <w:lang w:eastAsia="en-US"/>
        </w:rPr>
        <w:t xml:space="preserve">2017 </w:t>
      </w:r>
      <w:r w:rsidR="004503C3">
        <w:rPr>
          <w:rFonts w:eastAsiaTheme="minorHAnsi"/>
          <w:sz w:val="28"/>
          <w:szCs w:val="28"/>
          <w:lang w:eastAsia="en-US"/>
        </w:rPr>
        <w:t>№</w:t>
      </w:r>
      <w:r w:rsidR="004503C3" w:rsidRPr="004503C3">
        <w:rPr>
          <w:rFonts w:eastAsiaTheme="minorHAnsi"/>
          <w:sz w:val="28"/>
          <w:szCs w:val="28"/>
          <w:lang w:eastAsia="en-US"/>
        </w:rPr>
        <w:t xml:space="preserve"> 133-П</w:t>
      </w:r>
      <w:r w:rsidR="004503C3">
        <w:rPr>
          <w:rFonts w:eastAsiaTheme="minorHAnsi"/>
          <w:sz w:val="24"/>
          <w:szCs w:val="24"/>
          <w:lang w:eastAsia="en-US"/>
        </w:rPr>
        <w:t xml:space="preserve"> </w:t>
      </w:r>
      <w:r w:rsidR="004503C3" w:rsidRPr="004503C3">
        <w:rPr>
          <w:rFonts w:eastAsiaTheme="minorHAnsi"/>
          <w:sz w:val="28"/>
          <w:szCs w:val="28"/>
          <w:lang w:eastAsia="en-US"/>
        </w:rPr>
        <w:t>«О внесении изменений в</w:t>
      </w:r>
      <w:r w:rsidR="004503C3" w:rsidRPr="004503C3">
        <w:rPr>
          <w:sz w:val="28"/>
          <w:szCs w:val="28"/>
        </w:rPr>
        <w:t xml:space="preserve"> </w:t>
      </w:r>
      <w:r w:rsidR="004503C3">
        <w:rPr>
          <w:sz w:val="28"/>
          <w:szCs w:val="28"/>
        </w:rPr>
        <w:t xml:space="preserve">постановление Правительства </w:t>
      </w:r>
      <w:r w:rsidR="004503C3" w:rsidRPr="005938BD">
        <w:rPr>
          <w:sz w:val="28"/>
          <w:szCs w:val="28"/>
        </w:rPr>
        <w:t>Камчатского края</w:t>
      </w:r>
      <w:r w:rsidR="004503C3">
        <w:rPr>
          <w:sz w:val="28"/>
          <w:szCs w:val="28"/>
        </w:rPr>
        <w:t xml:space="preserve"> от </w:t>
      </w:r>
      <w:r w:rsidR="005938BD" w:rsidRPr="005938BD">
        <w:rPr>
          <w:sz w:val="28"/>
          <w:szCs w:val="28"/>
        </w:rPr>
        <w:t>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</w:t>
      </w:r>
      <w:proofErr w:type="gramEnd"/>
    </w:p>
    <w:p w:rsidR="00190EB3" w:rsidRPr="005938BD" w:rsidRDefault="00190EB3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0138" w:rsidRPr="005938BD" w:rsidRDefault="00290138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8BD">
        <w:rPr>
          <w:sz w:val="28"/>
          <w:szCs w:val="28"/>
        </w:rPr>
        <w:t>ПРИКАЗЫВАЮ:</w:t>
      </w:r>
    </w:p>
    <w:p w:rsidR="00290138" w:rsidRPr="005938BD" w:rsidRDefault="00290138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A1F" w:rsidRPr="008F1A18" w:rsidRDefault="00D62C11" w:rsidP="00B864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A18">
        <w:rPr>
          <w:sz w:val="28"/>
          <w:szCs w:val="28"/>
        </w:rPr>
        <w:t xml:space="preserve">Внести </w:t>
      </w:r>
      <w:r w:rsidR="004503C3" w:rsidRPr="008F1A18">
        <w:rPr>
          <w:sz w:val="28"/>
          <w:szCs w:val="28"/>
        </w:rPr>
        <w:t xml:space="preserve">изменения </w:t>
      </w:r>
      <w:r w:rsidRPr="008F1A18">
        <w:rPr>
          <w:sz w:val="28"/>
          <w:szCs w:val="28"/>
        </w:rPr>
        <w:t>в п</w:t>
      </w:r>
      <w:r w:rsidR="005D271A" w:rsidRPr="008F1A18">
        <w:rPr>
          <w:sz w:val="28"/>
          <w:szCs w:val="28"/>
        </w:rPr>
        <w:t xml:space="preserve">риложение к </w:t>
      </w:r>
      <w:r w:rsidR="00A055DA" w:rsidRPr="008F1A18">
        <w:rPr>
          <w:sz w:val="28"/>
          <w:szCs w:val="28"/>
        </w:rPr>
        <w:t>приказ</w:t>
      </w:r>
      <w:r w:rsidR="005D271A" w:rsidRPr="008F1A18">
        <w:rPr>
          <w:sz w:val="28"/>
          <w:szCs w:val="28"/>
        </w:rPr>
        <w:t>у</w:t>
      </w:r>
      <w:r w:rsidR="00A055DA" w:rsidRPr="008F1A18">
        <w:rPr>
          <w:sz w:val="28"/>
          <w:szCs w:val="28"/>
        </w:rPr>
        <w:t xml:space="preserve"> Министерства имущественных и земельных отношений Камчатского края от 08.07.2016 </w:t>
      </w:r>
      <w:r w:rsidR="004503C3" w:rsidRPr="008F1A18">
        <w:rPr>
          <w:sz w:val="28"/>
          <w:szCs w:val="28"/>
        </w:rPr>
        <w:br/>
      </w:r>
      <w:r w:rsidR="00A055DA" w:rsidRPr="008F1A18">
        <w:rPr>
          <w:sz w:val="28"/>
          <w:szCs w:val="28"/>
        </w:rPr>
        <w:lastRenderedPageBreak/>
        <w:t xml:space="preserve">№ 83 </w:t>
      </w:r>
      <w:r w:rsidRPr="008F1A18">
        <w:rPr>
          <w:sz w:val="28"/>
          <w:szCs w:val="28"/>
        </w:rPr>
        <w:t>«Об утверждении требований к закупаемым Министерством имущественных</w:t>
      </w:r>
      <w:r w:rsidR="004503C3" w:rsidRPr="008F1A18">
        <w:rPr>
          <w:sz w:val="28"/>
          <w:szCs w:val="28"/>
        </w:rPr>
        <w:t xml:space="preserve"> </w:t>
      </w:r>
      <w:r w:rsidRPr="008F1A18">
        <w:rPr>
          <w:sz w:val="28"/>
          <w:szCs w:val="28"/>
        </w:rPr>
        <w:t>и</w:t>
      </w:r>
      <w:r w:rsidR="004503C3" w:rsidRPr="008F1A18">
        <w:rPr>
          <w:sz w:val="28"/>
          <w:szCs w:val="28"/>
        </w:rPr>
        <w:t xml:space="preserve"> </w:t>
      </w:r>
      <w:r w:rsidRPr="008F1A18">
        <w:rPr>
          <w:sz w:val="28"/>
          <w:szCs w:val="28"/>
        </w:rPr>
        <w:t xml:space="preserve">земельных отношений Камчатского края и подведомственным ему краевым государственным бюджетным учреждением «Камчатская государственная кадастровая оценка» отдельным видам товаров, работ, услуг (в том числе предельных цен товаров, работ, услуг)» </w:t>
      </w:r>
      <w:r w:rsidR="004503C3" w:rsidRPr="008F1A18">
        <w:rPr>
          <w:sz w:val="28"/>
          <w:szCs w:val="28"/>
        </w:rPr>
        <w:t>изложив его в редакции</w:t>
      </w:r>
      <w:r w:rsidRPr="008F1A18">
        <w:rPr>
          <w:sz w:val="28"/>
          <w:szCs w:val="28"/>
        </w:rPr>
        <w:t xml:space="preserve"> согласно приложению к настоящему приказу.</w:t>
      </w:r>
    </w:p>
    <w:p w:rsidR="004503C3" w:rsidRPr="003E266A" w:rsidRDefault="004503C3" w:rsidP="004503C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Контрактной службе Министерства </w:t>
      </w:r>
      <w:r w:rsidRPr="007A7F55">
        <w:rPr>
          <w:sz w:val="28"/>
          <w:szCs w:val="28"/>
        </w:rPr>
        <w:t xml:space="preserve">имущественных и земельных отношений Камчатского края </w:t>
      </w:r>
      <w:r>
        <w:rPr>
          <w:sz w:val="28"/>
          <w:szCs w:val="28"/>
        </w:rPr>
        <w:t xml:space="preserve">в течение 7 рабочих дней со дня подписания настоящего приказа обеспечить его размещение </w:t>
      </w:r>
      <w:r w:rsidRPr="00872BFC">
        <w:rPr>
          <w:sz w:val="28"/>
          <w:szCs w:val="28"/>
        </w:rPr>
        <w:t>в единой информа</w:t>
      </w:r>
      <w:r>
        <w:rPr>
          <w:sz w:val="28"/>
          <w:szCs w:val="28"/>
        </w:rPr>
        <w:t>ционной системе в сфере закупок.</w:t>
      </w:r>
    </w:p>
    <w:p w:rsidR="003E266A" w:rsidRDefault="003E266A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D62C11" w:rsidRDefault="00D62C11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D62C11" w:rsidRPr="003E266A" w:rsidRDefault="00D62C11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290138" w:rsidRDefault="00290138" w:rsidP="00290138">
      <w:pPr>
        <w:rPr>
          <w:sz w:val="28"/>
          <w:szCs w:val="28"/>
        </w:rPr>
      </w:pPr>
      <w:r w:rsidRPr="0010627D">
        <w:rPr>
          <w:sz w:val="28"/>
          <w:szCs w:val="28"/>
        </w:rPr>
        <w:t>Министр</w:t>
      </w:r>
      <w:r w:rsidRPr="001062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2622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Б.И.</w:t>
      </w:r>
      <w:r w:rsidR="0026229D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</w:p>
    <w:p w:rsidR="007A7F55" w:rsidRDefault="007A7F55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9428E8" w:rsidRDefault="009428E8" w:rsidP="00290138">
      <w:pPr>
        <w:rPr>
          <w:sz w:val="28"/>
          <w:szCs w:val="28"/>
        </w:rPr>
      </w:pPr>
    </w:p>
    <w:p w:rsidR="00290138" w:rsidRDefault="00290138" w:rsidP="00B86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90138" w:rsidRDefault="00290138" w:rsidP="00B8642C">
      <w:pPr>
        <w:rPr>
          <w:sz w:val="28"/>
          <w:szCs w:val="28"/>
        </w:rPr>
      </w:pPr>
    </w:p>
    <w:p w:rsidR="00290138" w:rsidRDefault="00290138" w:rsidP="00B8642C">
      <w:pPr>
        <w:jc w:val="both"/>
        <w:rPr>
          <w:sz w:val="28"/>
          <w:szCs w:val="28"/>
        </w:rPr>
      </w:pPr>
    </w:p>
    <w:p w:rsidR="00290138" w:rsidRDefault="00290138" w:rsidP="00B8642C">
      <w:pPr>
        <w:jc w:val="both"/>
        <w:rPr>
          <w:sz w:val="28"/>
          <w:szCs w:val="28"/>
        </w:rPr>
      </w:pPr>
      <w:r w:rsidRPr="00411E7F"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 xml:space="preserve">                                                       И.Г.</w:t>
      </w:r>
      <w:r w:rsidR="00D5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Богданова </w:t>
      </w:r>
    </w:p>
    <w:p w:rsidR="00290138" w:rsidRDefault="00290138" w:rsidP="00B8642C">
      <w:pPr>
        <w:jc w:val="both"/>
        <w:rPr>
          <w:sz w:val="28"/>
          <w:szCs w:val="28"/>
        </w:rPr>
      </w:pPr>
    </w:p>
    <w:p w:rsidR="00290138" w:rsidRDefault="00290138" w:rsidP="00B8642C">
      <w:pPr>
        <w:jc w:val="both"/>
        <w:rPr>
          <w:sz w:val="28"/>
          <w:szCs w:val="28"/>
        </w:rPr>
      </w:pPr>
    </w:p>
    <w:p w:rsidR="00290138" w:rsidRPr="00484ED8" w:rsidRDefault="00290138" w:rsidP="00B8642C">
      <w:pPr>
        <w:jc w:val="both"/>
        <w:rPr>
          <w:sz w:val="28"/>
          <w:szCs w:val="28"/>
        </w:rPr>
      </w:pPr>
      <w:r w:rsidRPr="00484ED8">
        <w:rPr>
          <w:sz w:val="28"/>
          <w:szCs w:val="28"/>
        </w:rPr>
        <w:t xml:space="preserve">Заместитель </w:t>
      </w:r>
      <w:proofErr w:type="gramStart"/>
      <w:r w:rsidRPr="00484ED8">
        <w:rPr>
          <w:sz w:val="28"/>
          <w:szCs w:val="28"/>
        </w:rPr>
        <w:t>Министра</w:t>
      </w:r>
      <w:r>
        <w:rPr>
          <w:sz w:val="28"/>
          <w:szCs w:val="28"/>
        </w:rPr>
        <w:t>-начальник</w:t>
      </w:r>
      <w:proofErr w:type="gramEnd"/>
      <w:r>
        <w:rPr>
          <w:sz w:val="28"/>
          <w:szCs w:val="28"/>
        </w:rPr>
        <w:t xml:space="preserve">  </w:t>
      </w:r>
      <w:r w:rsidRPr="00D56633">
        <w:rPr>
          <w:sz w:val="28"/>
          <w:szCs w:val="28"/>
        </w:rPr>
        <w:t>отдела</w:t>
      </w:r>
      <w:r w:rsidRPr="00484E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484ED8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С.В.</w:t>
      </w:r>
      <w:r w:rsidR="00D54E24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Лебедева</w:t>
      </w:r>
    </w:p>
    <w:p w:rsidR="00290138" w:rsidRPr="00484ED8" w:rsidRDefault="00290138" w:rsidP="00B8642C">
      <w:pPr>
        <w:jc w:val="both"/>
        <w:rPr>
          <w:sz w:val="28"/>
          <w:szCs w:val="28"/>
          <w:highlight w:val="yellow"/>
        </w:rPr>
      </w:pPr>
    </w:p>
    <w:p w:rsidR="00290138" w:rsidRDefault="00290138" w:rsidP="00B8642C">
      <w:pPr>
        <w:jc w:val="both"/>
        <w:rPr>
          <w:sz w:val="28"/>
          <w:szCs w:val="28"/>
        </w:rPr>
      </w:pPr>
    </w:p>
    <w:p w:rsidR="00290138" w:rsidRDefault="00290138" w:rsidP="00B864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правового обеспечения                             М.Ю.</w:t>
      </w:r>
      <w:r w:rsidR="00D54E24">
        <w:rPr>
          <w:sz w:val="28"/>
          <w:szCs w:val="28"/>
        </w:rPr>
        <w:t xml:space="preserve"> </w:t>
      </w:r>
      <w:r>
        <w:rPr>
          <w:sz w:val="28"/>
          <w:szCs w:val="28"/>
        </w:rPr>
        <w:t>Шалагинова</w:t>
      </w:r>
    </w:p>
    <w:p w:rsidR="00290138" w:rsidRDefault="00290138" w:rsidP="00B8642C">
      <w:pPr>
        <w:jc w:val="both"/>
        <w:rPr>
          <w:sz w:val="28"/>
          <w:szCs w:val="28"/>
        </w:rPr>
      </w:pPr>
    </w:p>
    <w:p w:rsidR="00221DC6" w:rsidRDefault="00221DC6" w:rsidP="00B8642C">
      <w:pPr>
        <w:jc w:val="both"/>
        <w:rPr>
          <w:sz w:val="28"/>
          <w:szCs w:val="28"/>
        </w:rPr>
      </w:pPr>
    </w:p>
    <w:p w:rsidR="00290138" w:rsidRDefault="00221DC6" w:rsidP="00B8642C">
      <w:pPr>
        <w:tabs>
          <w:tab w:val="left" w:pos="7655"/>
        </w:tabs>
        <w:jc w:val="both"/>
        <w:rPr>
          <w:sz w:val="28"/>
          <w:szCs w:val="28"/>
        </w:rPr>
      </w:pPr>
      <w:r w:rsidRPr="00221DC6">
        <w:rPr>
          <w:sz w:val="28"/>
          <w:szCs w:val="28"/>
        </w:rPr>
        <w:t>Начальник</w:t>
      </w:r>
      <w:r w:rsidR="00B8642C">
        <w:rPr>
          <w:sz w:val="28"/>
          <w:szCs w:val="28"/>
        </w:rPr>
        <w:t xml:space="preserve"> финансово-</w:t>
      </w:r>
      <w:r>
        <w:rPr>
          <w:sz w:val="28"/>
          <w:szCs w:val="28"/>
        </w:rPr>
        <w:t xml:space="preserve"> хозяйственного отдела                 И.В. Олькова</w:t>
      </w:r>
    </w:p>
    <w:p w:rsidR="00221DC6" w:rsidRDefault="00221DC6" w:rsidP="00B8642C">
      <w:pPr>
        <w:jc w:val="both"/>
        <w:rPr>
          <w:sz w:val="28"/>
          <w:szCs w:val="28"/>
        </w:rPr>
      </w:pPr>
    </w:p>
    <w:p w:rsidR="00221DC6" w:rsidRDefault="00221DC6" w:rsidP="00B8642C">
      <w:pPr>
        <w:jc w:val="both"/>
        <w:rPr>
          <w:sz w:val="28"/>
          <w:szCs w:val="28"/>
        </w:rPr>
      </w:pPr>
    </w:p>
    <w:p w:rsidR="000F20E7" w:rsidRDefault="00D54E24" w:rsidP="00B8642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290138">
        <w:rPr>
          <w:sz w:val="28"/>
          <w:szCs w:val="28"/>
        </w:rPr>
        <w:t xml:space="preserve">  отдела правового обеспечения  </w:t>
      </w:r>
      <w:r>
        <w:rPr>
          <w:sz w:val="28"/>
          <w:szCs w:val="28"/>
        </w:rPr>
        <w:t xml:space="preserve">                     А</w:t>
      </w:r>
      <w:r w:rsidR="00290138">
        <w:rPr>
          <w:sz w:val="28"/>
          <w:szCs w:val="28"/>
        </w:rPr>
        <w:t>.А</w:t>
      </w:r>
      <w:r>
        <w:rPr>
          <w:sz w:val="28"/>
          <w:szCs w:val="28"/>
        </w:rPr>
        <w:t>.</w:t>
      </w:r>
      <w:r w:rsidR="00290138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Добровольская</w:t>
      </w:r>
    </w:p>
    <w:p w:rsidR="00FF54CD" w:rsidRDefault="00FF54CD" w:rsidP="00B8642C">
      <w:pPr>
        <w:jc w:val="both"/>
        <w:rPr>
          <w:sz w:val="28"/>
          <w:szCs w:val="28"/>
        </w:rPr>
      </w:pPr>
    </w:p>
    <w:p w:rsidR="00FF54CD" w:rsidRDefault="00FF54CD" w:rsidP="00B8642C">
      <w:pPr>
        <w:jc w:val="both"/>
        <w:rPr>
          <w:sz w:val="28"/>
          <w:szCs w:val="28"/>
        </w:rPr>
      </w:pPr>
    </w:p>
    <w:p w:rsidR="004503C3" w:rsidRDefault="00FF54CD" w:rsidP="00B8642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инженер </w:t>
      </w:r>
      <w:r>
        <w:rPr>
          <w:sz w:val="28"/>
          <w:szCs w:val="28"/>
        </w:rPr>
        <w:tab/>
        <w:t xml:space="preserve">                                                           Д.С. Карпов</w:t>
      </w:r>
      <w:r>
        <w:rPr>
          <w:sz w:val="28"/>
          <w:szCs w:val="28"/>
        </w:rPr>
        <w:tab/>
      </w: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Default="004503C3" w:rsidP="00B8642C">
      <w:pPr>
        <w:ind w:right="-144"/>
        <w:jc w:val="both"/>
        <w:rPr>
          <w:sz w:val="28"/>
          <w:szCs w:val="28"/>
        </w:rPr>
      </w:pPr>
    </w:p>
    <w:p w:rsidR="004503C3" w:rsidRPr="004503C3" w:rsidRDefault="004503C3" w:rsidP="00B8642C">
      <w:pPr>
        <w:ind w:right="-144"/>
        <w:jc w:val="both"/>
        <w:rPr>
          <w:sz w:val="24"/>
          <w:szCs w:val="24"/>
        </w:rPr>
      </w:pPr>
      <w:r w:rsidRPr="004503C3">
        <w:rPr>
          <w:sz w:val="24"/>
          <w:szCs w:val="24"/>
        </w:rPr>
        <w:t>Исп.: Оксана Владимировна Литвинова</w:t>
      </w:r>
    </w:p>
    <w:p w:rsidR="004503C3" w:rsidRPr="004503C3" w:rsidRDefault="004503C3" w:rsidP="00B8642C">
      <w:pPr>
        <w:ind w:right="-144"/>
        <w:jc w:val="both"/>
        <w:rPr>
          <w:sz w:val="24"/>
          <w:szCs w:val="24"/>
        </w:rPr>
      </w:pPr>
      <w:r w:rsidRPr="004503C3">
        <w:rPr>
          <w:sz w:val="24"/>
          <w:szCs w:val="24"/>
        </w:rPr>
        <w:t>Тел.: 8 (4152) 42-20-36</w:t>
      </w:r>
    </w:p>
    <w:p w:rsidR="00FF54CD" w:rsidRDefault="00FF54CD" w:rsidP="00B8642C">
      <w:pPr>
        <w:ind w:right="-144"/>
        <w:jc w:val="both"/>
        <w:rPr>
          <w:sz w:val="28"/>
          <w:szCs w:val="28"/>
        </w:rPr>
        <w:sectPr w:rsidR="00FF54CD" w:rsidSect="00B8642C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0B5AC7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lastRenderedPageBreak/>
        <w:t>Приложение</w:t>
      </w:r>
    </w:p>
    <w:p w:rsidR="00221DC6" w:rsidRPr="00221DC6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к приказу Министерства </w:t>
      </w:r>
      <w:proofErr w:type="gramStart"/>
      <w:r w:rsidRPr="00221DC6">
        <w:rPr>
          <w:sz w:val="28"/>
          <w:szCs w:val="28"/>
        </w:rPr>
        <w:t>имущественных</w:t>
      </w:r>
      <w:proofErr w:type="gramEnd"/>
      <w:r w:rsidRPr="00221DC6">
        <w:rPr>
          <w:sz w:val="28"/>
          <w:szCs w:val="28"/>
        </w:rPr>
        <w:t xml:space="preserve"> и </w:t>
      </w:r>
    </w:p>
    <w:p w:rsidR="00221DC6" w:rsidRPr="00221DC6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земельных отношений Камчатского края </w:t>
      </w:r>
    </w:p>
    <w:p w:rsidR="001A56E5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>от «__»</w:t>
      </w:r>
      <w:r w:rsidR="00FA76E8">
        <w:rPr>
          <w:bCs/>
          <w:sz w:val="26"/>
          <w:szCs w:val="26"/>
        </w:rPr>
        <w:t>________</w:t>
      </w:r>
      <w:r w:rsidRPr="00221DC6">
        <w:rPr>
          <w:sz w:val="28"/>
          <w:szCs w:val="28"/>
        </w:rPr>
        <w:t xml:space="preserve">  2017 </w:t>
      </w:r>
      <w:r w:rsidR="000B5AC7">
        <w:rPr>
          <w:sz w:val="28"/>
          <w:szCs w:val="28"/>
        </w:rPr>
        <w:t>№______</w:t>
      </w:r>
    </w:p>
    <w:p w:rsidR="000B5AC7" w:rsidRDefault="000B5AC7" w:rsidP="000B5AC7">
      <w:pPr>
        <w:ind w:left="9781"/>
        <w:rPr>
          <w:sz w:val="28"/>
          <w:szCs w:val="28"/>
        </w:rPr>
      </w:pPr>
      <w:r>
        <w:rPr>
          <w:sz w:val="28"/>
          <w:szCs w:val="28"/>
        </w:rPr>
        <w:t>«</w:t>
      </w:r>
      <w:r w:rsidRPr="00221DC6">
        <w:rPr>
          <w:sz w:val="28"/>
          <w:szCs w:val="28"/>
        </w:rPr>
        <w:t>Приложение</w:t>
      </w:r>
    </w:p>
    <w:p w:rsidR="000B5AC7" w:rsidRPr="00221DC6" w:rsidRDefault="000B5AC7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к приказу Министерства </w:t>
      </w:r>
      <w:proofErr w:type="gramStart"/>
      <w:r w:rsidRPr="00221DC6">
        <w:rPr>
          <w:sz w:val="28"/>
          <w:szCs w:val="28"/>
        </w:rPr>
        <w:t>имущественных</w:t>
      </w:r>
      <w:proofErr w:type="gramEnd"/>
      <w:r w:rsidRPr="00221DC6">
        <w:rPr>
          <w:sz w:val="28"/>
          <w:szCs w:val="28"/>
        </w:rPr>
        <w:t xml:space="preserve"> и </w:t>
      </w:r>
    </w:p>
    <w:p w:rsidR="000B5AC7" w:rsidRPr="00221DC6" w:rsidRDefault="000B5AC7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земельных отношений Камчатского края </w:t>
      </w:r>
    </w:p>
    <w:p w:rsidR="00743F8B" w:rsidRPr="00221DC6" w:rsidRDefault="000B5AC7" w:rsidP="008F1A18">
      <w:pPr>
        <w:ind w:left="9781"/>
        <w:rPr>
          <w:sz w:val="28"/>
          <w:szCs w:val="28"/>
        </w:rPr>
      </w:pPr>
      <w:r>
        <w:rPr>
          <w:sz w:val="28"/>
          <w:szCs w:val="28"/>
        </w:rPr>
        <w:t>от 08.07.2016 № 83</w:t>
      </w:r>
    </w:p>
    <w:p w:rsidR="001A56E5" w:rsidRPr="0002694B" w:rsidRDefault="001A56E5" w:rsidP="001A56E5">
      <w:pPr>
        <w:jc w:val="center"/>
        <w:rPr>
          <w:sz w:val="27"/>
          <w:szCs w:val="27"/>
        </w:rPr>
      </w:pPr>
      <w:r w:rsidRPr="0002694B">
        <w:rPr>
          <w:sz w:val="27"/>
          <w:szCs w:val="27"/>
        </w:rPr>
        <w:t>Требования</w:t>
      </w:r>
    </w:p>
    <w:p w:rsidR="001A56E5" w:rsidRPr="0002694B" w:rsidRDefault="001A56E5" w:rsidP="001A56E5">
      <w:pPr>
        <w:jc w:val="center"/>
        <w:rPr>
          <w:sz w:val="27"/>
          <w:szCs w:val="27"/>
        </w:rPr>
      </w:pPr>
      <w:proofErr w:type="gramStart"/>
      <w:r w:rsidRPr="0002694B">
        <w:rPr>
          <w:sz w:val="27"/>
          <w:szCs w:val="27"/>
        </w:rPr>
        <w:t>к</w:t>
      </w:r>
      <w:proofErr w:type="gramEnd"/>
      <w:r w:rsidRPr="0002694B">
        <w:rPr>
          <w:sz w:val="27"/>
          <w:szCs w:val="27"/>
        </w:rPr>
        <w:t xml:space="preserve">  закупаемым Министерством имущественных и земельных отношений Камчатского края </w:t>
      </w:r>
    </w:p>
    <w:p w:rsidR="001A56E5" w:rsidRPr="0002694B" w:rsidRDefault="001A56E5" w:rsidP="001A56E5">
      <w:pPr>
        <w:jc w:val="center"/>
        <w:rPr>
          <w:sz w:val="27"/>
          <w:szCs w:val="27"/>
        </w:rPr>
      </w:pPr>
      <w:r w:rsidRPr="0002694B">
        <w:rPr>
          <w:sz w:val="27"/>
          <w:szCs w:val="27"/>
        </w:rPr>
        <w:t>и подведомственным ему краевым государственным бюджетным учреждением «Камчатская государственная кадастровая оценка» отдельным видам товаров, работ, услуг, к их потребительским свойствам (в том числе качеству)</w:t>
      </w:r>
    </w:p>
    <w:p w:rsidR="00B556C0" w:rsidRPr="0002694B" w:rsidRDefault="001A56E5" w:rsidP="001A56E5">
      <w:pPr>
        <w:jc w:val="center"/>
        <w:rPr>
          <w:color w:val="FF0000"/>
          <w:sz w:val="27"/>
          <w:szCs w:val="27"/>
        </w:rPr>
      </w:pPr>
      <w:r w:rsidRPr="0002694B">
        <w:rPr>
          <w:sz w:val="27"/>
          <w:szCs w:val="27"/>
        </w:rPr>
        <w:t xml:space="preserve"> и иным характеристикам (в том числе предельным ценам товаров, работ, услуг)</w:t>
      </w:r>
    </w:p>
    <w:tbl>
      <w:tblPr>
        <w:tblpPr w:leftFromText="180" w:rightFromText="180" w:vertAnchor="text" w:horzAnchor="margin" w:tblpXSpec="center" w:tblpY="407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1843"/>
        <w:gridCol w:w="1559"/>
        <w:gridCol w:w="1701"/>
        <w:gridCol w:w="1276"/>
        <w:gridCol w:w="2552"/>
        <w:gridCol w:w="1701"/>
        <w:gridCol w:w="1701"/>
        <w:gridCol w:w="1559"/>
      </w:tblGrid>
      <w:tr w:rsidR="00EF173F" w:rsidTr="008F1A18">
        <w:tc>
          <w:tcPr>
            <w:tcW w:w="737" w:type="dxa"/>
            <w:vMerge w:val="restart"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EF173F" w:rsidRDefault="00EF173F" w:rsidP="00EF173F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F173F" w:rsidRDefault="008F0A92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отдельного вида</w:t>
            </w:r>
            <w:r w:rsidR="00EF173F">
              <w:rPr>
                <w:sz w:val="22"/>
                <w:szCs w:val="22"/>
              </w:rPr>
              <w:t xml:space="preserve"> товаров, работ, услуг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EF173F" w:rsidRDefault="00EF173F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Требования</w:t>
            </w:r>
            <w:r w:rsidR="00720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 </w:t>
            </w:r>
            <w:r w:rsidR="00720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потребительским</w:t>
            </w:r>
            <w:r w:rsidR="00720D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свойствам</w:t>
            </w:r>
            <w:r>
              <w:rPr>
                <w:sz w:val="22"/>
                <w:szCs w:val="22"/>
              </w:rPr>
              <w:br/>
              <w:t xml:space="preserve">       и иным характеристикам (в том числе предельные цены) </w:t>
            </w:r>
            <w:r w:rsidR="008F1A1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отдельных</w:t>
            </w:r>
            <w:proofErr w:type="gramEnd"/>
          </w:p>
          <w:p w:rsidR="00EF173F" w:rsidRDefault="00EF173F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3F" w:rsidRDefault="001A56E5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F173F">
              <w:rPr>
                <w:sz w:val="22"/>
                <w:szCs w:val="22"/>
              </w:rPr>
              <w:t xml:space="preserve">  </w:t>
            </w:r>
            <w:proofErr w:type="gramStart"/>
            <w:r w:rsidR="00EF173F">
              <w:rPr>
                <w:sz w:val="22"/>
                <w:szCs w:val="22"/>
              </w:rPr>
              <w:t>(в том числе</w:t>
            </w:r>
            <w:proofErr w:type="gramEnd"/>
          </w:p>
          <w:p w:rsidR="00EF173F" w:rsidRDefault="00EF173F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видов товаров,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3F" w:rsidRDefault="00EF173F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качеству)</w:t>
            </w:r>
          </w:p>
          <w:p w:rsidR="00EF173F" w:rsidRDefault="00EF173F" w:rsidP="00EF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работ,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</w:tr>
      <w:tr w:rsidR="00EF173F" w:rsidTr="008F1A18">
        <w:trPr>
          <w:trHeight w:val="56"/>
        </w:trPr>
        <w:tc>
          <w:tcPr>
            <w:tcW w:w="737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977" w:type="dxa"/>
            <w:gridSpan w:val="2"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bottom w:val="nil"/>
              <w:right w:val="nil"/>
            </w:tcBorders>
            <w:vAlign w:val="center"/>
          </w:tcPr>
          <w:p w:rsidR="00EF173F" w:rsidRDefault="00EF173F" w:rsidP="00EF1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значение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</w:tr>
      <w:tr w:rsidR="00EF173F" w:rsidTr="008F1A18">
        <w:trPr>
          <w:trHeight w:val="253"/>
        </w:trPr>
        <w:tc>
          <w:tcPr>
            <w:tcW w:w="737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 w:val="restart"/>
            <w:vAlign w:val="center"/>
          </w:tcPr>
          <w:p w:rsidR="00EF173F" w:rsidRDefault="000F570C" w:rsidP="00EF17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="00683F6D">
              <w:rPr>
                <w:sz w:val="22"/>
                <w:szCs w:val="22"/>
              </w:rPr>
              <w:t>аиме</w:t>
            </w:r>
            <w:r>
              <w:rPr>
                <w:sz w:val="22"/>
                <w:szCs w:val="22"/>
              </w:rPr>
              <w:t>-</w:t>
            </w:r>
            <w:r w:rsidR="00683F6D">
              <w:rPr>
                <w:sz w:val="22"/>
                <w:szCs w:val="22"/>
              </w:rPr>
              <w:t>нов</w:t>
            </w:r>
            <w:r w:rsidR="00EF173F">
              <w:rPr>
                <w:sz w:val="22"/>
                <w:szCs w:val="22"/>
              </w:rPr>
              <w:t>ание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</w:tr>
      <w:tr w:rsidR="00EF173F" w:rsidTr="008F1A18">
        <w:trPr>
          <w:trHeight w:val="638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F570C" w:rsidRPr="001A56E5" w:rsidRDefault="001A56E5" w:rsidP="003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F1A18">
              <w:rPr>
                <w:sz w:val="22"/>
                <w:szCs w:val="22"/>
              </w:rPr>
              <w:t xml:space="preserve"> </w:t>
            </w:r>
            <w:r w:rsidRPr="001A56E5">
              <w:rPr>
                <w:sz w:val="22"/>
                <w:szCs w:val="22"/>
              </w:rPr>
              <w:t xml:space="preserve">Исполнительные  </w:t>
            </w:r>
          </w:p>
          <w:p w:rsidR="00EF173F" w:rsidRPr="001A56E5" w:rsidRDefault="001A56E5" w:rsidP="001A5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C" w:rsidRPr="001A56E5" w:rsidRDefault="000F570C" w:rsidP="001A56E5">
            <w:pPr>
              <w:rPr>
                <w:sz w:val="22"/>
                <w:szCs w:val="22"/>
              </w:rPr>
            </w:pPr>
            <w:r w:rsidRPr="001A56E5">
              <w:rPr>
                <w:sz w:val="22"/>
                <w:szCs w:val="22"/>
              </w:rPr>
              <w:t xml:space="preserve"> </w:t>
            </w:r>
            <w:r w:rsidR="001A56E5">
              <w:rPr>
                <w:sz w:val="22"/>
                <w:szCs w:val="22"/>
              </w:rPr>
              <w:t xml:space="preserve">     </w:t>
            </w:r>
            <w:r w:rsidRPr="001A56E5">
              <w:rPr>
                <w:sz w:val="22"/>
                <w:szCs w:val="22"/>
              </w:rPr>
              <w:t xml:space="preserve"> </w:t>
            </w:r>
            <w:r w:rsidR="001A56E5" w:rsidRPr="001A56E5">
              <w:rPr>
                <w:sz w:val="22"/>
                <w:szCs w:val="22"/>
              </w:rPr>
              <w:t xml:space="preserve">органы </w:t>
            </w:r>
            <w:r w:rsidR="001A56E5">
              <w:rPr>
                <w:sz w:val="22"/>
                <w:szCs w:val="22"/>
              </w:rPr>
              <w:t xml:space="preserve">        </w:t>
            </w:r>
            <w:r w:rsidR="001A56E5" w:rsidRPr="001A56E5">
              <w:rPr>
                <w:sz w:val="22"/>
                <w:szCs w:val="22"/>
              </w:rPr>
              <w:t xml:space="preserve"> Камчатского</w:t>
            </w:r>
            <w:r w:rsidR="001A5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3F" w:rsidRPr="001A56E5" w:rsidRDefault="001A56E5" w:rsidP="000F570C">
            <w:pPr>
              <w:rPr>
                <w:sz w:val="22"/>
                <w:szCs w:val="22"/>
              </w:rPr>
            </w:pPr>
            <w:proofErr w:type="gramStart"/>
            <w:r w:rsidRPr="001A56E5">
              <w:rPr>
                <w:sz w:val="22"/>
                <w:szCs w:val="22"/>
              </w:rPr>
              <w:t>государственной</w:t>
            </w:r>
            <w:proofErr w:type="gramEnd"/>
            <w:r w:rsidRPr="001A56E5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3F" w:rsidRPr="000F570C" w:rsidRDefault="001A56E5" w:rsidP="00EF173F">
            <w:pPr>
              <w:jc w:val="center"/>
            </w:pPr>
            <w:r w:rsidRPr="001A56E5">
              <w:rPr>
                <w:sz w:val="22"/>
                <w:szCs w:val="22"/>
              </w:rPr>
              <w:t>власти</w:t>
            </w:r>
          </w:p>
        </w:tc>
      </w:tr>
      <w:tr w:rsidR="00EF173F" w:rsidTr="008F1A18">
        <w:tc>
          <w:tcPr>
            <w:tcW w:w="737" w:type="dxa"/>
            <w:tcBorders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F173F" w:rsidRDefault="004E5234" w:rsidP="004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F173F">
              <w:rPr>
                <w:sz w:val="22"/>
                <w:szCs w:val="22"/>
              </w:rPr>
              <w:t>отдельные виды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F173F" w:rsidRDefault="00EF173F" w:rsidP="00EF17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товаров (работ,</w:t>
            </w:r>
            <w:proofErr w:type="gramEnd"/>
          </w:p>
          <w:p w:rsidR="004E5234" w:rsidRDefault="004E5234" w:rsidP="00EF1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E5234" w:rsidRDefault="00EF173F" w:rsidP="004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услуг),</w:t>
            </w:r>
            <w:r w:rsidR="00601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</w:p>
          <w:p w:rsidR="00EF173F" w:rsidRDefault="004E5234" w:rsidP="004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категорий </w:t>
            </w:r>
            <w:r w:rsidR="00601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F173F" w:rsidRDefault="00EF173F" w:rsidP="006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   </w:t>
            </w:r>
            <w:r w:rsidR="004E5234">
              <w:rPr>
                <w:sz w:val="22"/>
                <w:szCs w:val="22"/>
              </w:rPr>
              <w:t xml:space="preserve"> </w:t>
            </w:r>
            <w:r w:rsidR="0060110D">
              <w:rPr>
                <w:sz w:val="22"/>
                <w:szCs w:val="22"/>
              </w:rPr>
              <w:t xml:space="preserve">   </w:t>
            </w:r>
            <w:r w:rsidR="004E5234">
              <w:rPr>
                <w:sz w:val="22"/>
                <w:szCs w:val="22"/>
              </w:rPr>
              <w:t>(или)</w:t>
            </w:r>
            <w:r w:rsidR="0060110D">
              <w:rPr>
                <w:sz w:val="22"/>
                <w:szCs w:val="22"/>
              </w:rPr>
              <w:t xml:space="preserve">  </w:t>
            </w:r>
            <w:r w:rsidR="004E5234">
              <w:rPr>
                <w:sz w:val="22"/>
                <w:szCs w:val="22"/>
              </w:rPr>
              <w:t xml:space="preserve">групп 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32990" w:rsidRDefault="00EF173F" w:rsidP="0060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(хара</w:t>
            </w:r>
            <w:r w:rsidR="0060110D">
              <w:rPr>
                <w:sz w:val="22"/>
                <w:szCs w:val="22"/>
              </w:rPr>
              <w:t xml:space="preserve">ктеристик)  </w:t>
            </w:r>
            <w:r>
              <w:rPr>
                <w:sz w:val="22"/>
                <w:szCs w:val="22"/>
              </w:rPr>
              <w:t>которых</w:t>
            </w:r>
            <w:r w:rsidR="0060110D">
              <w:rPr>
                <w:sz w:val="22"/>
                <w:szCs w:val="22"/>
              </w:rPr>
              <w:t xml:space="preserve">  </w:t>
            </w:r>
            <w:r w:rsidR="004E5234">
              <w:rPr>
                <w:sz w:val="22"/>
                <w:szCs w:val="22"/>
              </w:rPr>
              <w:t>д</w:t>
            </w:r>
            <w:r w:rsidR="008F1A18">
              <w:rPr>
                <w:sz w:val="22"/>
                <w:szCs w:val="22"/>
              </w:rPr>
              <w:t xml:space="preserve">олжностей </w:t>
            </w:r>
            <w:r w:rsidR="0060110D">
              <w:rPr>
                <w:sz w:val="22"/>
                <w:szCs w:val="22"/>
              </w:rPr>
              <w:t>работников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F173F" w:rsidRDefault="0060110D" w:rsidP="0060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устанавливает</w:t>
            </w:r>
            <w:r w:rsidR="00727EE6">
              <w:rPr>
                <w:sz w:val="22"/>
                <w:szCs w:val="22"/>
              </w:rPr>
              <w:t>с</w:t>
            </w:r>
            <w:r w:rsidR="00EF173F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F173F" w:rsidRDefault="004E5234" w:rsidP="004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EF173F" w:rsidRDefault="00EF173F" w:rsidP="00EF173F">
            <w:pPr>
              <w:jc w:val="center"/>
              <w:rPr>
                <w:sz w:val="22"/>
                <w:szCs w:val="22"/>
              </w:rPr>
            </w:pPr>
          </w:p>
        </w:tc>
      </w:tr>
      <w:tr w:rsidR="00727EE6" w:rsidTr="008F1A18">
        <w:tc>
          <w:tcPr>
            <w:tcW w:w="737" w:type="dxa"/>
            <w:tcBorders>
              <w:right w:val="single" w:sz="4" w:space="0" w:color="auto"/>
            </w:tcBorders>
          </w:tcPr>
          <w:p w:rsidR="00727EE6" w:rsidRDefault="00727EE6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Default="00727EE6" w:rsidP="00EF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Default="00727EE6" w:rsidP="004E52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Default="00727EE6" w:rsidP="00EF1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Default="00727EE6" w:rsidP="004E52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Default="00727EE6" w:rsidP="0060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Pr="00511275" w:rsidRDefault="00727EE6" w:rsidP="008F0A92">
            <w:pPr>
              <w:jc w:val="center"/>
              <w:rPr>
                <w:sz w:val="18"/>
                <w:szCs w:val="18"/>
              </w:rPr>
            </w:pPr>
            <w:r w:rsidRPr="00511275">
              <w:rPr>
                <w:rFonts w:eastAsiaTheme="minorHAnsi"/>
                <w:sz w:val="18"/>
                <w:szCs w:val="18"/>
                <w:lang w:eastAsia="en-US"/>
              </w:rPr>
              <w:t>Лицо, замещающее государственную должность Камчатского края в исполнительных органах государственной власти Камчатского края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Pr="00511275" w:rsidRDefault="00727EE6" w:rsidP="003E6521">
            <w:pPr>
              <w:jc w:val="center"/>
              <w:rPr>
                <w:sz w:val="18"/>
                <w:szCs w:val="18"/>
              </w:rPr>
            </w:pPr>
            <w:r w:rsidRPr="00511275">
              <w:rPr>
                <w:rFonts w:eastAsiaTheme="minorHAnsi"/>
                <w:sz w:val="18"/>
                <w:szCs w:val="18"/>
                <w:lang w:eastAsia="en-US"/>
              </w:rPr>
              <w:t xml:space="preserve">Государственный гражданский служащий, замещающий должность категории "руководители", </w:t>
            </w:r>
            <w:r w:rsidR="003E6521" w:rsidRPr="00511275">
              <w:rPr>
                <w:rFonts w:eastAsiaTheme="minorHAnsi"/>
                <w:sz w:val="18"/>
                <w:szCs w:val="18"/>
                <w:lang w:eastAsia="en-US"/>
              </w:rPr>
              <w:t>высшей и главной групп должностей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Pr="00511275" w:rsidRDefault="00727EE6" w:rsidP="0002694B">
            <w:pPr>
              <w:jc w:val="center"/>
              <w:rPr>
                <w:sz w:val="18"/>
                <w:szCs w:val="18"/>
              </w:rPr>
            </w:pPr>
            <w:r w:rsidRPr="00511275">
              <w:rPr>
                <w:rFonts w:eastAsiaTheme="minorHAnsi"/>
                <w:sz w:val="18"/>
                <w:szCs w:val="18"/>
                <w:lang w:eastAsia="en-US"/>
              </w:rPr>
              <w:t>Государственный гражданский служащий, замещающий должность категории "специалисты</w:t>
            </w:r>
            <w:r w:rsidR="008F0A92" w:rsidRPr="00511275">
              <w:rPr>
                <w:rFonts w:eastAsiaTheme="minorHAnsi"/>
                <w:sz w:val="18"/>
                <w:szCs w:val="18"/>
                <w:lang w:eastAsia="en-US"/>
              </w:rPr>
              <w:t>”</w:t>
            </w:r>
            <w:r w:rsidR="003E6521" w:rsidRPr="00511275">
              <w:rPr>
                <w:rFonts w:eastAsiaTheme="minorHAnsi"/>
                <w:sz w:val="18"/>
                <w:szCs w:val="18"/>
                <w:lang w:eastAsia="en-US"/>
              </w:rPr>
              <w:t xml:space="preserve">, главной, ведущей  и старшей </w:t>
            </w:r>
            <w:r w:rsidR="00AF38BD" w:rsidRPr="00511275">
              <w:rPr>
                <w:rFonts w:eastAsiaTheme="minorHAnsi"/>
                <w:sz w:val="18"/>
                <w:szCs w:val="18"/>
                <w:lang w:eastAsia="en-US"/>
              </w:rPr>
              <w:t>групп должностей</w:t>
            </w:r>
            <w:r w:rsidR="00FE3A06" w:rsidRPr="00511275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="00FE3A06" w:rsidRPr="00511275">
              <w:rPr>
                <w:rFonts w:eastAsiaTheme="minorHAnsi"/>
                <w:sz w:val="18"/>
                <w:szCs w:val="18"/>
                <w:lang w:eastAsia="en-US"/>
              </w:rPr>
              <w:t>Должности</w:t>
            </w:r>
            <w:proofErr w:type="gramEnd"/>
            <w:r w:rsidR="00FE3A06" w:rsidRPr="00511275">
              <w:rPr>
                <w:rFonts w:eastAsiaTheme="minorHAnsi"/>
                <w:sz w:val="18"/>
                <w:szCs w:val="18"/>
                <w:lang w:eastAsia="en-US"/>
              </w:rPr>
              <w:t xml:space="preserve"> не относящиеся к государственной службе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7EE6" w:rsidRPr="00511275" w:rsidRDefault="00727EE6" w:rsidP="008F0A92">
            <w:pPr>
              <w:jc w:val="center"/>
              <w:rPr>
                <w:sz w:val="18"/>
                <w:szCs w:val="18"/>
              </w:rPr>
            </w:pPr>
            <w:r w:rsidRPr="00511275">
              <w:rPr>
                <w:rFonts w:eastAsiaTheme="minorHAnsi"/>
                <w:sz w:val="18"/>
                <w:szCs w:val="18"/>
                <w:lang w:eastAsia="en-US"/>
              </w:rPr>
              <w:t>Государственный гражданский служащий, замещающий должность категории "обеспечивающие специалисты</w:t>
            </w:r>
          </w:p>
        </w:tc>
      </w:tr>
    </w:tbl>
    <w:p w:rsidR="009A03C0" w:rsidRPr="009A03C0" w:rsidRDefault="009A03C0" w:rsidP="009A03C0">
      <w:pPr>
        <w:rPr>
          <w:sz w:val="28"/>
          <w:szCs w:val="28"/>
        </w:rPr>
      </w:pP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870"/>
        <w:gridCol w:w="1532"/>
        <w:gridCol w:w="1701"/>
        <w:gridCol w:w="1276"/>
        <w:gridCol w:w="2409"/>
        <w:gridCol w:w="1843"/>
        <w:gridCol w:w="1701"/>
        <w:gridCol w:w="1701"/>
      </w:tblGrid>
      <w:tr w:rsidR="00187094" w:rsidRPr="00221DC6" w:rsidTr="00727EE6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26.20.11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92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8F0A92" w:rsidRDefault="008F0A92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8F0A92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8F0A92" w:rsidRDefault="008F0A92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BA57B2" w:rsidRDefault="00187094" w:rsidP="00EF173F">
            <w:pPr>
              <w:jc w:val="center"/>
            </w:pPr>
            <w:r w:rsidRPr="00BA57B2">
              <w:rPr>
                <w:rFonts w:eastAsiaTheme="minorHAnsi"/>
                <w:lang w:eastAsia="en-US"/>
              </w:rPr>
              <w:t>ноутбуки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>
              <w:t>не более 19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дюймов, IPS;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19</w:t>
            </w:r>
            <w:r w:rsidRPr="00221DC6">
              <w:t xml:space="preserve"> дюймов, IPS;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17 дюймов, IPS;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17 дюймов; IPS</w:t>
            </w:r>
          </w:p>
        </w:tc>
      </w:tr>
      <w:tr w:rsidR="00187094" w:rsidRPr="00221DC6" w:rsidTr="00727EE6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10 </w:t>
            </w:r>
            <w:r w:rsidRPr="00221DC6"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кг;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</w:tr>
      <w:tr w:rsidR="00187094" w:rsidRPr="00221DC6" w:rsidTr="00727EE6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>и лучше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 xml:space="preserve"> и лучше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Pr="00221DC6">
              <w:t xml:space="preserve"> и лучше;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Pr="00221DC6">
              <w:t xml:space="preserve"> и лучше</w:t>
            </w:r>
          </w:p>
        </w:tc>
      </w:tr>
      <w:tr w:rsidR="00187094" w:rsidRPr="00221DC6" w:rsidTr="00727EE6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4 </w:t>
            </w:r>
            <w:r w:rsidRPr="00221DC6">
              <w:t xml:space="preserve">ГГц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r>
              <w:t>Не более 4</w:t>
            </w:r>
            <w:r w:rsidRPr="00221DC6">
              <w:t xml:space="preserve"> ГГц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r w:rsidRPr="00221DC6">
              <w:t xml:space="preserve">Не более 3 ГГц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r w:rsidRPr="00221DC6">
              <w:t>Не более 3</w:t>
            </w:r>
            <w:r w:rsidR="00C6653E">
              <w:t xml:space="preserve"> </w:t>
            </w:r>
            <w:r w:rsidRPr="00221DC6">
              <w:t xml:space="preserve"> ГГц </w:t>
            </w:r>
          </w:p>
        </w:tc>
      </w:tr>
      <w:tr w:rsidR="00187094" w:rsidRPr="00221DC6" w:rsidTr="00727EE6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16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Gb </w:t>
            </w:r>
            <w:r w:rsidRPr="00221DC6">
              <w:br/>
              <w:t>DDR3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</w:t>
            </w:r>
          </w:p>
        </w:tc>
      </w:tr>
      <w:tr w:rsidR="00187094" w:rsidRPr="00221DC6" w:rsidTr="00727EE6">
        <w:trPr>
          <w:trHeight w:val="2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</w:tr>
      <w:tr w:rsidR="00187094" w:rsidRPr="00221DC6" w:rsidTr="00727EE6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C075F3" w:rsidRDefault="00187094" w:rsidP="00EF173F">
            <w:pPr>
              <w:jc w:val="center"/>
              <w:rPr>
                <w:lang w:val="en-US"/>
              </w:rPr>
            </w:pPr>
            <w:r>
              <w:t xml:space="preserve">HDD или </w:t>
            </w:r>
            <w:r>
              <w:rPr>
                <w:lang w:val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C075F3" w:rsidRDefault="00187094" w:rsidP="00EF173F">
            <w:pPr>
              <w:jc w:val="center"/>
              <w:rPr>
                <w:lang w:val="en-US"/>
              </w:rPr>
            </w:pPr>
            <w:r w:rsidRPr="00221DC6">
              <w:t>HDD</w:t>
            </w:r>
            <w:r>
              <w:rPr>
                <w:lang w:val="en-US"/>
              </w:rPr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SSD</w:t>
            </w:r>
          </w:p>
        </w:tc>
      </w:tr>
      <w:tr w:rsidR="00187094" w:rsidRPr="00221DC6" w:rsidTr="00727EE6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</w:tr>
      <w:tr w:rsidR="00187094" w:rsidRPr="00221DC6" w:rsidTr="00727EE6">
        <w:trPr>
          <w:trHeight w:val="7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>
              <w:t>, поддержка 3</w:t>
            </w:r>
            <w:r>
              <w:rPr>
                <w:lang w:val="en-US"/>
              </w:rPr>
              <w:t>G</w:t>
            </w:r>
            <w:r w:rsidRPr="00043FB0">
              <w:t>(</w:t>
            </w:r>
            <w:r>
              <w:rPr>
                <w:lang w:val="en-US"/>
              </w:rPr>
              <w:t>UMTS</w:t>
            </w:r>
            <w:r w:rsidRPr="00043FB0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</w:tr>
      <w:tr w:rsidR="00187094" w:rsidRPr="00221DC6" w:rsidTr="00727EE6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д</w:t>
            </w:r>
            <w:r w:rsidRPr="00221DC6">
              <w:t>искретный</w:t>
            </w:r>
            <w:r>
              <w:rPr>
                <w:lang w:val="en-US"/>
              </w:rPr>
              <w:t xml:space="preserve"> </w:t>
            </w:r>
            <w:r>
              <w:t>или встроенный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 или встроенный</w:t>
            </w:r>
          </w:p>
        </w:tc>
      </w:tr>
      <w:tr w:rsidR="00187094" w:rsidRPr="00221DC6" w:rsidTr="00727EE6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</w:tr>
      <w:tr w:rsidR="00187094" w:rsidRPr="00221DC6" w:rsidTr="00727EE6">
        <w:trPr>
          <w:trHeight w:val="3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187094" w:rsidRPr="008F1A18" w:rsidTr="00727EE6">
        <w:trPr>
          <w:trHeight w:val="11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</w:tr>
      <w:tr w:rsidR="00187094" w:rsidRPr="00221DC6" w:rsidTr="00727EE6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  <w:p w:rsidR="00C6653E" w:rsidRPr="00221DC6" w:rsidRDefault="00C6653E" w:rsidP="00EF1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21D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221DC6">
              <w:rPr>
                <w:color w:val="000000" w:themeColor="text1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45 000,00  </w:t>
            </w:r>
          </w:p>
        </w:tc>
      </w:tr>
      <w:tr w:rsidR="00187094" w:rsidRPr="00221DC6" w:rsidTr="00727EE6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26.20.11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E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Компьютеры портативные массой не более 10 </w:t>
            </w:r>
            <w:r w:rsidRPr="00BA57B2">
              <w:rPr>
                <w:rFonts w:eastAsiaTheme="minorHAnsi"/>
                <w:lang w:eastAsia="en-US"/>
              </w:rPr>
              <w:lastRenderedPageBreak/>
              <w:t xml:space="preserve">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C6653E" w:rsidRDefault="00C6653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C6653E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C6653E" w:rsidRDefault="00C6653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BA57B2" w:rsidRDefault="00187094" w:rsidP="00EF173F">
            <w:pPr>
              <w:jc w:val="center"/>
            </w:pPr>
            <w:r w:rsidRPr="00BA57B2">
              <w:rPr>
                <w:rFonts w:eastAsiaTheme="minorHAnsi"/>
                <w:lang w:eastAsia="en-US"/>
              </w:rPr>
              <w:t>планшетные компьютеры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дюймов, IPS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дюймов, 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дюймов, 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дюймов, IPS</w:t>
            </w:r>
          </w:p>
        </w:tc>
      </w:tr>
      <w:tr w:rsidR="00187094" w:rsidRPr="00221DC6" w:rsidTr="00727EE6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 кг</w:t>
            </w:r>
          </w:p>
        </w:tc>
      </w:tr>
      <w:tr w:rsidR="00187094" w:rsidRPr="00221DC6" w:rsidTr="00727EE6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t>X64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>
              <w:t>64</w:t>
            </w:r>
            <w:r w:rsidRPr="00221DC6">
              <w:t xml:space="preserve"> и лучше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Pr="00221DC6">
              <w:t xml:space="preserve"> и лучше;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Pr="00221DC6">
              <w:t xml:space="preserve"> и лучше</w:t>
            </w:r>
          </w:p>
        </w:tc>
      </w:tr>
      <w:tr w:rsidR="00187094" w:rsidRPr="00221DC6" w:rsidTr="00727EE6">
        <w:trPr>
          <w:trHeight w:val="4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</w:t>
            </w:r>
            <w:r w:rsidRPr="00221DC6">
              <w:t xml:space="preserve"> ГГц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3</w:t>
            </w:r>
            <w:r w:rsidRPr="00221DC6">
              <w:t xml:space="preserve"> ГГц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 ГГц;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более 2 ГГц </w:t>
            </w:r>
          </w:p>
        </w:tc>
      </w:tr>
      <w:tr w:rsidR="00187094" w:rsidRPr="00221DC6" w:rsidTr="00727EE6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64</w:t>
            </w:r>
            <w:r w:rsidRPr="00221DC6">
              <w:t xml:space="preserve">Gb </w:t>
            </w:r>
            <w:r w:rsidRPr="00221DC6">
              <w:br/>
              <w:t>DDR3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64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32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32</w:t>
            </w:r>
            <w:r w:rsidRPr="00221DC6">
              <w:t xml:space="preserve">Gb </w:t>
            </w:r>
            <w:r w:rsidRPr="00221DC6">
              <w:br/>
              <w:t>DDR3 и выше</w:t>
            </w:r>
          </w:p>
        </w:tc>
      </w:tr>
      <w:tr w:rsidR="00187094" w:rsidRPr="00221DC6" w:rsidTr="00727EE6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более 128 Гб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128</w:t>
            </w:r>
            <w:r w:rsidRPr="00221DC6">
              <w:t xml:space="preserve"> 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64 </w:t>
            </w:r>
            <w:r w:rsidRPr="00221DC6"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более64</w:t>
            </w:r>
            <w:r w:rsidRPr="00221DC6">
              <w:t xml:space="preserve"> Гб</w:t>
            </w:r>
          </w:p>
        </w:tc>
      </w:tr>
      <w:tr w:rsidR="00187094" w:rsidRPr="00221DC6" w:rsidTr="00727EE6">
        <w:trPr>
          <w:trHeight w:val="2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</w:tr>
      <w:tr w:rsidR="00187094" w:rsidRPr="00221DC6" w:rsidTr="00727EE6">
        <w:trPr>
          <w:trHeight w:val="4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C4B68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187094" w:rsidRPr="00221DC6" w:rsidTr="00727EE6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</w:tr>
      <w:tr w:rsidR="00187094" w:rsidRPr="00221DC6" w:rsidTr="00727EE6"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187094" w:rsidP="00EF173F">
            <w:pPr>
              <w:jc w:val="center"/>
            </w:pPr>
            <w: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187094" w:rsidP="00EF173F">
            <w:pPr>
              <w:jc w:val="center"/>
            </w:pPr>
            <w:r>
              <w:t>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187094" w:rsidP="00EF173F">
            <w:pPr>
              <w:jc w:val="center"/>
            </w:pPr>
            <w:r>
              <w:t>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187094" w:rsidP="00EF173F">
            <w:pPr>
              <w:jc w:val="center"/>
            </w:pPr>
            <w:r>
              <w:t>дискретный</w:t>
            </w:r>
          </w:p>
        </w:tc>
      </w:tr>
      <w:tr w:rsidR="00187094" w:rsidRPr="00221DC6" w:rsidTr="00727EE6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до 30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до 30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до 30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до 30 часов</w:t>
            </w:r>
          </w:p>
        </w:tc>
      </w:tr>
      <w:tr w:rsidR="00187094" w:rsidRPr="00221DC6" w:rsidTr="00727EE6">
        <w:trPr>
          <w:trHeight w:val="4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5.0 </w:t>
            </w:r>
            <w:r w:rsidRPr="00221DC6">
              <w:t xml:space="preserve">и </w:t>
            </w:r>
          </w:p>
          <w:p w:rsidR="00187094" w:rsidRPr="0041637D" w:rsidRDefault="00187094" w:rsidP="00EF173F">
            <w:pPr>
              <w:jc w:val="center"/>
            </w:pPr>
            <w:r>
              <w:t>в</w:t>
            </w:r>
            <w:r w:rsidRPr="00221DC6">
              <w:t>ыше</w:t>
            </w:r>
            <w: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5.0 </w:t>
            </w:r>
            <w:r w:rsidRPr="00221DC6">
              <w:t>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DC2C00" w:rsidRDefault="00187094" w:rsidP="00EF173F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5.0 </w:t>
            </w:r>
            <w:r w:rsidRPr="00221DC6">
              <w:t>и выше</w:t>
            </w:r>
            <w:r>
              <w:t>,</w:t>
            </w:r>
            <w:r>
              <w:rPr>
                <w:lang w:val="en-US"/>
              </w:rPr>
              <w:t>Windows</w:t>
            </w:r>
            <w:r>
              <w:t xml:space="preserve"> 8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DC2C00" w:rsidRDefault="00187094" w:rsidP="00EF173F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5.0 </w:t>
            </w:r>
            <w:r w:rsidRPr="00221DC6">
              <w:t>и выше</w:t>
            </w:r>
            <w:r>
              <w:t>,</w:t>
            </w:r>
            <w:r w:rsidRPr="00DC2C00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8 и выше</w:t>
            </w:r>
          </w:p>
        </w:tc>
      </w:tr>
      <w:tr w:rsidR="00187094" w:rsidRPr="008F1A18" w:rsidTr="00727EE6">
        <w:trPr>
          <w:trHeight w:val="12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Microsoft</w:t>
            </w:r>
            <w:r w:rsidRPr="003F602E">
              <w:rPr>
                <w:lang w:val="en-US"/>
              </w:rPr>
              <w:t xml:space="preserve"> </w:t>
            </w:r>
            <w:r w:rsidRPr="00221DC6">
              <w:rPr>
                <w:lang w:val="en-US"/>
              </w:rPr>
              <w:t>office</w:t>
            </w:r>
            <w:r w:rsidRPr="003F602E">
              <w:rPr>
                <w:lang w:val="en-US"/>
              </w:rPr>
              <w:t xml:space="preserve">, </w:t>
            </w:r>
            <w:r w:rsidRPr="00221DC6">
              <w:rPr>
                <w:lang w:val="en-US"/>
              </w:rPr>
              <w:t xml:space="preserve">Adobe reader, adobe flash, </w:t>
            </w:r>
            <w:r w:rsidRPr="00221DC6">
              <w:t>архиватор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A40E4A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Microsoft</w:t>
            </w:r>
            <w:r w:rsidRPr="00A40E4A">
              <w:rPr>
                <w:lang w:val="en-US"/>
              </w:rPr>
              <w:t xml:space="preserve"> </w:t>
            </w:r>
            <w:r w:rsidRPr="00221DC6">
              <w:rPr>
                <w:lang w:val="en-US"/>
              </w:rPr>
              <w:t>office</w:t>
            </w:r>
            <w:r w:rsidRPr="00A40E4A">
              <w:rPr>
                <w:lang w:val="en-US"/>
              </w:rPr>
              <w:t xml:space="preserve">, </w:t>
            </w:r>
            <w:r w:rsidRPr="00221DC6">
              <w:rPr>
                <w:lang w:val="en-US"/>
              </w:rPr>
              <w:t xml:space="preserve">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Microsoft</w:t>
            </w:r>
            <w:r w:rsidRPr="00A40E4A">
              <w:rPr>
                <w:lang w:val="en-US"/>
              </w:rPr>
              <w:t xml:space="preserve"> </w:t>
            </w:r>
            <w:r w:rsidRPr="00221DC6">
              <w:rPr>
                <w:lang w:val="en-US"/>
              </w:rPr>
              <w:t>office</w:t>
            </w:r>
            <w:r w:rsidRPr="00A40E4A">
              <w:rPr>
                <w:lang w:val="en-US"/>
              </w:rPr>
              <w:t xml:space="preserve">, </w:t>
            </w:r>
            <w:r w:rsidRPr="00221DC6">
              <w:rPr>
                <w:lang w:val="en-US"/>
              </w:rPr>
              <w:t xml:space="preserve">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0869B2" w:rsidRDefault="00187094" w:rsidP="00EF173F">
            <w:pPr>
              <w:jc w:val="center"/>
              <w:rPr>
                <w:sz w:val="18"/>
                <w:szCs w:val="18"/>
                <w:lang w:val="en-US"/>
              </w:rPr>
            </w:pPr>
            <w:r w:rsidRPr="000869B2">
              <w:rPr>
                <w:sz w:val="18"/>
                <w:szCs w:val="18"/>
                <w:lang w:val="en-US"/>
              </w:rPr>
              <w:t xml:space="preserve">Microsoft office, Adobe reader, adobe flash, </w:t>
            </w:r>
            <w:r w:rsidRPr="000869B2">
              <w:rPr>
                <w:sz w:val="18"/>
                <w:szCs w:val="18"/>
              </w:rPr>
              <w:t>архиватор</w:t>
            </w:r>
            <w:r w:rsidR="00941628" w:rsidRPr="000869B2">
              <w:rPr>
                <w:sz w:val="18"/>
                <w:szCs w:val="18"/>
                <w:lang w:val="en-US"/>
              </w:rPr>
              <w:t xml:space="preserve"> </w:t>
            </w:r>
            <w:r w:rsidR="00941628" w:rsidRPr="000869B2">
              <w:rPr>
                <w:sz w:val="18"/>
                <w:szCs w:val="18"/>
              </w:rPr>
              <w:t>или</w:t>
            </w:r>
            <w:r w:rsidR="00941628" w:rsidRPr="000869B2">
              <w:rPr>
                <w:sz w:val="18"/>
                <w:szCs w:val="18"/>
                <w:lang w:val="en-US"/>
              </w:rPr>
              <w:t xml:space="preserve"> </w:t>
            </w:r>
            <w:r w:rsidR="00941628" w:rsidRPr="000869B2">
              <w:rPr>
                <w:sz w:val="18"/>
                <w:szCs w:val="18"/>
              </w:rPr>
              <w:t>аналоги</w:t>
            </w:r>
            <w:r w:rsidR="00941628" w:rsidRPr="000869B2">
              <w:rPr>
                <w:sz w:val="18"/>
                <w:szCs w:val="18"/>
                <w:lang w:val="en-US"/>
              </w:rPr>
              <w:t xml:space="preserve">, </w:t>
            </w:r>
            <w:r w:rsidR="007E4A36" w:rsidRPr="000869B2">
              <w:rPr>
                <w:sz w:val="18"/>
                <w:szCs w:val="18"/>
              </w:rPr>
              <w:t>работающие</w:t>
            </w:r>
            <w:r w:rsidR="007E4A36" w:rsidRPr="000869B2">
              <w:rPr>
                <w:sz w:val="18"/>
                <w:szCs w:val="18"/>
                <w:lang w:val="en-US"/>
              </w:rPr>
              <w:t xml:space="preserve"> </w:t>
            </w:r>
            <w:r w:rsidR="007E4A36" w:rsidRPr="000869B2">
              <w:rPr>
                <w:sz w:val="18"/>
                <w:szCs w:val="18"/>
              </w:rPr>
              <w:t>на</w:t>
            </w:r>
            <w:r w:rsidR="007E4A36" w:rsidRPr="000869B2">
              <w:rPr>
                <w:sz w:val="18"/>
                <w:szCs w:val="18"/>
                <w:lang w:val="en-US"/>
              </w:rPr>
              <w:t xml:space="preserve"> OC Android </w:t>
            </w:r>
          </w:p>
        </w:tc>
      </w:tr>
      <w:tr w:rsidR="00187094" w:rsidRPr="00221DC6" w:rsidTr="00727EE6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 xml:space="preserve"> </w:t>
            </w:r>
            <w:r w:rsidRPr="00221DC6">
              <w:rPr>
                <w:color w:val="000000" w:themeColor="text1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1DC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221DC6">
              <w:rPr>
                <w:color w:val="000000" w:themeColor="text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57D8F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221DC6">
              <w:rPr>
                <w:color w:val="000000" w:themeColor="text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57D8F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221DC6">
              <w:rPr>
                <w:color w:val="000000" w:themeColor="text1"/>
              </w:rPr>
              <w:t>000,00</w:t>
            </w:r>
          </w:p>
        </w:tc>
      </w:tr>
      <w:tr w:rsidR="00187094" w:rsidRPr="00221DC6" w:rsidTr="00727EE6">
        <w:trPr>
          <w:trHeight w:val="7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26.20.15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8" w:rsidRDefault="00187094" w:rsidP="00EF173F">
            <w:pPr>
              <w:jc w:val="center"/>
            </w:pPr>
            <w:r w:rsidRPr="00221DC6">
              <w:t xml:space="preserve">Машины вычислительные электронные цифровые прочие, </w:t>
            </w:r>
            <w:r w:rsidRPr="00221DC6"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221DC6">
              <w:t>ств дл</w:t>
            </w:r>
            <w:proofErr w:type="gramEnd"/>
            <w:r w:rsidRPr="00221DC6">
              <w:t>я автоматической обработки данных: запоминающие устройства, устройства ввода, устройства вывода.</w:t>
            </w:r>
            <w:r w:rsidRPr="00221DC6">
              <w:br/>
            </w:r>
          </w:p>
          <w:p w:rsidR="00807628" w:rsidRDefault="00187094" w:rsidP="00EF173F">
            <w:pPr>
              <w:jc w:val="center"/>
            </w:pPr>
            <w:r w:rsidRPr="00221DC6">
              <w:t>Пояснения по требуемой продукции:</w:t>
            </w:r>
            <w:r w:rsidRPr="00221DC6">
              <w:br/>
            </w:r>
          </w:p>
          <w:p w:rsidR="00187094" w:rsidRPr="00221DC6" w:rsidRDefault="00187094" w:rsidP="00EF173F">
            <w:pPr>
              <w:jc w:val="center"/>
            </w:pPr>
            <w:r w:rsidRPr="00221DC6">
              <w:t>компьютеры персональные настольные, рабочие станции вывода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Системный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Системный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блок и монитор</w:t>
            </w:r>
          </w:p>
        </w:tc>
      </w:tr>
      <w:tr w:rsidR="00187094" w:rsidRPr="00221DC6" w:rsidTr="00727EE6">
        <w:trPr>
          <w:trHeight w:val="5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Не более 24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дюймов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</w:tr>
      <w:tr w:rsidR="00187094" w:rsidRPr="00221DC6" w:rsidTr="00727EE6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E16BDD" w:rsidRDefault="00187094" w:rsidP="00EF173F">
            <w:pPr>
              <w:jc w:val="center"/>
            </w:pPr>
            <w:r>
              <w:t>X86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 xml:space="preserve"> и лучше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X86 и лучше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X86 и лучше</w:t>
            </w:r>
          </w:p>
        </w:tc>
      </w:tr>
      <w:tr w:rsidR="00187094" w:rsidRPr="00221DC6" w:rsidTr="00727EE6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4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4</w:t>
            </w:r>
            <w:r w:rsidRPr="00221DC6">
              <w:t xml:space="preserve"> 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3</w:t>
            </w:r>
            <w:r w:rsidRPr="00221DC6">
              <w:t xml:space="preserve"> 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3</w:t>
            </w:r>
            <w:r w:rsidRPr="00221DC6">
              <w:t xml:space="preserve"> ГГц</w:t>
            </w:r>
          </w:p>
        </w:tc>
      </w:tr>
      <w:tr w:rsidR="00187094" w:rsidRPr="00221DC6" w:rsidTr="00727EE6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16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16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>DDR3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Gb </w:t>
            </w:r>
            <w:r w:rsidRPr="00221DC6">
              <w:br/>
              <w:t>DDR3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Gb </w:t>
            </w:r>
            <w:r w:rsidRPr="00221DC6">
              <w:br/>
              <w:t>DDR3 и выше</w:t>
            </w:r>
          </w:p>
        </w:tc>
      </w:tr>
      <w:tr w:rsidR="00187094" w:rsidRPr="00221DC6" w:rsidTr="00727EE6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500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</w:p>
        </w:tc>
      </w:tr>
      <w:tr w:rsidR="00187094" w:rsidRPr="00221DC6" w:rsidTr="00727EE6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SSD или </w:t>
            </w:r>
            <w:r w:rsidRPr="00221DC6">
              <w:t>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SSD или </w:t>
            </w:r>
            <w:r w:rsidRPr="00221DC6">
              <w:t>HDD</w:t>
            </w:r>
          </w:p>
        </w:tc>
      </w:tr>
      <w:tr w:rsidR="00187094" w:rsidRPr="00221DC6" w:rsidTr="00727EE6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</w:tr>
      <w:tr w:rsidR="00187094" w:rsidRPr="00221DC6" w:rsidTr="00727EE6">
        <w:trPr>
          <w:trHeight w:val="8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дискретный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или встроенный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дискретный </w:t>
            </w:r>
            <w:r>
              <w:t>и</w:t>
            </w:r>
            <w:r w:rsidRPr="00221DC6">
              <w:t>ли встроенный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дискретный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или встроенный</w:t>
            </w:r>
          </w:p>
        </w:tc>
      </w:tr>
      <w:tr w:rsidR="00187094" w:rsidRPr="00221DC6" w:rsidTr="00727EE6">
        <w:trPr>
          <w:trHeight w:val="4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187094" w:rsidRPr="008F1A18" w:rsidTr="00727EE6">
        <w:trPr>
          <w:trHeight w:val="12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941628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  <w:r w:rsidR="00941628" w:rsidRPr="00941628">
              <w:rPr>
                <w:lang w:val="en-US"/>
              </w:rPr>
              <w:t xml:space="preserve"> </w:t>
            </w:r>
          </w:p>
        </w:tc>
      </w:tr>
      <w:tr w:rsidR="00187094" w:rsidRPr="00221DC6" w:rsidTr="00727EE6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01B7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01B74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9C5057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01B74">
              <w:rPr>
                <w:color w:val="000000" w:themeColor="text1"/>
              </w:rPr>
              <w:t>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9C5057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01B74">
              <w:rPr>
                <w:color w:val="000000" w:themeColor="text1"/>
              </w:rPr>
              <w:t>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</w:tr>
      <w:tr w:rsidR="00187094" w:rsidRPr="00221DC6" w:rsidTr="00727EE6">
        <w:trPr>
          <w:cantSplit/>
          <w:trHeight w:val="9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26.20.16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46" w:rsidRDefault="00187094" w:rsidP="00EF173F">
            <w:pPr>
              <w:jc w:val="center"/>
            </w:pPr>
            <w:r w:rsidRPr="00221DC6">
              <w:t xml:space="preserve">Устройства ввода/вывода данных, содержащие или не содержащие в одном корпусе запоминающие </w:t>
            </w:r>
            <w:r w:rsidRPr="00221DC6">
              <w:lastRenderedPageBreak/>
              <w:t>устройства.</w:t>
            </w:r>
            <w:r w:rsidRPr="00221DC6">
              <w:br/>
            </w:r>
          </w:p>
          <w:p w:rsidR="00D54D46" w:rsidRDefault="00187094" w:rsidP="00EF173F">
            <w:pPr>
              <w:jc w:val="center"/>
            </w:pPr>
            <w:bookmarkStart w:id="0" w:name="_GoBack"/>
            <w:bookmarkEnd w:id="0"/>
            <w:r w:rsidRPr="00221DC6">
              <w:t xml:space="preserve">Пояснения по требуемой продукции: </w:t>
            </w:r>
          </w:p>
          <w:p w:rsidR="00D54D46" w:rsidRDefault="00D54D46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принтеры, сканеры, многофункциональные устройства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lastRenderedPageBreak/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Лазерный</w:t>
            </w:r>
          </w:p>
        </w:tc>
      </w:tr>
      <w:tr w:rsidR="00187094" w:rsidRPr="00221DC6" w:rsidTr="00727EE6">
        <w:trPr>
          <w:cantSplit/>
          <w:trHeight w:val="9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разрешение сканирования (для сканера/многофункционального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A65232" w:rsidRDefault="00187094" w:rsidP="00EF173F">
            <w:pPr>
              <w:jc w:val="center"/>
              <w:rPr>
                <w:lang w:val="en-US"/>
              </w:rPr>
            </w:pPr>
            <w:r>
              <w:t>До 1200х1200</w:t>
            </w:r>
            <w:r>
              <w:rPr>
                <w:lang w:val="en-US"/>
              </w:rPr>
              <w:t>dpi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До 1200х1200</w:t>
            </w:r>
            <w:r>
              <w:rPr>
                <w:lang w:val="en-US"/>
              </w:rPr>
              <w:t>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До 1200х1200</w:t>
            </w:r>
            <w:r>
              <w:rPr>
                <w:lang w:val="en-US"/>
              </w:rPr>
              <w:t>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До 1200х1200</w:t>
            </w:r>
            <w:r>
              <w:rPr>
                <w:lang w:val="en-US"/>
              </w:rPr>
              <w:t>dpi</w:t>
            </w:r>
          </w:p>
        </w:tc>
      </w:tr>
      <w:tr w:rsidR="00187094" w:rsidRPr="00221DC6" w:rsidTr="00727EE6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r>
              <w:t xml:space="preserve">Цветной, </w:t>
            </w:r>
            <w:r w:rsidRPr="00221DC6"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Цветной, </w:t>
            </w:r>
            <w:r w:rsidRPr="00221DC6">
              <w:t>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Цветной, </w:t>
            </w:r>
            <w:r w:rsidRPr="00221DC6">
              <w:t>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Цветной, </w:t>
            </w:r>
            <w:r w:rsidRPr="00221DC6">
              <w:t>черно-белый</w:t>
            </w:r>
          </w:p>
        </w:tc>
      </w:tr>
      <w:tr w:rsidR="00187094" w:rsidRPr="00221DC6" w:rsidTr="00727EE6"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101075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А3</w:t>
            </w:r>
          </w:p>
        </w:tc>
      </w:tr>
      <w:tr w:rsidR="00187094" w:rsidRPr="00221DC6" w:rsidTr="00727EE6">
        <w:trPr>
          <w:cantSplit/>
          <w:trHeight w:val="5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101075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скорость печати/сканирования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</w:pPr>
            <w:r>
              <w:t>листов/мин.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менее 30/20</w:t>
            </w:r>
          </w:p>
        </w:tc>
      </w:tr>
      <w:tr w:rsidR="00187094" w:rsidRPr="00221DC6" w:rsidTr="00727EE6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сетевой интерфейс, устройства чтения карт памяти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сетевой интерфейс, устройства чтения карт памяти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сетевой интерфейс, устройства чтения карт памяти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сетевой интерфейс, устройства чтения карт памяти и т.д.</w:t>
            </w:r>
          </w:p>
        </w:tc>
      </w:tr>
      <w:tr w:rsidR="00187094" w:rsidRPr="00221DC6" w:rsidTr="00727EE6">
        <w:trPr>
          <w:cantSplit/>
          <w:trHeight w:val="5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</w:pPr>
            <w: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100</w:t>
            </w:r>
            <w:r>
              <w:t xml:space="preserve"> </w:t>
            </w:r>
            <w:r w:rsidRPr="00221DC6"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60 </w:t>
            </w:r>
            <w:r w:rsidRPr="00221DC6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50 </w:t>
            </w:r>
            <w:r w:rsidRPr="00221DC6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50 </w:t>
            </w:r>
            <w:r w:rsidRPr="00221DC6">
              <w:t>000,00</w:t>
            </w:r>
          </w:p>
        </w:tc>
      </w:tr>
      <w:tr w:rsidR="00187094" w:rsidRPr="00221DC6" w:rsidTr="00727EE6">
        <w:trPr>
          <w:cantSplit/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E4DDF" w:rsidP="00EF173F">
            <w:pPr>
              <w:jc w:val="center"/>
            </w:pPr>
            <w:r>
              <w:t>26.30.11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E9318D" w:rsidRDefault="00187094" w:rsidP="00EF173F">
            <w:pPr>
              <w:jc w:val="center"/>
            </w:pPr>
            <w:r w:rsidRPr="00E9318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cantSplit/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GSM;CDMA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005E15">
            <w:pPr>
              <w:jc w:val="center"/>
            </w:pPr>
            <w:r w:rsidRPr="00221DC6">
              <w:t>GSM;CDMA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Ios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Android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Windows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Ios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Android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Windows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3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5 часов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5 часов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5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 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Сенсорный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Сенсорный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1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right"/>
            </w:pPr>
            <w:r w:rsidRPr="00221DC6">
              <w:t>1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наличие модулей и интерфейсов (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>
              <w:t>-</w:t>
            </w:r>
          </w:p>
        </w:tc>
      </w:tr>
      <w:tr w:rsidR="00187094" w:rsidRPr="00221DC6" w:rsidTr="00727EE6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не более 15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542822" w:rsidRDefault="00187094" w:rsidP="00EF173F">
            <w:pPr>
              <w:jc w:val="center"/>
              <w:rPr>
                <w:color w:val="FF0000"/>
              </w:rPr>
            </w:pPr>
            <w:r w:rsidRPr="00542822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542822" w:rsidRDefault="00187094" w:rsidP="00EF1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542822" w:rsidRDefault="00187094" w:rsidP="00EF1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87094" w:rsidRPr="00221DC6" w:rsidTr="00727EE6">
        <w:trPr>
          <w:trHeight w:val="8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8E398A">
            <w:pPr>
              <w:jc w:val="center"/>
            </w:pPr>
            <w:r w:rsidRPr="00511275">
              <w:t>3</w:t>
            </w:r>
            <w:r w:rsidR="008E398A" w:rsidRPr="00511275">
              <w:t>1</w:t>
            </w:r>
            <w:r w:rsidRPr="00511275">
              <w:t>.01.11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Мебель металлическая для офисов. </w:t>
            </w:r>
          </w:p>
          <w:p w:rsidR="00005E15" w:rsidRDefault="00005E15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Пояснения по закупаемой продукции: </w:t>
            </w:r>
          </w:p>
          <w:p w:rsidR="00005E15" w:rsidRDefault="00005E15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E9318D" w:rsidRDefault="00005E15" w:rsidP="00EF173F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187094" w:rsidRPr="00E9318D">
              <w:rPr>
                <w:rFonts w:eastAsiaTheme="minorHAnsi"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материал (металл)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Default="00187094" w:rsidP="00EF173F">
            <w:pPr>
              <w:jc w:val="center"/>
            </w:pPr>
            <w:r>
              <w:t xml:space="preserve">железо </w:t>
            </w:r>
          </w:p>
          <w:p w:rsidR="00187094" w:rsidRPr="00221DC6" w:rsidRDefault="00187094" w:rsidP="00EF173F">
            <w:pPr>
              <w:jc w:val="center"/>
            </w:pPr>
            <w:r>
              <w:t>(алюминий)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</w:tc>
      </w:tr>
      <w:tr w:rsidR="00187094" w:rsidRPr="00221DC6" w:rsidTr="00727EE6">
        <w:trPr>
          <w:cantSplit/>
          <w:trHeight w:val="3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6F183E" w:rsidRDefault="00187094" w:rsidP="00005E15">
            <w:proofErr w:type="gramStart"/>
            <w:r w:rsidRPr="006F183E">
              <w:rPr>
                <w:rFonts w:eastAsiaTheme="minorHAnsi"/>
                <w:lang w:eastAsia="en-US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  <w:r w:rsidRPr="006F183E">
              <w:br w:type="page"/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005E15">
            <w:proofErr w:type="gramStart"/>
            <w:r w:rsidRPr="002A559E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</w:t>
            </w:r>
            <w:r>
              <w:rPr>
                <w:rFonts w:eastAsiaTheme="minorHAnsi"/>
                <w:lang w:eastAsia="en-US"/>
              </w:rPr>
              <w:t>я кожа, мебельный (искусственный</w:t>
            </w:r>
            <w:r w:rsidRPr="002A559E">
              <w:rPr>
                <w:rFonts w:eastAsiaTheme="minorHAnsi"/>
                <w:lang w:eastAsia="en-US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005E15">
            <w:proofErr w:type="gramStart"/>
            <w:r w:rsidRPr="002A559E">
              <w:rPr>
                <w:rFonts w:eastAsiaTheme="minorHAnsi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005E15"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 </w:t>
            </w:r>
            <w:r w:rsidRPr="002A559E">
              <w:br w:type="page"/>
            </w:r>
            <w:proofErr w:type="gramEnd"/>
          </w:p>
        </w:tc>
      </w:tr>
      <w:tr w:rsidR="00187094" w:rsidRPr="00221DC6" w:rsidTr="00727EE6">
        <w:trPr>
          <w:cantSplit/>
          <w:trHeight w:val="2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511275" w:rsidRDefault="00187094" w:rsidP="008E398A">
            <w:pPr>
              <w:jc w:val="center"/>
            </w:pPr>
            <w:r w:rsidRPr="00511275">
              <w:t>3</w:t>
            </w:r>
            <w:r w:rsidR="008E398A" w:rsidRPr="00511275">
              <w:t>1</w:t>
            </w:r>
            <w:r w:rsidRPr="00511275">
              <w:t>.01.12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 xml:space="preserve">Мебель деревянная для офисов. </w:t>
            </w:r>
          </w:p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>Пояснения по закупаемой продукции:</w:t>
            </w:r>
          </w:p>
          <w:p w:rsidR="00005E15" w:rsidRDefault="00005E15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4C31C9" w:rsidRDefault="00187094" w:rsidP="00EF173F">
            <w:pPr>
              <w:jc w:val="center"/>
            </w:pPr>
            <w:r w:rsidRPr="004C31C9">
              <w:rPr>
                <w:rFonts w:eastAsiaTheme="minorHAnsi"/>
                <w:lang w:eastAsia="en-US"/>
              </w:rPr>
              <w:t xml:space="preserve"> мебель для сидения, преимущественно с деревянным каркасом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gramStart"/>
            <w:r w:rsidRPr="00221DC6">
              <w:t>предельное значение - массив древесины "ценных" пород (твердолиственных и тропических);</w:t>
            </w:r>
            <w:r w:rsidRPr="00221DC6">
              <w:br/>
              <w:t xml:space="preserve">возможные значения: древесина хвойных и </w:t>
            </w:r>
            <w:proofErr w:type="spellStart"/>
            <w:r w:rsidRPr="00221DC6">
              <w:t>мягколиственных</w:t>
            </w:r>
            <w:proofErr w:type="spellEnd"/>
            <w:r w:rsidRPr="00221DC6">
              <w:t xml:space="preserve"> пород:</w:t>
            </w:r>
            <w:r w:rsidRPr="00221DC6">
              <w:br/>
              <w:t>береза, лиственница, сосна, 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4C31C9" w:rsidRDefault="00187094" w:rsidP="00EF173F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C31C9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4C31C9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4C31C9" w:rsidRDefault="00187094" w:rsidP="00005E15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C31C9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4C31C9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возможное значение - древесина хвойных и </w:t>
            </w:r>
            <w:proofErr w:type="spellStart"/>
            <w:r w:rsidRPr="00221DC6">
              <w:t>мягколиственных</w:t>
            </w:r>
            <w:proofErr w:type="spellEnd"/>
            <w:r w:rsidRPr="00221DC6">
              <w:t xml:space="preserve"> пород: береза, лиственница, сосна, ель</w:t>
            </w:r>
          </w:p>
        </w:tc>
      </w:tr>
      <w:tr w:rsidR="00187094" w:rsidRPr="00221DC6" w:rsidTr="00727EE6">
        <w:trPr>
          <w:cantSplit/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gramStart"/>
            <w:r w:rsidRPr="00221DC6">
              <w:t>предельное значение - кожа натуральная;</w:t>
            </w:r>
            <w:r w:rsidRPr="00221DC6">
              <w:br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1F6B35" w:rsidRDefault="00187094" w:rsidP="00EF173F">
            <w:pPr>
              <w:jc w:val="center"/>
            </w:pPr>
            <w:proofErr w:type="gramStart"/>
            <w:r w:rsidRPr="001F6B35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gramStart"/>
            <w:r w:rsidRPr="00221DC6">
              <w:t>предельное значение - искусственная кожа;</w:t>
            </w:r>
            <w:r w:rsidRPr="00221DC6"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gramStart"/>
            <w:r w:rsidRPr="00221DC6">
              <w:t>предельное значение - искусственная кожа;</w:t>
            </w:r>
            <w:r w:rsidRPr="00221DC6"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87094" w:rsidRPr="00221DC6" w:rsidTr="00727EE6">
        <w:trPr>
          <w:cantSplit/>
          <w:trHeight w:val="1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8E398A" w:rsidRDefault="00187094" w:rsidP="008E398A">
            <w:pPr>
              <w:jc w:val="center"/>
              <w:rPr>
                <w:highlight w:val="yellow"/>
              </w:rPr>
            </w:pPr>
            <w:r w:rsidRPr="00511275">
              <w:t>3</w:t>
            </w:r>
            <w:r w:rsidR="008E398A" w:rsidRPr="00511275">
              <w:t>1</w:t>
            </w:r>
            <w:r w:rsidRPr="00511275">
              <w:t>.01.11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F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221DC6">
              <w:t>Мебель металлическая для офис</w:t>
            </w:r>
            <w:r>
              <w:t>ов, административных помещений.</w:t>
            </w:r>
            <w:r w:rsidRPr="004C31C9">
              <w:rPr>
                <w:rFonts w:eastAsiaTheme="minorHAnsi"/>
                <w:lang w:eastAsia="en-US"/>
              </w:rPr>
              <w:t xml:space="preserve"> </w:t>
            </w:r>
          </w:p>
          <w:p w:rsidR="00EB581F" w:rsidRDefault="00EB581F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221DC6" w:rsidRDefault="00187094" w:rsidP="00EF173F">
            <w:pPr>
              <w:jc w:val="center"/>
            </w:pPr>
            <w:r w:rsidRPr="004C31C9">
              <w:rPr>
                <w:rFonts w:eastAsiaTheme="minorHAnsi"/>
                <w:lang w:eastAsia="en-US"/>
              </w:rPr>
              <w:t>Пояснения по закупаемой продукции</w:t>
            </w:r>
            <w:r>
              <w:rPr>
                <w:rFonts w:eastAsiaTheme="minorHAnsi"/>
                <w:lang w:eastAsia="en-US"/>
              </w:rPr>
              <w:t>: столы, шкафы, стеллажи, тумбы, мебель офисная металлическая прочая.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511275" w:rsidRDefault="00187094" w:rsidP="00EF173F">
            <w:pPr>
              <w:jc w:val="center"/>
              <w:rPr>
                <w:sz w:val="18"/>
                <w:szCs w:val="18"/>
              </w:rPr>
            </w:pPr>
            <w:r w:rsidRPr="00511275">
              <w:rPr>
                <w:sz w:val="18"/>
                <w:szCs w:val="18"/>
              </w:rPr>
              <w:t>Тип замка: ключевой или кодовый или комбинированный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511275" w:rsidRDefault="00187094" w:rsidP="00EF173F">
            <w:pPr>
              <w:jc w:val="center"/>
              <w:rPr>
                <w:sz w:val="18"/>
                <w:szCs w:val="18"/>
              </w:rPr>
            </w:pPr>
            <w:r w:rsidRPr="00511275">
              <w:rPr>
                <w:sz w:val="18"/>
                <w:szCs w:val="18"/>
              </w:rPr>
              <w:t>Тип замка: ключевой или кодовый или комбинированный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511275" w:rsidRDefault="00187094" w:rsidP="00EF173F">
            <w:pPr>
              <w:jc w:val="center"/>
              <w:rPr>
                <w:sz w:val="18"/>
                <w:szCs w:val="18"/>
              </w:rPr>
            </w:pPr>
            <w:r w:rsidRPr="00511275">
              <w:rPr>
                <w:sz w:val="18"/>
                <w:szCs w:val="18"/>
              </w:rPr>
              <w:t xml:space="preserve"> Тип замка: ключевой или кодовый или комбинированный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511275" w:rsidRDefault="00187094" w:rsidP="00EF173F">
            <w:pPr>
              <w:jc w:val="center"/>
              <w:rPr>
                <w:sz w:val="18"/>
                <w:szCs w:val="18"/>
              </w:rPr>
            </w:pPr>
            <w:r w:rsidRPr="00511275">
              <w:rPr>
                <w:sz w:val="18"/>
                <w:szCs w:val="18"/>
              </w:rPr>
              <w:t>Тип замка: ключевой или кодовый или комбинированный </w:t>
            </w:r>
          </w:p>
        </w:tc>
      </w:tr>
      <w:tr w:rsidR="00187094" w:rsidRPr="00221DC6" w:rsidTr="001A773D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A8501A" w:rsidRDefault="00187094" w:rsidP="00EF173F">
            <w:pPr>
              <w:jc w:val="center"/>
            </w:pPr>
            <w:r w:rsidRPr="00A8501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F93CAC" w:rsidP="00EF173F">
            <w:pPr>
              <w:jc w:val="center"/>
            </w:pPr>
            <w:r w:rsidRPr="00511275">
              <w:t>31</w:t>
            </w:r>
            <w:r w:rsidR="00187094" w:rsidRPr="00511275">
              <w:t>.01.12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F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221DC6">
              <w:t>Мебель деревянная для офис</w:t>
            </w:r>
            <w:r>
              <w:t>ов, административных помещений.</w:t>
            </w:r>
            <w:r w:rsidRPr="004C31C9">
              <w:rPr>
                <w:rFonts w:eastAsiaTheme="minorHAnsi"/>
                <w:lang w:eastAsia="en-US"/>
              </w:rPr>
              <w:t xml:space="preserve"> </w:t>
            </w:r>
          </w:p>
          <w:p w:rsidR="00EB581F" w:rsidRDefault="00EB581F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221DC6" w:rsidRDefault="00187094" w:rsidP="00EF173F">
            <w:pPr>
              <w:jc w:val="center"/>
            </w:pPr>
            <w:r w:rsidRPr="004C31C9">
              <w:rPr>
                <w:rFonts w:eastAsiaTheme="minorHAnsi"/>
                <w:lang w:eastAsia="en-US"/>
              </w:rPr>
              <w:t>Пояснения по закупаемой продукции</w:t>
            </w:r>
            <w:r>
              <w:rPr>
                <w:rFonts w:eastAsiaTheme="minorHAnsi"/>
                <w:lang w:eastAsia="en-US"/>
              </w:rPr>
              <w:t>: столы, шкафы, стеллажи, тумбы, мебель офисная деревянная прочая.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0D79F4" w:rsidRDefault="00187094" w:rsidP="00EF173F">
            <w:pPr>
              <w:jc w:val="center"/>
              <w:rPr>
                <w:sz w:val="18"/>
                <w:szCs w:val="18"/>
              </w:rPr>
            </w:pPr>
            <w:proofErr w:type="gram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0D79F4" w:rsidRDefault="00187094" w:rsidP="00EF173F">
            <w:pPr>
              <w:jc w:val="center"/>
              <w:rPr>
                <w:sz w:val="18"/>
                <w:szCs w:val="18"/>
              </w:rPr>
            </w:pPr>
            <w:proofErr w:type="gram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0D79F4" w:rsidRDefault="00187094" w:rsidP="00EF173F">
            <w:pPr>
              <w:jc w:val="center"/>
              <w:rPr>
                <w:sz w:val="18"/>
                <w:szCs w:val="18"/>
              </w:rPr>
            </w:pPr>
            <w:proofErr w:type="gram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D79F4"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0D79F4" w:rsidRDefault="00187094" w:rsidP="00EF173F">
            <w:pPr>
              <w:jc w:val="center"/>
              <w:rPr>
                <w:sz w:val="18"/>
                <w:szCs w:val="18"/>
              </w:rPr>
            </w:pPr>
            <w:r w:rsidRPr="000D79F4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D79F4">
              <w:rPr>
                <w:sz w:val="18"/>
                <w:szCs w:val="18"/>
              </w:rPr>
              <w:t>мягколиственных</w:t>
            </w:r>
            <w:proofErr w:type="spellEnd"/>
            <w:r w:rsidRPr="000D79F4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044909" w:rsidRPr="00221DC6" w:rsidTr="001A773D">
        <w:trPr>
          <w:cantSplit/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909" w:rsidRPr="00A8501A" w:rsidRDefault="007262AA" w:rsidP="00EF173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909" w:rsidRPr="001E49D2" w:rsidRDefault="001E49D2" w:rsidP="00EF173F">
            <w:pPr>
              <w:jc w:val="center"/>
              <w:rPr>
                <w:highlight w:val="yellow"/>
              </w:rPr>
            </w:pPr>
            <w:r w:rsidRPr="00511275">
              <w:t>29.10.</w:t>
            </w:r>
            <w:r w:rsidR="00FC23C1" w:rsidRPr="00511275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909" w:rsidRPr="00221DC6" w:rsidRDefault="00FC23C1" w:rsidP="00EF173F">
            <w:pPr>
              <w:jc w:val="center"/>
            </w:pPr>
            <w:r>
              <w:t>Автомобили легковые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221DC6" w:rsidRDefault="00EC0B33" w:rsidP="00EF173F">
            <w:pPr>
              <w:jc w:val="center"/>
            </w:pPr>
            <w:r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221DC6" w:rsidRDefault="00EC0B33" w:rsidP="00EF173F">
            <w:pPr>
              <w:jc w:val="center"/>
            </w:pPr>
            <w: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221DC6" w:rsidRDefault="00EC0B33" w:rsidP="00EF173F">
            <w:pPr>
              <w:jc w:val="center"/>
            </w:pPr>
            <w: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044909" w:rsidRDefault="00511275" w:rsidP="00EF17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4C31C9" w:rsidRDefault="001655DB" w:rsidP="00EF17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4C31C9" w:rsidRDefault="00044909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9" w:rsidRPr="00221DC6" w:rsidRDefault="00044909" w:rsidP="00EF173F">
            <w:pPr>
              <w:jc w:val="center"/>
            </w:pPr>
          </w:p>
        </w:tc>
      </w:tr>
      <w:tr w:rsidR="00EC0B33" w:rsidRPr="00221DC6" w:rsidTr="001A773D">
        <w:trPr>
          <w:cantSplit/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Default="00EC0B33" w:rsidP="00EF17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Default="00EC0B33" w:rsidP="00EF173F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Default="00EC0B33" w:rsidP="00EF173F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221DC6" w:rsidRDefault="007A20D3" w:rsidP="00EF173F">
            <w:pPr>
              <w:jc w:val="center"/>
            </w:pPr>
            <w:r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221DC6" w:rsidRDefault="007A20D3" w:rsidP="00EF173F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221DC6" w:rsidRDefault="007A20D3" w:rsidP="00EF173F">
            <w:pPr>
              <w:jc w:val="center"/>
            </w:pPr>
            <w: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044909" w:rsidRDefault="00511275" w:rsidP="00EF17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4C31C9" w:rsidRDefault="001655DB" w:rsidP="00EF17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4C31C9" w:rsidRDefault="00EC0B33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3" w:rsidRPr="00221DC6" w:rsidRDefault="00EC0B33" w:rsidP="00EF173F">
            <w:pPr>
              <w:jc w:val="center"/>
            </w:pPr>
          </w:p>
        </w:tc>
      </w:tr>
    </w:tbl>
    <w:p w:rsidR="000B5AC7" w:rsidRDefault="000B5AC7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5AC7" w:rsidRDefault="000B5AC7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A37" w:rsidRPr="00980A37" w:rsidRDefault="00980A37" w:rsidP="00980A37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980A37">
        <w:rPr>
          <w:rFonts w:eastAsiaTheme="minorHAnsi"/>
          <w:sz w:val="28"/>
          <w:szCs w:val="28"/>
          <w:lang w:eastAsia="en-US"/>
        </w:rPr>
        <w:lastRenderedPageBreak/>
        <w:t>Примечание:</w:t>
      </w:r>
    </w:p>
    <w:p w:rsidR="00980A37" w:rsidRPr="00980A37" w:rsidRDefault="00980A37" w:rsidP="00980A37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0A37">
        <w:rPr>
          <w:rFonts w:eastAsiaTheme="minorHAnsi"/>
          <w:sz w:val="28"/>
          <w:szCs w:val="28"/>
          <w:lang w:eastAsia="en-US"/>
        </w:rPr>
        <w:t xml:space="preserve">1) значения характеристик (свойств) товаров, работ, услуг (в том числе предельные цены товаров, работ, услуг), включенных в </w:t>
      </w:r>
      <w:r w:rsidR="007262AA">
        <w:rPr>
          <w:rFonts w:eastAsiaTheme="minorHAnsi"/>
          <w:sz w:val="28"/>
          <w:szCs w:val="28"/>
          <w:lang w:eastAsia="en-US"/>
        </w:rPr>
        <w:t xml:space="preserve">ведомственный </w:t>
      </w:r>
      <w:r w:rsidRPr="00980A37">
        <w:rPr>
          <w:rFonts w:eastAsiaTheme="minorHAnsi"/>
          <w:sz w:val="28"/>
          <w:szCs w:val="28"/>
          <w:lang w:eastAsia="en-US"/>
        </w:rPr>
        <w:t>перечень заку</w:t>
      </w:r>
      <w:r>
        <w:rPr>
          <w:rFonts w:eastAsiaTheme="minorHAnsi"/>
          <w:sz w:val="28"/>
          <w:szCs w:val="28"/>
          <w:lang w:eastAsia="en-US"/>
        </w:rPr>
        <w:t xml:space="preserve">паемых для руководителя </w:t>
      </w:r>
      <w:r w:rsidR="007262AA">
        <w:rPr>
          <w:rFonts w:eastAsiaTheme="minorHAnsi"/>
          <w:sz w:val="28"/>
          <w:szCs w:val="28"/>
          <w:lang w:eastAsia="en-US"/>
        </w:rPr>
        <w:t xml:space="preserve">и заместителя руководителя </w:t>
      </w:r>
      <w:r>
        <w:rPr>
          <w:rFonts w:eastAsiaTheme="minorHAnsi"/>
          <w:sz w:val="28"/>
          <w:szCs w:val="28"/>
          <w:lang w:eastAsia="en-US"/>
        </w:rPr>
        <w:t>краевого бюджетного учреждения «Камчатская кадастровая оценка», подведомственного Министерству имущественных и земельных отношений Камчатского края</w:t>
      </w:r>
      <w:r w:rsidRPr="00980A37">
        <w:rPr>
          <w:rFonts w:eastAsiaTheme="minorHAnsi"/>
          <w:sz w:val="28"/>
          <w:szCs w:val="28"/>
          <w:lang w:eastAsia="en-US"/>
        </w:rPr>
        <w:t>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товаров</w:t>
      </w:r>
      <w:proofErr w:type="gramEnd"/>
      <w:r w:rsidRPr="00980A37">
        <w:rPr>
          <w:rFonts w:eastAsiaTheme="minorHAnsi"/>
          <w:sz w:val="28"/>
          <w:szCs w:val="28"/>
          <w:lang w:eastAsia="en-US"/>
        </w:rPr>
        <w:t xml:space="preserve">, работ, услуг (в том числе предельные цены товаров, работ, услуг), установленных в </w:t>
      </w:r>
      <w:r w:rsidRPr="00511275">
        <w:rPr>
          <w:rFonts w:eastAsiaTheme="minorHAnsi"/>
          <w:sz w:val="28"/>
          <w:szCs w:val="28"/>
          <w:lang w:eastAsia="en-US"/>
        </w:rPr>
        <w:t>обязательном перечне для государственного гражданского служащего, з</w:t>
      </w:r>
      <w:r w:rsidR="000B5AC7" w:rsidRPr="00511275">
        <w:rPr>
          <w:rFonts w:eastAsiaTheme="minorHAnsi"/>
          <w:sz w:val="28"/>
          <w:szCs w:val="28"/>
          <w:lang w:eastAsia="en-US"/>
        </w:rPr>
        <w:t>амещающего должность категории «руководители»</w:t>
      </w:r>
      <w:r w:rsidR="00623E51" w:rsidRPr="00511275">
        <w:rPr>
          <w:rFonts w:eastAsiaTheme="minorHAnsi"/>
          <w:sz w:val="28"/>
          <w:szCs w:val="28"/>
          <w:lang w:eastAsia="en-US"/>
        </w:rPr>
        <w:t xml:space="preserve">, </w:t>
      </w:r>
      <w:r w:rsidR="000A4AEA" w:rsidRPr="00511275">
        <w:rPr>
          <w:rFonts w:eastAsiaTheme="minorHAnsi"/>
          <w:sz w:val="28"/>
          <w:szCs w:val="28"/>
          <w:lang w:eastAsia="en-US"/>
        </w:rPr>
        <w:t>высшей и главной групп должностей</w:t>
      </w:r>
      <w:r w:rsidR="00623E51" w:rsidRPr="00511275">
        <w:rPr>
          <w:rFonts w:eastAsiaTheme="minorHAnsi"/>
          <w:sz w:val="28"/>
          <w:szCs w:val="28"/>
          <w:lang w:eastAsia="en-US"/>
        </w:rPr>
        <w:t>.</w:t>
      </w:r>
    </w:p>
    <w:p w:rsidR="00980A37" w:rsidRPr="00980A37" w:rsidRDefault="00980A37" w:rsidP="00980A37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0A37">
        <w:rPr>
          <w:rFonts w:eastAsiaTheme="minorHAnsi"/>
          <w:sz w:val="28"/>
          <w:szCs w:val="28"/>
          <w:lang w:eastAsia="en-US"/>
        </w:rPr>
        <w:t xml:space="preserve">2) значения характеристик (свойств) товаров, работ, услуг (в том числе предельные цены товаров, работ, услуг), включенных в </w:t>
      </w:r>
      <w:r w:rsidR="007262AA">
        <w:rPr>
          <w:rFonts w:eastAsiaTheme="minorHAnsi"/>
          <w:sz w:val="28"/>
          <w:szCs w:val="28"/>
          <w:lang w:eastAsia="en-US"/>
        </w:rPr>
        <w:t xml:space="preserve"> ведомственный </w:t>
      </w:r>
      <w:r w:rsidRPr="00980A37">
        <w:rPr>
          <w:rFonts w:eastAsiaTheme="minorHAnsi"/>
          <w:sz w:val="28"/>
          <w:szCs w:val="28"/>
          <w:lang w:eastAsia="en-US"/>
        </w:rPr>
        <w:t>перечень закупаемых для работнико</w:t>
      </w:r>
      <w:r w:rsidR="007262AA">
        <w:rPr>
          <w:rFonts w:eastAsiaTheme="minorHAnsi"/>
          <w:sz w:val="28"/>
          <w:szCs w:val="28"/>
          <w:lang w:eastAsia="en-US"/>
        </w:rPr>
        <w:t xml:space="preserve">в, не являющихся руководителем или заместителем руководителя </w:t>
      </w:r>
      <w:r>
        <w:rPr>
          <w:rFonts w:eastAsiaTheme="minorHAnsi"/>
          <w:sz w:val="28"/>
          <w:szCs w:val="28"/>
          <w:lang w:eastAsia="en-US"/>
        </w:rPr>
        <w:t xml:space="preserve">краевого бюджетного учреждения «Камчатская кадастровая оценка», подведомственного Министерству имущественных и земельных отношений Камчатского края, </w:t>
      </w:r>
      <w:r w:rsidRPr="00980A37">
        <w:rPr>
          <w:rFonts w:eastAsiaTheme="minorHAnsi"/>
          <w:sz w:val="28"/>
          <w:szCs w:val="28"/>
          <w:lang w:eastAsia="en-US"/>
        </w:rPr>
        <w:t>не могут превышать (если установлено верхнее предельное значение) или быть ниже (если установлено нижнее предельное значение) значений характеристик</w:t>
      </w:r>
      <w:proofErr w:type="gramEnd"/>
      <w:r w:rsidRPr="00980A37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980A37">
        <w:rPr>
          <w:rFonts w:eastAsiaTheme="minorHAnsi"/>
          <w:sz w:val="28"/>
          <w:szCs w:val="28"/>
          <w:lang w:eastAsia="en-US"/>
        </w:rPr>
        <w:t>свойств) соответствующих товаров, работ, услуг (в том числе предельные цены товаров, работ, услуг), установленных в обязательном перечне для государственного гражданского служащего</w:t>
      </w:r>
      <w:r w:rsidRPr="00437A33">
        <w:rPr>
          <w:rFonts w:eastAsiaTheme="minorHAnsi"/>
          <w:sz w:val="28"/>
          <w:szCs w:val="28"/>
          <w:lang w:eastAsia="en-US"/>
        </w:rPr>
        <w:t>, замещающего до</w:t>
      </w:r>
      <w:r w:rsidR="004D1635">
        <w:rPr>
          <w:rFonts w:eastAsiaTheme="minorHAnsi"/>
          <w:sz w:val="28"/>
          <w:szCs w:val="28"/>
          <w:lang w:eastAsia="en-US"/>
        </w:rPr>
        <w:t>лжность категории «</w:t>
      </w:r>
      <w:r w:rsidR="007262AA" w:rsidRPr="00437A33">
        <w:rPr>
          <w:rFonts w:eastAsiaTheme="minorHAnsi"/>
          <w:sz w:val="28"/>
          <w:szCs w:val="28"/>
          <w:lang w:eastAsia="en-US"/>
        </w:rPr>
        <w:t>специалисты</w:t>
      </w:r>
      <w:r w:rsidR="004D1635">
        <w:rPr>
          <w:rFonts w:eastAsiaTheme="minorHAnsi"/>
          <w:sz w:val="28"/>
          <w:szCs w:val="28"/>
          <w:lang w:eastAsia="en-US"/>
        </w:rPr>
        <w:t>»</w:t>
      </w:r>
      <w:r w:rsidR="00623E51" w:rsidRPr="00437A33">
        <w:rPr>
          <w:rFonts w:eastAsiaTheme="minorHAnsi"/>
          <w:sz w:val="28"/>
          <w:szCs w:val="28"/>
          <w:lang w:eastAsia="en-US"/>
        </w:rPr>
        <w:t xml:space="preserve"> главной, ведущей и старшей групп должностей.</w:t>
      </w:r>
      <w:r w:rsidR="000B5AC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80A37" w:rsidRPr="00980A37" w:rsidRDefault="00980A37" w:rsidP="00980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A03C0" w:rsidRPr="00980A37" w:rsidRDefault="009A03C0" w:rsidP="009A03C0">
      <w:pPr>
        <w:ind w:firstLine="851"/>
        <w:jc w:val="both"/>
        <w:rPr>
          <w:sz w:val="28"/>
          <w:szCs w:val="28"/>
        </w:rPr>
      </w:pPr>
    </w:p>
    <w:p w:rsidR="009A03C0" w:rsidRPr="00980A37" w:rsidRDefault="009A03C0" w:rsidP="009A03C0">
      <w:pPr>
        <w:ind w:firstLine="851"/>
        <w:jc w:val="both"/>
        <w:rPr>
          <w:sz w:val="28"/>
          <w:szCs w:val="28"/>
        </w:rPr>
      </w:pPr>
    </w:p>
    <w:p w:rsidR="009A03C0" w:rsidRPr="00980A37" w:rsidRDefault="009A03C0" w:rsidP="009A03C0">
      <w:pPr>
        <w:ind w:firstLine="851"/>
        <w:jc w:val="both"/>
        <w:rPr>
          <w:sz w:val="28"/>
          <w:szCs w:val="28"/>
        </w:rPr>
      </w:pPr>
    </w:p>
    <w:p w:rsidR="009A03C0" w:rsidRPr="00980A37" w:rsidRDefault="009A03C0" w:rsidP="009A03C0">
      <w:pPr>
        <w:ind w:left="-284"/>
        <w:rPr>
          <w:sz w:val="28"/>
          <w:szCs w:val="28"/>
        </w:rPr>
      </w:pPr>
    </w:p>
    <w:p w:rsidR="009A03C0" w:rsidRPr="00980A37" w:rsidRDefault="009A03C0" w:rsidP="009A03C0">
      <w:pPr>
        <w:rPr>
          <w:sz w:val="28"/>
          <w:szCs w:val="28"/>
        </w:rPr>
      </w:pPr>
    </w:p>
    <w:p w:rsidR="009A03C0" w:rsidRPr="00980A37" w:rsidRDefault="009A03C0" w:rsidP="009A03C0">
      <w:pPr>
        <w:rPr>
          <w:sz w:val="28"/>
          <w:szCs w:val="28"/>
        </w:rPr>
      </w:pPr>
    </w:p>
    <w:p w:rsidR="009A03C0" w:rsidRPr="009A03C0" w:rsidRDefault="009A03C0" w:rsidP="009A03C0">
      <w:pPr>
        <w:rPr>
          <w:sz w:val="28"/>
          <w:szCs w:val="28"/>
        </w:rPr>
      </w:pPr>
    </w:p>
    <w:p w:rsidR="009A03C0" w:rsidRPr="009A03C0" w:rsidRDefault="009A03C0" w:rsidP="009A03C0">
      <w:pPr>
        <w:rPr>
          <w:sz w:val="28"/>
          <w:szCs w:val="28"/>
        </w:rPr>
      </w:pPr>
    </w:p>
    <w:p w:rsidR="009A03C0" w:rsidRPr="009A03C0" w:rsidRDefault="009A03C0" w:rsidP="009A03C0">
      <w:pPr>
        <w:rPr>
          <w:sz w:val="28"/>
          <w:szCs w:val="28"/>
        </w:rPr>
      </w:pPr>
    </w:p>
    <w:p w:rsidR="00221DC6" w:rsidRPr="009A03C0" w:rsidRDefault="00221DC6" w:rsidP="009A03C0">
      <w:pPr>
        <w:rPr>
          <w:sz w:val="28"/>
          <w:szCs w:val="28"/>
        </w:rPr>
      </w:pPr>
    </w:p>
    <w:sectPr w:rsidR="00221DC6" w:rsidRPr="009A03C0" w:rsidSect="00511275">
      <w:footerReference w:type="default" r:id="rId10"/>
      <w:pgSz w:w="16838" w:h="11906" w:orient="landscape"/>
      <w:pgMar w:top="119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A7" w:rsidRDefault="008A78A7">
      <w:r>
        <w:separator/>
      </w:r>
    </w:p>
  </w:endnote>
  <w:endnote w:type="continuationSeparator" w:id="0">
    <w:p w:rsidR="008A78A7" w:rsidRDefault="008A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8A" w:rsidRPr="000D79F4" w:rsidRDefault="008E398A" w:rsidP="009D103C">
    <w:pPr>
      <w:pStyle w:val="a4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A7" w:rsidRDefault="008A78A7">
      <w:r>
        <w:separator/>
      </w:r>
    </w:p>
  </w:footnote>
  <w:footnote w:type="continuationSeparator" w:id="0">
    <w:p w:rsidR="008A78A7" w:rsidRDefault="008A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2E"/>
    <w:rsid w:val="00005E15"/>
    <w:rsid w:val="000178A3"/>
    <w:rsid w:val="0002694B"/>
    <w:rsid w:val="00033015"/>
    <w:rsid w:val="00043FB0"/>
    <w:rsid w:val="00044909"/>
    <w:rsid w:val="0004521E"/>
    <w:rsid w:val="0005612F"/>
    <w:rsid w:val="000869B2"/>
    <w:rsid w:val="00091A2C"/>
    <w:rsid w:val="000A4AEA"/>
    <w:rsid w:val="000A5519"/>
    <w:rsid w:val="000B5AC7"/>
    <w:rsid w:val="000D79F4"/>
    <w:rsid w:val="000F20E7"/>
    <w:rsid w:val="000F570C"/>
    <w:rsid w:val="00100703"/>
    <w:rsid w:val="00101075"/>
    <w:rsid w:val="00101B74"/>
    <w:rsid w:val="00106BB6"/>
    <w:rsid w:val="0013698B"/>
    <w:rsid w:val="001655DB"/>
    <w:rsid w:val="00187094"/>
    <w:rsid w:val="00190EB3"/>
    <w:rsid w:val="00192F94"/>
    <w:rsid w:val="001A56E5"/>
    <w:rsid w:val="001A773D"/>
    <w:rsid w:val="001D1AE6"/>
    <w:rsid w:val="001E442E"/>
    <w:rsid w:val="001E49D2"/>
    <w:rsid w:val="001F6B35"/>
    <w:rsid w:val="00211E2F"/>
    <w:rsid w:val="00221DC6"/>
    <w:rsid w:val="002277AB"/>
    <w:rsid w:val="00250DA7"/>
    <w:rsid w:val="0026229D"/>
    <w:rsid w:val="00277C28"/>
    <w:rsid w:val="00286F62"/>
    <w:rsid w:val="00290138"/>
    <w:rsid w:val="002914CC"/>
    <w:rsid w:val="002A559E"/>
    <w:rsid w:val="002B1636"/>
    <w:rsid w:val="002C2314"/>
    <w:rsid w:val="002D3063"/>
    <w:rsid w:val="002E0228"/>
    <w:rsid w:val="00300270"/>
    <w:rsid w:val="00300BA8"/>
    <w:rsid w:val="003028D6"/>
    <w:rsid w:val="0033642E"/>
    <w:rsid w:val="00377758"/>
    <w:rsid w:val="00390240"/>
    <w:rsid w:val="003E085C"/>
    <w:rsid w:val="003E266A"/>
    <w:rsid w:val="003E3B6F"/>
    <w:rsid w:val="003E6521"/>
    <w:rsid w:val="003F602E"/>
    <w:rsid w:val="00400756"/>
    <w:rsid w:val="0041637D"/>
    <w:rsid w:val="00427CE9"/>
    <w:rsid w:val="00431D64"/>
    <w:rsid w:val="00437A33"/>
    <w:rsid w:val="004503C3"/>
    <w:rsid w:val="00453389"/>
    <w:rsid w:val="00466CB9"/>
    <w:rsid w:val="004942B3"/>
    <w:rsid w:val="004B2A3B"/>
    <w:rsid w:val="004C31C9"/>
    <w:rsid w:val="004D1635"/>
    <w:rsid w:val="004D348F"/>
    <w:rsid w:val="004E5234"/>
    <w:rsid w:val="004F5643"/>
    <w:rsid w:val="004F722C"/>
    <w:rsid w:val="00500CD9"/>
    <w:rsid w:val="00511275"/>
    <w:rsid w:val="00517EE0"/>
    <w:rsid w:val="00535125"/>
    <w:rsid w:val="00542822"/>
    <w:rsid w:val="005661E1"/>
    <w:rsid w:val="005722A7"/>
    <w:rsid w:val="00583EDA"/>
    <w:rsid w:val="00586AB9"/>
    <w:rsid w:val="005938BD"/>
    <w:rsid w:val="00593B56"/>
    <w:rsid w:val="005C0E38"/>
    <w:rsid w:val="005C426D"/>
    <w:rsid w:val="005C79D4"/>
    <w:rsid w:val="005D271A"/>
    <w:rsid w:val="005E42EA"/>
    <w:rsid w:val="005E4DDF"/>
    <w:rsid w:val="005F0BC9"/>
    <w:rsid w:val="005F7C5F"/>
    <w:rsid w:val="0060110D"/>
    <w:rsid w:val="006076B3"/>
    <w:rsid w:val="00623E51"/>
    <w:rsid w:val="00624B70"/>
    <w:rsid w:val="00625EBD"/>
    <w:rsid w:val="0062668D"/>
    <w:rsid w:val="0065252A"/>
    <w:rsid w:val="00657C22"/>
    <w:rsid w:val="00683F6D"/>
    <w:rsid w:val="00684297"/>
    <w:rsid w:val="00686E55"/>
    <w:rsid w:val="006927C2"/>
    <w:rsid w:val="006A7F0C"/>
    <w:rsid w:val="006D307C"/>
    <w:rsid w:val="006E0C2A"/>
    <w:rsid w:val="006F183E"/>
    <w:rsid w:val="00720D5F"/>
    <w:rsid w:val="007262AA"/>
    <w:rsid w:val="00727AE3"/>
    <w:rsid w:val="00727EE6"/>
    <w:rsid w:val="007365CB"/>
    <w:rsid w:val="0074281E"/>
    <w:rsid w:val="00743F8B"/>
    <w:rsid w:val="00757D8F"/>
    <w:rsid w:val="007729B6"/>
    <w:rsid w:val="00785CB4"/>
    <w:rsid w:val="007928B8"/>
    <w:rsid w:val="007A20D3"/>
    <w:rsid w:val="007A6C1A"/>
    <w:rsid w:val="007A7F55"/>
    <w:rsid w:val="007C4B68"/>
    <w:rsid w:val="007E4A36"/>
    <w:rsid w:val="00801F84"/>
    <w:rsid w:val="00807628"/>
    <w:rsid w:val="00817506"/>
    <w:rsid w:val="00817DDE"/>
    <w:rsid w:val="008341BF"/>
    <w:rsid w:val="008510FA"/>
    <w:rsid w:val="00872BFC"/>
    <w:rsid w:val="00875F07"/>
    <w:rsid w:val="0089378D"/>
    <w:rsid w:val="008A78A7"/>
    <w:rsid w:val="008D3D40"/>
    <w:rsid w:val="008D57B5"/>
    <w:rsid w:val="008D5824"/>
    <w:rsid w:val="008E2B90"/>
    <w:rsid w:val="008E398A"/>
    <w:rsid w:val="008F0A92"/>
    <w:rsid w:val="008F1A18"/>
    <w:rsid w:val="009270C2"/>
    <w:rsid w:val="00934B11"/>
    <w:rsid w:val="00941628"/>
    <w:rsid w:val="009428E8"/>
    <w:rsid w:val="00944C81"/>
    <w:rsid w:val="00945ED0"/>
    <w:rsid w:val="009716B9"/>
    <w:rsid w:val="00980049"/>
    <w:rsid w:val="00980A37"/>
    <w:rsid w:val="00984631"/>
    <w:rsid w:val="009901C9"/>
    <w:rsid w:val="00994CE6"/>
    <w:rsid w:val="0099523D"/>
    <w:rsid w:val="009A03C0"/>
    <w:rsid w:val="009B5EF5"/>
    <w:rsid w:val="009C5057"/>
    <w:rsid w:val="009D03C0"/>
    <w:rsid w:val="009D103C"/>
    <w:rsid w:val="009D2686"/>
    <w:rsid w:val="009D2A2C"/>
    <w:rsid w:val="009D4348"/>
    <w:rsid w:val="009E5849"/>
    <w:rsid w:val="009E6A1F"/>
    <w:rsid w:val="00A036DB"/>
    <w:rsid w:val="00A055DA"/>
    <w:rsid w:val="00A12894"/>
    <w:rsid w:val="00A40E4A"/>
    <w:rsid w:val="00A65232"/>
    <w:rsid w:val="00A8501A"/>
    <w:rsid w:val="00A91016"/>
    <w:rsid w:val="00AA4EED"/>
    <w:rsid w:val="00AD2766"/>
    <w:rsid w:val="00AE7417"/>
    <w:rsid w:val="00AF029E"/>
    <w:rsid w:val="00AF38BD"/>
    <w:rsid w:val="00B073A7"/>
    <w:rsid w:val="00B12369"/>
    <w:rsid w:val="00B21410"/>
    <w:rsid w:val="00B22147"/>
    <w:rsid w:val="00B239F7"/>
    <w:rsid w:val="00B37CE0"/>
    <w:rsid w:val="00B556C0"/>
    <w:rsid w:val="00B67FA1"/>
    <w:rsid w:val="00B774E8"/>
    <w:rsid w:val="00B8376B"/>
    <w:rsid w:val="00B83A00"/>
    <w:rsid w:val="00B84C1B"/>
    <w:rsid w:val="00B8642C"/>
    <w:rsid w:val="00BA24DB"/>
    <w:rsid w:val="00BA57B2"/>
    <w:rsid w:val="00BC20B1"/>
    <w:rsid w:val="00C037F6"/>
    <w:rsid w:val="00C03D68"/>
    <w:rsid w:val="00C075F3"/>
    <w:rsid w:val="00C14F6F"/>
    <w:rsid w:val="00C21226"/>
    <w:rsid w:val="00C26980"/>
    <w:rsid w:val="00C32990"/>
    <w:rsid w:val="00C51B88"/>
    <w:rsid w:val="00C6653E"/>
    <w:rsid w:val="00C70B74"/>
    <w:rsid w:val="00C80F4E"/>
    <w:rsid w:val="00C83152"/>
    <w:rsid w:val="00CE0014"/>
    <w:rsid w:val="00D12EE4"/>
    <w:rsid w:val="00D54D46"/>
    <w:rsid w:val="00D54E24"/>
    <w:rsid w:val="00D62C11"/>
    <w:rsid w:val="00D63DF3"/>
    <w:rsid w:val="00D70D4F"/>
    <w:rsid w:val="00D80D93"/>
    <w:rsid w:val="00D83F9B"/>
    <w:rsid w:val="00DB4635"/>
    <w:rsid w:val="00DB7346"/>
    <w:rsid w:val="00DC2C00"/>
    <w:rsid w:val="00DC2CFF"/>
    <w:rsid w:val="00DC3257"/>
    <w:rsid w:val="00DC7F67"/>
    <w:rsid w:val="00DE209A"/>
    <w:rsid w:val="00E16BDD"/>
    <w:rsid w:val="00E419A7"/>
    <w:rsid w:val="00E52BED"/>
    <w:rsid w:val="00E57FC6"/>
    <w:rsid w:val="00E75CE2"/>
    <w:rsid w:val="00E77B91"/>
    <w:rsid w:val="00E9318D"/>
    <w:rsid w:val="00E9628C"/>
    <w:rsid w:val="00EA2AB6"/>
    <w:rsid w:val="00EB0335"/>
    <w:rsid w:val="00EB581F"/>
    <w:rsid w:val="00EC0B33"/>
    <w:rsid w:val="00EC50D3"/>
    <w:rsid w:val="00ED756A"/>
    <w:rsid w:val="00EF173F"/>
    <w:rsid w:val="00F03B58"/>
    <w:rsid w:val="00F075C2"/>
    <w:rsid w:val="00F13143"/>
    <w:rsid w:val="00F134DE"/>
    <w:rsid w:val="00F235B8"/>
    <w:rsid w:val="00F24CD6"/>
    <w:rsid w:val="00F441FF"/>
    <w:rsid w:val="00F51590"/>
    <w:rsid w:val="00F57C8C"/>
    <w:rsid w:val="00F72FC9"/>
    <w:rsid w:val="00F8353B"/>
    <w:rsid w:val="00F93CAC"/>
    <w:rsid w:val="00FA76E8"/>
    <w:rsid w:val="00FC23C1"/>
    <w:rsid w:val="00FD452A"/>
    <w:rsid w:val="00FE3A0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138"/>
    <w:pPr>
      <w:ind w:left="720"/>
      <w:contextualSpacing/>
    </w:pPr>
  </w:style>
  <w:style w:type="paragraph" w:styleId="a4">
    <w:name w:val="footer"/>
    <w:basedOn w:val="a"/>
    <w:link w:val="a5"/>
    <w:unhideWhenUsed/>
    <w:rsid w:val="002901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1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2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3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138"/>
    <w:pPr>
      <w:ind w:left="720"/>
      <w:contextualSpacing/>
    </w:pPr>
  </w:style>
  <w:style w:type="paragraph" w:styleId="a4">
    <w:name w:val="footer"/>
    <w:basedOn w:val="a"/>
    <w:link w:val="a5"/>
    <w:unhideWhenUsed/>
    <w:rsid w:val="002901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1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2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3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7578-21FE-4098-ADC7-5B94CEA9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Людмила Николаевна</dc:creator>
  <cp:lastModifiedBy>Литвинова Оксана Владимировна</cp:lastModifiedBy>
  <cp:revision>7</cp:revision>
  <cp:lastPrinted>2017-06-27T00:16:00Z</cp:lastPrinted>
  <dcterms:created xsi:type="dcterms:W3CDTF">2017-06-26T23:58:00Z</dcterms:created>
  <dcterms:modified xsi:type="dcterms:W3CDTF">2017-06-27T00:21:00Z</dcterms:modified>
</cp:coreProperties>
</file>