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06" y="0"/>
                <wp:lineTo x="-306" y="20645"/>
                <wp:lineTo x="20662" y="20645"/>
                <wp:lineTo x="20662" y="0"/>
                <wp:lineTo x="-306" y="0"/>
              </wp:wrapPolygon>
            </wp:wrapTight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ИМУЩЕСТВЕННЫХ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ЗЕМЕЛЬНЫХ ОТНОШЕНИЙ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120"/>
        <w:ind w:hanging="0" w:left="-284" w:right="5528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Start w:id="1" w:name="_GoBack"/>
      <w:bookmarkEnd w:id="0"/>
      <w:bookmarkEnd w:id="1"/>
    </w:p>
    <w:p>
      <w:pPr>
        <w:pStyle w:val="Normal"/>
        <w:spacing w:lineRule="auto" w:line="240" w:before="0" w:after="0"/>
        <w:ind w:hanging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7"/>
      </w:tblGrid>
      <w:tr>
        <w:trPr/>
        <w:tc>
          <w:tcPr>
            <w:tcW w:w="9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В соответствии с Положением о Министерстве имущественных и земельных отношений Камчатского края, утвержденным постановлением Правительства Камчатского края от 27.09.2022 № 508-П, и Соглашением о сотрудничестве от 17.12.2024, заключенным между публичным акционерным обществом «Сбербанк России» и Министерством имущественных и земельных отношений Камчатского края</w:t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1. Обеспечить размещение на интернет-платформе публичного акционерного общества «Сбербанк России» - Портал DA в целях дополнительного информирования неограниченного круга лиц:</w:t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1.1 отделом экономического анализа, корпоративных отношений и приватизации Министерства имущественных и земельных отношений Камчатского края — информации об имуществе, находящемся в государственной собственности Камчатск</w:t>
      </w:r>
      <w:r>
        <w:rPr>
          <w:rFonts w:ascii="Times New Roman" w:hAnsi="Times New Roman"/>
          <w:sz w:val="28"/>
          <w:shd w:fill="auto" w:val="clear"/>
        </w:rPr>
        <w:t>ого края, и подлежащем продаже в</w:t>
      </w:r>
      <w:r>
        <w:rPr>
          <w:rFonts w:ascii="Times New Roman" w:hAnsi="Times New Roman"/>
          <w:sz w:val="28"/>
        </w:rPr>
        <w:t xml:space="preserve"> соответствии с Федеральным законом от 21.12.2001 № 178-ФЗ</w:t>
        <w:br/>
        <w:t>«О приватизации государственного и муниципального имущества» и Прогнозным планом (программой) приватизации имущества, находящегося в государственной собственности Камчатского края, на соответствующий период;</w:t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1.2 отделом распоряжения и учета госсобственности Министерства имущественных и земельных отношений Камчатского края — информации о </w:t>
      </w:r>
      <w:r>
        <w:rPr>
          <w:rFonts w:ascii="Times New Roman" w:hAnsi="Times New Roman"/>
          <w:sz w:val="28"/>
        </w:rPr>
        <w:t xml:space="preserve">проведении </w:t>
      </w:r>
      <w:r>
        <w:rPr>
          <w:rFonts w:ascii="Times New Roman" w:hAnsi="Times New Roman"/>
          <w:b w:val="false"/>
          <w:sz w:val="28"/>
        </w:rPr>
        <w:t xml:space="preserve">конкурсов или аукционов на право заключения  договоров </w:t>
      </w:r>
      <w:r>
        <w:rPr>
          <w:rFonts w:ascii="Times New Roman" w:hAnsi="Times New Roman"/>
          <w:sz w:val="28"/>
        </w:rPr>
        <w:t>в соответствии со статьей 17.1. Федерального закона от 26.07.2006 № 135-ФЗ</w:t>
        <w:br/>
        <w:t>«О защите конкуренции»</w:t>
      </w:r>
      <w:r>
        <w:rPr>
          <w:rFonts w:ascii="Times New Roman" w:hAnsi="Times New Roman"/>
          <w:b w:val="false"/>
          <w:sz w:val="28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государственной собственности Камчатского края, не закрепленного на праве хозяйственного ведения или оперативного управления;</w:t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1.3. отделом земельных </w:t>
      </w:r>
      <w:r>
        <w:rPr>
          <w:rFonts w:ascii="Times New Roman" w:hAnsi="Times New Roman"/>
          <w:b w:val="false"/>
          <w:sz w:val="28"/>
        </w:rPr>
        <w:t xml:space="preserve">отношений Министерства имущественных и земельных отношений Камчатского края — информации об аукционах по продаже земельных участков или аукционов на право заключения договоров аренды земельных участков, находящихся, в том числе, в государственной собственности Камчатского края, подлежащих продаже и передаче в аренду в соответствии с Земельным кодексом Российской Федерации, Гражданским кодексом Российской Федерации. </w:t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2. Размещение информации на Портале DA, предусмотренное  пунктом 1 настоящего приказа, осуществлять в течение 3 рабочих дней после дня опубликования размещаемой информации на обязательных информационных ресурсах, предусмотренных законодательством.</w:t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3. Взаимодействие с клиентами Портала DA  по вопросам, связанным с имуществом, информация о котором размещена на Портале DA в соответствии с настоящим приказом, осуществлять в общем порядке, предусмотренном требованиями законодательства и документацией о торгах.</w:t>
      </w:r>
    </w:p>
    <w:p>
      <w:pPr>
        <w:pStyle w:val="Normal"/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4. Контроль за размещением информации об имуществе на портале DA осуществлять: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в соответствии с пунктом 1.1 настоящего приказа - начальнику отдела экономического анализа, корпоративных отношений и приватизации Министерства имущественных и земельных отношений Камчатского края Смородовой Н.А.;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в соответствии  с пунктом 1.2 настоящего приказа - начальнику отдела распоряжения и учета госсобственности Министерства имущественных и земельных отношений Камчатского края Надменко Е.В.;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709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в соответствии  с пунктом 1.3 настоящего приказа — исполняющему обязанности начальника отдела земельных отношений Министерства имущественных и земельных отношений Камчатского края Макарчик И.В.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6"/>
        <w:gridCol w:w="3546"/>
        <w:gridCol w:w="2834"/>
      </w:tblGrid>
      <w:tr>
        <w:trPr>
          <w:trHeight w:val="665" w:hRule="atLeast"/>
        </w:trPr>
        <w:tc>
          <w:tcPr>
            <w:tcW w:w="32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Министр</w:t>
            </w:r>
          </w:p>
        </w:tc>
        <w:tc>
          <w:tcPr>
            <w:tcW w:w="354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1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И.В. Мищенко</w:t>
            </w:r>
          </w:p>
        </w:tc>
      </w:tr>
    </w:tbl>
    <w:p>
      <w:pPr>
        <w:pStyle w:val="Normal"/>
        <w:spacing w:lineRule="auto" w:line="240" w:before="0" w:after="0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635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effectExtent l="0" t="0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38.05pt;margin-top:0.05pt;width:5.6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3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8.0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Contents11">
    <w:name w:val="Contents 11"/>
    <w:link w:val="Contents111"/>
    <w:qFormat/>
    <w:rPr>
      <w:rFonts w:ascii="XO Thames" w:hAnsi="XO Thames"/>
      <w:b/>
      <w:sz w:val="28"/>
    </w:rPr>
  </w:style>
  <w:style w:type="character" w:styleId="Style5">
    <w:name w:val="Заголовок"/>
    <w:link w:val="211"/>
    <w:qFormat/>
    <w:rPr>
      <w:rFonts w:ascii="Open Sans" w:hAnsi="Open Sans"/>
      <w:sz w:val="28"/>
    </w:rPr>
  </w:style>
  <w:style w:type="character" w:styleId="ListParagraph">
    <w:name w:val="List Paragraph"/>
    <w:link w:val="ListParagraph1"/>
    <w:qFormat/>
    <w:rPr/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link w:val="Textbody4"/>
    <w:qFormat/>
    <w:rPr/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11">
    <w:name w:val="Заголовок11"/>
    <w:link w:val="1121"/>
    <w:qFormat/>
    <w:rPr>
      <w:rFonts w:ascii="Liberation Sans" w:hAnsi="Liberation Sans"/>
      <w:sz w:val="28"/>
    </w:rPr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Contents91">
    <w:name w:val="Contents 91"/>
    <w:link w:val="Contents911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4">
    <w:name w:val="Содержимое врезки4"/>
    <w:link w:val="411"/>
    <w:qFormat/>
    <w:rPr/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3">
    <w:name w:val="Содержимое врезки3"/>
    <w:link w:val="311"/>
    <w:qFormat/>
    <w:rPr/>
  </w:style>
  <w:style w:type="character" w:styleId="1">
    <w:name w:val="Нижний колонтитул Знак1"/>
    <w:basedOn w:val="DefaultParagraphFont1"/>
    <w:link w:val="113"/>
    <w:qFormat/>
    <w:rPr>
      <w:rFonts w:ascii="Times New Roman" w:hAnsi="Times New Roman"/>
      <w:sz w:val="28"/>
    </w:rPr>
  </w:style>
  <w:style w:type="character" w:styleId="EndnoteTextChar">
    <w:name w:val="Endnote Text Char"/>
    <w:link w:val="EndnoteTextChar1"/>
    <w:qFormat/>
    <w:rPr>
      <w:sz w:val="20"/>
    </w:rPr>
  </w:style>
  <w:style w:type="character" w:styleId="Endnote">
    <w:name w:val="Endnote"/>
    <w:link w:val="Endnote1"/>
    <w:qFormat/>
    <w:rPr>
      <w:sz w:val="20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Style6">
    <w:name w:val="Символ концевой сноски"/>
    <w:link w:val="17"/>
    <w:qFormat/>
    <w:rPr>
      <w:vertAlign w:val="superscript"/>
    </w:rPr>
  </w:style>
  <w:style w:type="character" w:styleId="12">
    <w:name w:val="Указатель1"/>
    <w:link w:val="121"/>
    <w:qFormat/>
    <w:rPr/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pacing w:val="0"/>
      <w:sz w:val="22"/>
    </w:rPr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IndexHeading1">
    <w:name w:val="Index Heading1"/>
    <w:basedOn w:val="111"/>
    <w:qFormat/>
    <w:rPr/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Internetlink1">
    <w:name w:val="Internet link1"/>
    <w:link w:val="Internetlink11"/>
    <w:qFormat/>
    <w:rPr>
      <w:rFonts w:ascii="Calibri" w:hAnsi="Calibri"/>
      <w:color w:themeColor="hyperlink" w:val="0563C1"/>
      <w:sz w:val="22"/>
      <w:u w:val="single"/>
    </w:rPr>
  </w:style>
  <w:style w:type="character" w:styleId="FootnoteTextChar">
    <w:name w:val="Footnote Text Char"/>
    <w:link w:val="FootnoteTextChar1"/>
    <w:qFormat/>
    <w:rPr>
      <w:sz w:val="18"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Style7">
    <w:name w:val="Содержимое врезки"/>
    <w:link w:val="5"/>
    <w:qFormat/>
    <w:rPr/>
  </w:style>
  <w:style w:type="character" w:styleId="Quote">
    <w:name w:val="Quote"/>
    <w:link w:val="Quote1"/>
    <w:qFormat/>
    <w:rPr>
      <w:i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Textbody1">
    <w:name w:val="Text body1"/>
    <w:link w:val="Textbody11"/>
    <w:qFormat/>
    <w:rPr/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Contents71">
    <w:name w:val="Contents 71"/>
    <w:link w:val="Contents711"/>
    <w:qFormat/>
    <w:rPr>
      <w:rFonts w:ascii="XO Thames" w:hAnsi="XO Thames"/>
      <w:sz w:val="28"/>
    </w:rPr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111">
    <w:name w:val="Заголовок111"/>
    <w:link w:val="11121"/>
    <w:qFormat/>
    <w:rPr>
      <w:rFonts w:ascii="Liberation Sans" w:hAnsi="Liberation Sans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link w:val="Heading111"/>
    <w:qFormat/>
    <w:rPr>
      <w:rFonts w:ascii="XO Thames" w:hAnsi="XO Thames"/>
      <w:b/>
      <w:color w:val="000000"/>
      <w:spacing w:val="0"/>
      <w:sz w:val="32"/>
    </w:rPr>
  </w:style>
  <w:style w:type="character" w:styleId="ContentsHeading">
    <w:name w:val="Contents Heading"/>
    <w:qFormat/>
    <w:rPr>
      <w:rFonts w:ascii="Calibri" w:hAnsi="Calibri" w:asciiTheme="minorAscii" w:hAnsiTheme="minorHAnsi"/>
      <w:color w:val="000000"/>
      <w:sz w:val="22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Contents31">
    <w:name w:val="Contents 31"/>
    <w:link w:val="Contents33"/>
    <w:qFormat/>
    <w:rPr>
      <w:rFonts w:ascii="XO Thames" w:hAnsi="XO Thames"/>
      <w:sz w:val="28"/>
    </w:rPr>
  </w:style>
  <w:style w:type="character" w:styleId="Contents211">
    <w:name w:val="Contents 211"/>
    <w:link w:val="Contents212"/>
    <w:qFormat/>
    <w:rPr>
      <w:rFonts w:ascii="XO Thames" w:hAnsi="XO Thames"/>
      <w:sz w:val="28"/>
    </w:rPr>
  </w:style>
  <w:style w:type="character" w:styleId="Footnote">
    <w:name w:val="Footnote"/>
    <w:qFormat/>
    <w:rPr>
      <w:sz w:val="18"/>
    </w:rPr>
  </w:style>
  <w:style w:type="character" w:styleId="Footer11">
    <w:name w:val="Footer11"/>
    <w:link w:val="Footer12"/>
    <w:qFormat/>
    <w:rPr>
      <w:rFonts w:ascii="Times New Roman" w:hAnsi="Times New Roman"/>
      <w:sz w:val="28"/>
    </w:rPr>
  </w:style>
  <w:style w:type="character" w:styleId="Internetlink">
    <w:name w:val="Internet link"/>
    <w:link w:val="Internetlink3"/>
    <w:qFormat/>
    <w:rPr>
      <w:color w:themeColor="hyperlink" w:val="0563C1"/>
      <w:u w:val="single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13">
    <w:name w:val="Содержимое врезки1"/>
    <w:link w:val="114"/>
    <w:qFormat/>
    <w:rPr/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CaptionChar">
    <w:name w:val="Caption Char"/>
    <w:link w:val="CaptionChar1"/>
    <w:qFormat/>
    <w:rPr/>
  </w:style>
  <w:style w:type="character" w:styleId="Style8">
    <w:name w:val="Маркеры"/>
    <w:link w:val="18"/>
    <w:qFormat/>
    <w:rPr>
      <w:rFonts w:ascii="OpenSymbol" w:hAnsi="OpenSymbol"/>
    </w:rPr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1111">
    <w:name w:val="Указатель1111"/>
    <w:link w:val="111111"/>
    <w:qFormat/>
    <w:rPr/>
  </w:style>
  <w:style w:type="character" w:styleId="IntenseQuoteChar">
    <w:name w:val="Intense Quote Char"/>
    <w:link w:val="IntenseQuoteChar1"/>
    <w:qFormat/>
    <w:rPr>
      <w:i/>
    </w:rPr>
  </w:style>
  <w:style w:type="character" w:styleId="11111">
    <w:name w:val="Заголовок1111"/>
    <w:link w:val="111112"/>
    <w:qFormat/>
    <w:rPr>
      <w:rFonts w:ascii="Open Sans" w:hAnsi="Open Sans"/>
      <w:sz w:val="28"/>
    </w:rPr>
  </w:style>
  <w:style w:type="character" w:styleId="BalloonText">
    <w:name w:val="Balloon Text"/>
    <w:link w:val="BalloonText2"/>
    <w:qFormat/>
    <w:rPr>
      <w:rFonts w:ascii="Segoe UI" w:hAnsi="Segoe UI"/>
      <w:sz w:val="1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FigureIndex1">
    <w:name w:val="Figure Index 1"/>
    <w:qFormat/>
    <w:rPr/>
  </w:style>
  <w:style w:type="character" w:styleId="Contents72">
    <w:name w:val="Contents 72"/>
    <w:link w:val="Contents73"/>
    <w:qFormat/>
    <w:rPr>
      <w:rFonts w:ascii="XO Thames" w:hAnsi="XO Thames"/>
      <w:color w:val="000000"/>
      <w:spacing w:val="0"/>
      <w:sz w:val="28"/>
    </w:rPr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2">
    <w:name w:val="Содержимое врезки2"/>
    <w:link w:val="213"/>
    <w:qFormat/>
    <w:rPr/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Header1">
    <w:name w:val="Header1"/>
    <w:qFormat/>
    <w:rPr/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2">
    <w:name w:val="Footnote2"/>
    <w:link w:val="Footnote3"/>
    <w:qFormat/>
    <w:rPr>
      <w:rFonts w:ascii="XO Thames" w:hAnsi="XO Thames"/>
      <w:color w:val="000000"/>
      <w:spacing w:val="0"/>
      <w:sz w:val="22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QuoteChar">
    <w:name w:val="Quote Char"/>
    <w:link w:val="QuoteChar1"/>
    <w:qFormat/>
    <w:rPr>
      <w:i/>
    </w:rPr>
  </w:style>
  <w:style w:type="character" w:styleId="14">
    <w:name w:val="Колонтитул1"/>
    <w:link w:val="115"/>
    <w:qFormat/>
    <w:rPr>
      <w:rFonts w:ascii="XO Thames" w:hAnsi="XO Thames"/>
      <w:color w:val="000000"/>
      <w:spacing w:val="0"/>
      <w:sz w:val="2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311">
    <w:name w:val="Contents 311"/>
    <w:link w:val="Contents312"/>
    <w:qFormat/>
    <w:rPr>
      <w:rFonts w:ascii="XO Thames" w:hAnsi="XO Thames"/>
      <w:color w:val="000000"/>
      <w:spacing w:val="0"/>
      <w:sz w:val="28"/>
    </w:rPr>
  </w:style>
  <w:style w:type="character" w:styleId="Style9">
    <w:name w:val="Верхний колонтитул Знак"/>
    <w:basedOn w:val="DefaultParagraphFont"/>
    <w:link w:val="24"/>
    <w:qFormat/>
    <w:rPr/>
  </w:style>
  <w:style w:type="character" w:styleId="Style10">
    <w:name w:val="Указатель"/>
    <w:link w:val="212"/>
    <w:qFormat/>
    <w:rPr/>
  </w:style>
  <w:style w:type="character" w:styleId="List1">
    <w:name w:val="List1"/>
    <w:link w:val="List11"/>
    <w:qFormat/>
    <w:rPr/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721">
    <w:name w:val="Contents 721"/>
    <w:link w:val="Contents722"/>
    <w:qFormat/>
    <w:rPr>
      <w:rFonts w:ascii="XO Thames" w:hAnsi="XO Thames"/>
      <w:color w:val="000000"/>
      <w:spacing w:val="0"/>
      <w:sz w:val="28"/>
    </w:rPr>
  </w:style>
  <w:style w:type="character" w:styleId="Contents611">
    <w:name w:val="Contents 611"/>
    <w:link w:val="Contents612"/>
    <w:qFormat/>
    <w:rPr>
      <w:rFonts w:ascii="XO Thames" w:hAnsi="XO Thames"/>
      <w:sz w:val="28"/>
    </w:rPr>
  </w:style>
  <w:style w:type="character" w:styleId="Contents411">
    <w:name w:val="Contents 411"/>
    <w:link w:val="Contents412"/>
    <w:qFormat/>
    <w:rPr>
      <w:rFonts w:ascii="XO Thames" w:hAnsi="XO Thames"/>
      <w:sz w:val="28"/>
    </w:rPr>
  </w:style>
  <w:style w:type="character" w:styleId="Textbody3">
    <w:name w:val="Text body3"/>
    <w:qFormat/>
    <w:rPr/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41">
    <w:name w:val="Колонтитул4"/>
    <w:link w:val="412"/>
    <w:qFormat/>
    <w:rPr/>
  </w:style>
  <w:style w:type="character" w:styleId="IntenseQuote">
    <w:name w:val="Intense Quote"/>
    <w:link w:val="IntenseQuote1"/>
    <w:qFormat/>
    <w:rPr>
      <w:i/>
    </w:rPr>
  </w:style>
  <w:style w:type="character" w:styleId="15">
    <w:name w:val="Верхний колонтитул Знак1"/>
    <w:basedOn w:val="DefaultParagraphFont1"/>
    <w:link w:val="116"/>
    <w:qFormat/>
    <w:rPr/>
  </w:style>
  <w:style w:type="character" w:styleId="Internetlink2">
    <w:name w:val="Internet link2"/>
    <w:basedOn w:val="DefaultParagraphFont1"/>
    <w:link w:val="Internetlink21"/>
    <w:qFormat/>
    <w:rPr>
      <w:color w:themeColor="hyperlink" w:val="0563C1"/>
      <w:u w:val="single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21">
    <w:name w:val="Колонтитул2"/>
    <w:link w:val="214"/>
    <w:qFormat/>
    <w:rPr/>
  </w:style>
  <w:style w:type="character" w:styleId="Style11">
    <w:name w:val="Символ сноски"/>
    <w:link w:val="19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Contents53">
    <w:name w:val="Contents 53"/>
    <w:link w:val="Contents54"/>
    <w:qFormat/>
    <w:rPr>
      <w:rFonts w:ascii="XO Thames" w:hAnsi="XO Thames"/>
      <w:sz w:val="28"/>
    </w:rPr>
  </w:style>
  <w:style w:type="character" w:styleId="Contents13">
    <w:name w:val="Contents 13"/>
    <w:link w:val="Contents14"/>
    <w:qFormat/>
    <w:rPr>
      <w:rFonts w:ascii="XO Thames" w:hAnsi="XO Thames"/>
      <w:b/>
      <w:color w:val="000000"/>
      <w:spacing w:val="0"/>
      <w:sz w:val="28"/>
    </w:rPr>
  </w:style>
  <w:style w:type="character" w:styleId="1112">
    <w:name w:val="Указатель111"/>
    <w:link w:val="11122"/>
    <w:qFormat/>
    <w:rPr/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112">
    <w:name w:val="Указатель11"/>
    <w:link w:val="1122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Header11">
    <w:name w:val="Header11"/>
    <w:link w:val="Header12"/>
    <w:qFormat/>
    <w:rPr/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31">
    <w:name w:val="Колонтитул3"/>
    <w:link w:val="312"/>
    <w:qFormat/>
    <w:rPr/>
  </w:style>
  <w:style w:type="character" w:styleId="HeaderChar">
    <w:name w:val="Header Char"/>
    <w:basedOn w:val="DefaultParagraphFont"/>
    <w:link w:val="HeaderChar1"/>
    <w:qFormat/>
    <w:rPr/>
  </w:style>
  <w:style w:type="character" w:styleId="NoSpacing">
    <w:name w:val="No Spacing"/>
    <w:link w:val="NoSpacing1"/>
    <w:qFormat/>
    <w:rPr>
      <w:rFonts w:ascii="Calibri" w:hAnsi="Calibri" w:asciiTheme="minorAscii" w:hAnsiTheme="minorHAnsi"/>
      <w:color w:val="000000"/>
      <w:sz w:val="22"/>
    </w:rPr>
  </w:style>
  <w:style w:type="character" w:styleId="EndnoteReference">
    <w:name w:val="Endnote Reference"/>
    <w:rPr>
      <w:vertAlign w:val="superscript"/>
    </w:rPr>
  </w:style>
  <w:style w:type="character" w:styleId="16">
    <w:name w:val="Заголовок1"/>
    <w:link w:val="122"/>
    <w:qFormat/>
    <w:rPr>
      <w:rFonts w:ascii="Liberation Sans" w:hAnsi="Liberation Sans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PlainText">
    <w:name w:val="Plain Text"/>
    <w:link w:val="PlainText2"/>
    <w:qFormat/>
    <w:rPr>
      <w:rFonts w:ascii="Calibri" w:hAnsi="Calibri"/>
    </w:rPr>
  </w:style>
  <w:style w:type="character" w:styleId="Contents92">
    <w:name w:val="Contents 92"/>
    <w:link w:val="Contents93"/>
    <w:qFormat/>
    <w:rPr>
      <w:rFonts w:ascii="XO Thames" w:hAnsi="XO Thames"/>
      <w:color w:val="000000"/>
      <w:spacing w:val="0"/>
      <w:sz w:val="28"/>
    </w:rPr>
  </w:style>
  <w:style w:type="character" w:styleId="List2">
    <w:name w:val="List2"/>
    <w:basedOn w:val="Textbody3"/>
    <w:qFormat/>
    <w:rPr/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2">
    <w:name w:val="Колонтитул"/>
    <w:link w:val="51"/>
    <w:qFormat/>
    <w:rPr>
      <w:rFonts w:ascii="XO Thames" w:hAnsi="XO Thames"/>
      <w:color w:val="000000"/>
      <w:spacing w:val="0"/>
      <w:sz w:val="20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Contents83">
    <w:name w:val="Contents 83"/>
    <w:link w:val="Contents84"/>
    <w:qFormat/>
    <w:rPr>
      <w:rFonts w:ascii="XO Thames" w:hAnsi="XO Thames"/>
      <w:sz w:val="28"/>
    </w:rPr>
  </w:style>
  <w:style w:type="character" w:styleId="Style13">
    <w:name w:val="Нижний колонтитул Знак"/>
    <w:basedOn w:val="DefaultParagraphFont"/>
    <w:link w:val="25"/>
    <w:qFormat/>
    <w:rPr>
      <w:rFonts w:ascii="Times New Roman" w:hAnsi="Times New Roman"/>
      <w:sz w:val="28"/>
    </w:rPr>
  </w:style>
  <w:style w:type="character" w:styleId="Heading61">
    <w:name w:val="Heading 61"/>
    <w:qFormat/>
    <w:rPr>
      <w:rFonts w:ascii="Arial" w:hAnsi="Arial"/>
      <w:b/>
      <w:sz w:val="22"/>
    </w:rPr>
  </w:style>
  <w:style w:type="character" w:styleId="Contents921">
    <w:name w:val="Contents 921"/>
    <w:link w:val="Contents922"/>
    <w:qFormat/>
    <w:rPr>
      <w:rFonts w:ascii="XO Thames" w:hAnsi="XO Thames"/>
      <w:color w:val="000000"/>
      <w:spacing w:val="0"/>
      <w:sz w:val="28"/>
    </w:rPr>
  </w:style>
  <w:style w:type="paragraph" w:styleId="22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3">
    <w:name w:val="Указатель2"/>
    <w:basedOn w:val="Normal"/>
    <w:qFormat/>
    <w:pPr>
      <w:suppressLineNumbers/>
    </w:pPr>
    <w:rPr>
      <w:rFonts w:cs="Lohit Devanagari"/>
    </w:rPr>
  </w:style>
  <w:style w:type="paragraph" w:styleId="211">
    <w:name w:val="Заголовок21"/>
    <w:next w:val="BodyText"/>
    <w:link w:val="Style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">
    <w:name w:val="Указатель2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left="720"/>
      <w:contextualSpacing/>
    </w:pPr>
    <w:rPr/>
  </w:style>
  <w:style w:type="paragraph" w:styleId="TOC2">
    <w:name w:val="TOC 2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4">
    <w:name w:val="Text body4"/>
    <w:link w:val="Textbody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1">
    <w:name w:val="Заголовок112"/>
    <w:basedOn w:val="Normal"/>
    <w:next w:val="BodyText"/>
    <w:link w:val="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911">
    <w:name w:val="Contents 911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2">
    <w:name w:val="Default Paragraph Font2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Содержимое врезки41"/>
    <w:basedOn w:val="Normal"/>
    <w:link w:val="4"/>
    <w:qFormat/>
    <w:pPr/>
    <w:rPr/>
  </w:style>
  <w:style w:type="paragraph" w:styleId="TOC6">
    <w:name w:val="TOC 6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">
    <w:name w:val="Содержимое врезки31"/>
    <w:basedOn w:val="Normal"/>
    <w:link w:val="3"/>
    <w:qFormat/>
    <w:pPr/>
    <w:rPr/>
  </w:style>
  <w:style w:type="paragraph" w:styleId="113">
    <w:name w:val="Нижний колонтитул Знак11"/>
    <w:basedOn w:val="DefaultParagraphFont11"/>
    <w:link w:val="1"/>
    <w:qFormat/>
    <w:pPr/>
    <w:rPr>
      <w:rFonts w:ascii="Times New Roman" w:hAnsi="Times New Roman"/>
      <w:sz w:val="28"/>
    </w:rPr>
  </w:style>
  <w:style w:type="paragraph" w:styleId="EndnoteTextChar1">
    <w:name w:val="Endnote Text Char1"/>
    <w:link w:val="EndnoteText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17">
    <w:name w:val="Символ концевой сноски1"/>
    <w:link w:val="Style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21">
    <w:name w:val="Указатель12"/>
    <w:basedOn w:val="Normal"/>
    <w:link w:val="12"/>
    <w:qFormat/>
    <w:pPr/>
    <w:rPr/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Char1">
    <w:name w:val="Heading 6 Char1"/>
    <w:basedOn w:val="DefaultParagraphFont2"/>
    <w:link w:val="Heading6Char"/>
    <w:qFormat/>
    <w:pPr/>
    <w:rPr>
      <w:rFonts w:ascii="Arial" w:hAnsi="Arial"/>
      <w:b/>
      <w:sz w:val="22"/>
    </w:rPr>
  </w:style>
  <w:style w:type="paragraph" w:styleId="IndexHeading">
    <w:name w:val="Index Heading"/>
    <w:basedOn w:val="11121"/>
    <w:pPr/>
    <w:rPr/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9Char1">
    <w:name w:val="Heading 9 Char1"/>
    <w:basedOn w:val="DefaultParagraphFont2"/>
    <w:link w:val="Heading9Char"/>
    <w:qFormat/>
    <w:pPr/>
    <w:rPr>
      <w:rFonts w:ascii="Arial" w:hAnsi="Arial"/>
      <w:i/>
      <w:sz w:val="21"/>
    </w:rPr>
  </w:style>
  <w:style w:type="paragraph" w:styleId="Heading2Char1">
    <w:name w:val="Heading 2 Char1"/>
    <w:basedOn w:val="DefaultParagraphFont2"/>
    <w:link w:val="Heading2Char"/>
    <w:qFormat/>
    <w:pPr/>
    <w:rPr>
      <w:rFonts w:ascii="Arial" w:hAnsi="Arial"/>
      <w:sz w:val="34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7Char1">
    <w:name w:val="Heading 7 Char1"/>
    <w:basedOn w:val="DefaultParagraphFont2"/>
    <w:link w:val="Heading7Char"/>
    <w:qFormat/>
    <w:pPr/>
    <w:rPr>
      <w:rFonts w:ascii="Arial" w:hAnsi="Arial"/>
      <w:b/>
      <w:i/>
      <w:sz w:val="22"/>
    </w:rPr>
  </w:style>
  <w:style w:type="paragraph" w:styleId="Internetlink11">
    <w:name w:val="Internet link11"/>
    <w:link w:val="Internet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themeColor="hyperlink" w:val="0563C1"/>
      <w:spacing w:val="0"/>
      <w:kern w:val="0"/>
      <w:sz w:val="22"/>
      <w:szCs w:val="20"/>
      <w:u w:val="single"/>
      <w:lang w:val="ru-RU" w:eastAsia="zh-CN" w:bidi="hi-IN"/>
    </w:rPr>
  </w:style>
  <w:style w:type="paragraph" w:styleId="FootnoteTextChar1">
    <w:name w:val="Footnote Text Char1"/>
    <w:link w:val="FootnoteText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18"/>
      <w:szCs w:val="20"/>
      <w:lang w:val="ru-RU" w:eastAsia="zh-CN" w:bidi="hi-IN"/>
    </w:rPr>
  </w:style>
  <w:style w:type="paragraph" w:styleId="TitleChar1">
    <w:name w:val="Title Char1"/>
    <w:basedOn w:val="DefaultParagraphFont2"/>
    <w:link w:val="TitleChar"/>
    <w:qFormat/>
    <w:pPr/>
    <w:rPr>
      <w:sz w:val="48"/>
    </w:rPr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">
    <w:name w:val="Содержимое врезки5"/>
    <w:link w:val="Style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Quote1">
    <w:name w:val="Quote1"/>
    <w:basedOn w:val="Normal"/>
    <w:link w:val="Quote"/>
    <w:qFormat/>
    <w:pPr>
      <w:ind w:left="720" w:right="720"/>
    </w:pPr>
    <w:rPr>
      <w:i/>
    </w:rPr>
  </w:style>
  <w:style w:type="paragraph" w:styleId="51">
    <w:name w:val="Колонтитул5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Колонтитул6"/>
    <w:basedOn w:val="Normal"/>
    <w:qFormat/>
    <w:pPr/>
    <w:rPr/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Char1">
    <w:name w:val="Heading 4 Char1"/>
    <w:basedOn w:val="DefaultParagraphFont2"/>
    <w:link w:val="Heading4Char"/>
    <w:qFormat/>
    <w:pPr/>
    <w:rPr>
      <w:rFonts w:ascii="Arial" w:hAnsi="Arial"/>
      <w:b/>
      <w:sz w:val="26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FooterChar1">
    <w:name w:val="Footer Char1"/>
    <w:basedOn w:val="DefaultParagraphFont2"/>
    <w:link w:val="FooterChar"/>
    <w:qFormat/>
    <w:pPr/>
    <w:rPr/>
  </w:style>
  <w:style w:type="paragraph" w:styleId="Contents711">
    <w:name w:val="Contents 711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Char1">
    <w:name w:val="Heading 5 Char1"/>
    <w:basedOn w:val="DefaultParagraphFont2"/>
    <w:link w:val="Heading5Char"/>
    <w:qFormat/>
    <w:pPr/>
    <w:rPr>
      <w:rFonts w:ascii="Arial" w:hAnsi="Arial"/>
      <w:b/>
      <w:sz w:val="24"/>
    </w:rPr>
  </w:style>
  <w:style w:type="paragraph" w:styleId="11121">
    <w:name w:val="Заголовок1112"/>
    <w:basedOn w:val="Normal"/>
    <w:next w:val="BodyText"/>
    <w:link w:val="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OCHeading">
    <w:name w:val="TOC Head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Char1">
    <w:name w:val="Heading 3 Char1"/>
    <w:basedOn w:val="DefaultParagraphFont2"/>
    <w:link w:val="Heading3Char"/>
    <w:qFormat/>
    <w:pPr/>
    <w:rPr>
      <w:rFonts w:ascii="Arial" w:hAnsi="Arial"/>
      <w:sz w:val="30"/>
    </w:rPr>
  </w:style>
  <w:style w:type="paragraph" w:styleId="Contents33">
    <w:name w:val="Contents 33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2">
    <w:name w:val="Contents 212"/>
    <w:link w:val="Contents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Text">
    <w:name w:val="Footnote Text"/>
    <w:basedOn w:val="Normal"/>
    <w:pPr>
      <w:spacing w:lineRule="auto" w:line="240" w:before="0" w:after="40"/>
    </w:pPr>
    <w:rPr>
      <w:sz w:val="18"/>
    </w:rPr>
  </w:style>
  <w:style w:type="paragraph" w:styleId="Footer12">
    <w:name w:val="Footer12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3">
    <w:name w:val="Internet link3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themeColor="hyperlink" w:val="0563C1"/>
      <w:spacing w:val="0"/>
      <w:kern w:val="0"/>
      <w:sz w:val="22"/>
      <w:szCs w:val="20"/>
      <w:u w:val="single"/>
      <w:lang w:val="ru-RU" w:eastAsia="zh-CN" w:bidi="hi-IN"/>
    </w:rPr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Содержимое врезки11"/>
    <w:basedOn w:val="Normal"/>
    <w:link w:val="13"/>
    <w:qFormat/>
    <w:pPr/>
    <w:rPr/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Char1">
    <w:name w:val="Caption Char1"/>
    <w:link w:val="Caption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8">
    <w:name w:val="Маркеры1"/>
    <w:link w:val="Style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Char1">
    <w:name w:val="Heading 1 Char1"/>
    <w:basedOn w:val="DefaultParagraphFont2"/>
    <w:link w:val="Heading1Char"/>
    <w:qFormat/>
    <w:pPr/>
    <w:rPr>
      <w:rFonts w:ascii="Arial" w:hAnsi="Arial"/>
      <w:sz w:val="40"/>
    </w:rPr>
  </w:style>
  <w:style w:type="paragraph" w:styleId="111111">
    <w:name w:val="Указатель11111"/>
    <w:basedOn w:val="Normal"/>
    <w:link w:val="1111"/>
    <w:qFormat/>
    <w:pPr/>
    <w:rPr/>
  </w:style>
  <w:style w:type="paragraph" w:styleId="IntenseQuoteChar1">
    <w:name w:val="Intense Quote Char1"/>
    <w:link w:val="IntenseQuot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111112">
    <w:name w:val="Заголовок11111"/>
    <w:basedOn w:val="Normal"/>
    <w:link w:val="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alloonText2">
    <w:name w:val="Balloon Text2"/>
    <w:link w:val="BalloonTex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egoe UI" w:hAnsi="Segoe UI" w:eastAsia="Tahoma" w:cs="Lohit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TableofFigures">
    <w:name w:val="Table of Figures"/>
    <w:basedOn w:val="Normal"/>
    <w:pPr>
      <w:spacing w:before="0" w:after="0"/>
    </w:pPr>
    <w:rPr/>
  </w:style>
  <w:style w:type="paragraph" w:styleId="Contents73">
    <w:name w:val="Contents 73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13">
    <w:name w:val="Содержимое врезки21"/>
    <w:basedOn w:val="Normal"/>
    <w:link w:val="2"/>
    <w:qFormat/>
    <w:pPr/>
    <w:rPr/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4">
    <w:name w:val="Internet link4"/>
    <w:basedOn w:val="DefaultParagraphFont2"/>
    <w:qFormat/>
    <w:pPr/>
    <w:rPr>
      <w:color w:themeColor="hyperlink" w:val="0563C1"/>
      <w:u w:val="single"/>
    </w:rPr>
  </w:style>
  <w:style w:type="paragraph" w:styleId="Footnote3">
    <w:name w:val="Footnote3"/>
    <w:link w:val="Footnot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QuoteChar1">
    <w:name w:val="Quote Char1"/>
    <w:link w:val="Quot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Колонтитул11"/>
    <w:link w:val="14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2">
    <w:name w:val="Contents 312"/>
    <w:link w:val="Contents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4">
    <w:name w:val="Верхний колонтитул Знак2"/>
    <w:basedOn w:val="DefaultParagraphFont2"/>
    <w:link w:val="Style9"/>
    <w:qFormat/>
    <w:pPr/>
    <w:rPr/>
  </w:style>
  <w:style w:type="paragraph" w:styleId="List11">
    <w:name w:val="List11"/>
    <w:link w:val="Lis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2">
    <w:name w:val="Contents 722"/>
    <w:link w:val="Contents7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2">
    <w:name w:val="Contents 612"/>
    <w:link w:val="Contents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2">
    <w:name w:val="Contents 412"/>
    <w:link w:val="Contents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8Char1">
    <w:name w:val="Heading 8 Char1"/>
    <w:basedOn w:val="DefaultParagraphFont2"/>
    <w:link w:val="Heading8Char"/>
    <w:qFormat/>
    <w:pPr/>
    <w:rPr>
      <w:rFonts w:ascii="Arial" w:hAnsi="Arial"/>
      <w:i/>
      <w:sz w:val="22"/>
    </w:rPr>
  </w:style>
  <w:style w:type="paragraph" w:styleId="412">
    <w:name w:val="Колонтитул41"/>
    <w:basedOn w:val="Normal"/>
    <w:link w:val="41"/>
    <w:qFormat/>
    <w:pPr/>
    <w:rPr/>
  </w:style>
  <w:style w:type="paragraph" w:styleId="IntenseQuote1">
    <w:name w:val="Intense Quote1"/>
    <w:basedOn w:val="Normal"/>
    <w:link w:val="IntenseQuote"/>
    <w:qFormat/>
    <w:pPr>
      <w:spacing w:before="0" w:after="0"/>
      <w:ind w:left="720" w:right="720"/>
    </w:pPr>
    <w:rPr>
      <w:i/>
    </w:rPr>
  </w:style>
  <w:style w:type="paragraph" w:styleId="116">
    <w:name w:val="Верхний колонтитул Знак11"/>
    <w:basedOn w:val="DefaultParagraphFont11"/>
    <w:link w:val="15"/>
    <w:qFormat/>
    <w:pPr/>
    <w:rPr/>
  </w:style>
  <w:style w:type="paragraph" w:styleId="Internetlink21">
    <w:name w:val="Internet link21"/>
    <w:basedOn w:val="DefaultParagraphFont11"/>
    <w:link w:val="Internetlink2"/>
    <w:qFormat/>
    <w:pPr/>
    <w:rPr>
      <w:color w:themeColor="hyperlink" w:val="0563C1"/>
      <w:u w:val="single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4">
    <w:name w:val="Колонтитул21"/>
    <w:basedOn w:val="Normal"/>
    <w:link w:val="21"/>
    <w:qFormat/>
    <w:pPr/>
    <w:rPr/>
  </w:style>
  <w:style w:type="paragraph" w:styleId="FootnoteSymbol">
    <w:name w:val="Footnote 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4">
    <w:name w:val="Contents 54"/>
    <w:link w:val="Contents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4">
    <w:name w:val="Contents 14"/>
    <w:link w:val="Contents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22">
    <w:name w:val="Указатель1112"/>
    <w:basedOn w:val="Normal"/>
    <w:link w:val="1112"/>
    <w:qFormat/>
    <w:pPr/>
    <w:rPr/>
  </w:style>
  <w:style w:type="paragraph" w:styleId="SubtitleChar1">
    <w:name w:val="Subtitle Char1"/>
    <w:basedOn w:val="DefaultParagraphFont2"/>
    <w:link w:val="SubtitleChar"/>
    <w:qFormat/>
    <w:pPr/>
    <w:rPr>
      <w:sz w:val="24"/>
    </w:rPr>
  </w:style>
  <w:style w:type="paragraph" w:styleId="1122">
    <w:name w:val="Указатель112"/>
    <w:basedOn w:val="Normal"/>
    <w:link w:val="112"/>
    <w:qFormat/>
    <w:pPr/>
    <w:rPr/>
  </w:style>
  <w:style w:type="paragraph" w:styleId="19">
    <w:name w:val="Символ сноски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312">
    <w:name w:val="Колонтитул31"/>
    <w:basedOn w:val="Normal"/>
    <w:link w:val="31"/>
    <w:qFormat/>
    <w:pPr/>
    <w:rPr/>
  </w:style>
  <w:style w:type="paragraph" w:styleId="HeaderChar1">
    <w:name w:val="Header Char1"/>
    <w:basedOn w:val="DefaultParagraphFont2"/>
    <w:link w:val="HeaderChar"/>
    <w:qFormat/>
    <w:pPr/>
    <w:rPr/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Symbol">
    <w:name w:val="Endnote 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22">
    <w:name w:val="Заголовок12"/>
    <w:basedOn w:val="Normal"/>
    <w:next w:val="BodyText"/>
    <w:link w:val="16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PlainText2">
    <w:name w:val="Plain Text2"/>
    <w:link w:val="PlainTex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3">
    <w:name w:val="Contents 93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4">
    <w:name w:val="Contents 84"/>
    <w:link w:val="Contents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Нижний колонтитул Знак2"/>
    <w:basedOn w:val="DefaultParagraphFont2"/>
    <w:link w:val="Style13"/>
    <w:qFormat/>
    <w:pPr/>
    <w:rPr>
      <w:rFonts w:ascii="Times New Roman" w:hAnsi="Times New Roman"/>
      <w:sz w:val="28"/>
    </w:rPr>
  </w:style>
  <w:style w:type="paragraph" w:styleId="Contents922">
    <w:name w:val="Contents 922"/>
    <w:link w:val="Contents9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Содержимое врезки6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LibreOffice/7.6.7.2$Linux_X86_64 LibreOffice_project/dd47e4b30cb7dab30588d6c79c651f218165e3c5</Application>
  <AppVersion>15.0000</AppVersion>
  <Pages>3</Pages>
  <Words>415</Words>
  <Characters>3114</Characters>
  <CharactersWithSpaces>3516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2025-01-20T16:28:34Z</cp:lastPrinted>
  <dcterms:modified xsi:type="dcterms:W3CDTF">2025-01-21T15:32:03Z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