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436"/>
                <wp:lineTo x="20394" y="20436"/>
                <wp:lineTo x="20394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 xml:space="preserve">от 05.07.2024 № 103.103/242, приказов краевого государственного бюджетного учреждения «Камчатская государственная кадастровая оценка» от 11.06.2024 </w:t>
        <w:br/>
        <w:t>№</w:t>
      </w:r>
      <w:r>
        <w:rPr>
          <w:rFonts w:ascii="Times New Roman" w:hAnsi="Times New Roman"/>
          <w:sz w:val="28"/>
          <w:shd w:fill="auto" w:val="clear"/>
        </w:rPr>
        <w:t xml:space="preserve"> 111-гко, от 14.06.2024 № 112-гко, № 113-гко </w:t>
      </w:r>
      <w:r>
        <w:rPr>
          <w:rFonts w:ascii="Times New Roman" w:hAnsi="Times New Roman"/>
          <w:sz w:val="28"/>
        </w:rPr>
        <w:t>«Об исправлении ошибок, допущенных при определении кадастровой стоимости»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имущественных и земельных отношений Камчатского края от 27.11.2023</w:t>
        <w:br/>
        <w:t>№ 42-Н «Об утверждении результатов определения кадастровой стоимости объектов недвижимости на территории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графе «Кадастровая стоимость, руб.» строки 2081 цифры</w:t>
        <w:br/>
        <w:t>«47 923 800,00» заменить цифрами «52 564 600,00»;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графе «Кадастровая стоимость, руб.» строки 17780 цифры</w:t>
        <w:br/>
        <w:t>«50 192 800,00» заменить цифрами «37 059 200,00»;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графе «Кадастровая стоимость, руб.» строки 29906 цифры</w:t>
        <w:br/>
        <w:t>«9 076 900,00» заменить цифрами «8 592 700,00».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Сведения о кадастровой стоимости объектов недвижимости, указанные в настоящем приказе, применяются с 1 января 2024 года, за исключением сведений, указанных в пункте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части 1 настоящего приказа, которые применяются с 1 января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года, за исключением пункта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части 1 настоящего приказа, который распространяется на правоотношения, возникающие</w:t>
        <w:br/>
        <w:t>с 1 января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spacing w:before="0" w:after="160"/>
        <w:rPr>
          <w:b w:val="false"/>
          <w:bCs w:val="false"/>
        </w:rPr>
      </w:pPr>
      <w:r>
        <w:rPr>
          <w:b w:val="false"/>
          <w:bCs w:val="fals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615" w:top="122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paragraph" w:styleId="Style14">
    <w:name w:val="Объект без заливки"/>
    <w:basedOn w:val="Normal"/>
    <w:qFormat/>
    <w:pPr/>
    <w:rPr/>
  </w:style>
  <w:style w:type="paragraph" w:styleId="Style15">
    <w:name w:val="Объект без заливки и линий"/>
    <w:basedOn w:val="Normal"/>
    <w:qFormat/>
    <w:pPr/>
    <w:rPr/>
  </w:style>
  <w:style w:type="paragraph" w:styleId="A4">
    <w:name w:val="A4"/>
    <w:basedOn w:val="Style16"/>
    <w:qFormat/>
    <w:pPr/>
    <w:rPr>
      <w:rFonts w:ascii="Noto Sans" w:hAnsi="Noto Sans"/>
      <w:sz w:val="36"/>
    </w:rPr>
  </w:style>
  <w:style w:type="paragraph" w:styleId="Style16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6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7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000000"/>
      <w:kern w:val="0"/>
      <w:sz w:val="36"/>
      <w:szCs w:val="24"/>
      <w:lang w:val="ru-RU" w:eastAsia="zh-CN" w:bidi="hi-IN"/>
    </w:rPr>
  </w:style>
  <w:style w:type="paragraph" w:styleId="Style18">
    <w:name w:val="Фигуры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"/>
    <w:basedOn w:val="Style18"/>
    <w:qFormat/>
    <w:pPr/>
    <w:rPr>
      <w:rFonts w:ascii="Liberation Sans" w:hAnsi="Liberation Sans"/>
      <w:b/>
      <w:sz w:val="28"/>
    </w:rPr>
  </w:style>
  <w:style w:type="paragraph" w:styleId="Style20">
    <w:name w:val="Заливка сини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зелё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крас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жёлт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Контур"/>
    <w:basedOn w:val="Style18"/>
    <w:qFormat/>
    <w:pPr/>
    <w:rPr>
      <w:rFonts w:ascii="Liberation Sans" w:hAnsi="Liberation Sans"/>
      <w:b/>
      <w:sz w:val="28"/>
    </w:rPr>
  </w:style>
  <w:style w:type="paragraph" w:styleId="Style25">
    <w:name w:val="Контур синий"/>
    <w:basedOn w:val="Style24"/>
    <w:qFormat/>
    <w:pPr/>
    <w:rPr>
      <w:rFonts w:ascii="Liberation Sans" w:hAnsi="Liberation Sans"/>
      <w:b/>
      <w:color w:val="355269"/>
      <w:sz w:val="28"/>
    </w:rPr>
  </w:style>
  <w:style w:type="paragraph" w:styleId="Style26">
    <w:name w:val="Контур зелёный"/>
    <w:basedOn w:val="Style24"/>
    <w:qFormat/>
    <w:pPr/>
    <w:rPr>
      <w:rFonts w:ascii="Liberation Sans" w:hAnsi="Liberation Sans"/>
      <w:b/>
      <w:color w:val="127622"/>
      <w:sz w:val="28"/>
    </w:rPr>
  </w:style>
  <w:style w:type="paragraph" w:styleId="Style27">
    <w:name w:val="Контур красный"/>
    <w:basedOn w:val="Style24"/>
    <w:qFormat/>
    <w:pPr/>
    <w:rPr>
      <w:rFonts w:ascii="Liberation Sans" w:hAnsi="Liberation Sans"/>
      <w:b/>
      <w:color w:val="C9211E"/>
      <w:sz w:val="28"/>
    </w:rPr>
  </w:style>
  <w:style w:type="paragraph" w:styleId="Style28">
    <w:name w:val="Контур жёлтый"/>
    <w:basedOn w:val="Style24"/>
    <w:qFormat/>
    <w:pPr/>
    <w:rPr>
      <w:rFonts w:ascii="Liberation Sans" w:hAnsi="Liberation Sans"/>
      <w:b/>
      <w:color w:val="B47804"/>
      <w:sz w:val="28"/>
    </w:rPr>
  </w:style>
  <w:style w:type="paragraph" w:styleId="Style29">
    <w:name w:val="Линии"/>
    <w:basedOn w:val="Style17"/>
    <w:qFormat/>
    <w:pPr/>
    <w:rPr>
      <w:rFonts w:ascii="Liberation Sans" w:hAnsi="Liberation Sans"/>
      <w:sz w:val="36"/>
    </w:rPr>
  </w:style>
  <w:style w:type="paragraph" w:styleId="Style30">
    <w:name w:val="Стрелки"/>
    <w:basedOn w:val="Style29"/>
    <w:qFormat/>
    <w:pPr/>
    <w:rPr>
      <w:rFonts w:ascii="Liberation Sans" w:hAnsi="Liberation Sans"/>
      <w:sz w:val="36"/>
    </w:rPr>
  </w:style>
  <w:style w:type="paragraph" w:styleId="Style31">
    <w:name w:val="Штриховая линия"/>
    <w:basedOn w:val="Style29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2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3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4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Gliederung1">
    <w:name w:val="master-page6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Gliederung2">
    <w:name w:val="master-page63~LT~Gliederung 2"/>
    <w:basedOn w:val="Master-page6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3LTGliederung3">
    <w:name w:val="master-page63~LT~Gliederung 3"/>
    <w:basedOn w:val="Master-page6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3LTGliederung4">
    <w:name w:val="master-page63~LT~Gliederung 4"/>
    <w:basedOn w:val="Master-page6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5">
    <w:name w:val="master-page63~LT~Gliederung 5"/>
    <w:basedOn w:val="Master-page6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6">
    <w:name w:val="master-page63~LT~Gliederung 6"/>
    <w:basedOn w:val="Master-page6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7">
    <w:name w:val="master-page63~LT~Gliederung 7"/>
    <w:basedOn w:val="Master-page6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8">
    <w:name w:val="master-page63~LT~Gliederung 8"/>
    <w:basedOn w:val="Master-page6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9">
    <w:name w:val="master-page63~LT~Gliederung 9"/>
    <w:basedOn w:val="Master-page6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Titel">
    <w:name w:val="master-page6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3LTUntertitel">
    <w:name w:val="master-page6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Notizen">
    <w:name w:val="master-page6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3LTHintergrundobjekte">
    <w:name w:val="master-page6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Hintergrund">
    <w:name w:val="master-page6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6LTGliederung1">
    <w:name w:val="master-page66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Gliederung2">
    <w:name w:val="master-page66~LT~Gliederung 2"/>
    <w:basedOn w:val="Master-page66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6LTGliederung3">
    <w:name w:val="master-page66~LT~Gliederung 3"/>
    <w:basedOn w:val="Master-page66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6LTGliederung4">
    <w:name w:val="master-page66~LT~Gliederung 4"/>
    <w:basedOn w:val="Master-page66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5">
    <w:name w:val="master-page66~LT~Gliederung 5"/>
    <w:basedOn w:val="Master-page66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6">
    <w:name w:val="master-page66~LT~Gliederung 6"/>
    <w:basedOn w:val="Master-page66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7">
    <w:name w:val="master-page66~LT~Gliederung 7"/>
    <w:basedOn w:val="Master-page66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8">
    <w:name w:val="master-page66~LT~Gliederung 8"/>
    <w:basedOn w:val="Master-page66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9">
    <w:name w:val="master-page66~LT~Gliederung 9"/>
    <w:basedOn w:val="Master-page66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Titel">
    <w:name w:val="master-page66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6LTUntertitel">
    <w:name w:val="master-page66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Notizen">
    <w:name w:val="master-page66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6LTHintergrundobjekte">
    <w:name w:val="master-page66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6LTHintergrund">
    <w:name w:val="master-page66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Gliederung1">
    <w:name w:val="master-page69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Gliederung2">
    <w:name w:val="master-page69~LT~Gliederung 2"/>
    <w:basedOn w:val="Master-page69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9LTGliederung3">
    <w:name w:val="master-page69~LT~Gliederung 3"/>
    <w:basedOn w:val="Master-page69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9LTGliederung4">
    <w:name w:val="master-page69~LT~Gliederung 4"/>
    <w:basedOn w:val="Master-page69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5">
    <w:name w:val="master-page69~LT~Gliederung 5"/>
    <w:basedOn w:val="Master-page69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6">
    <w:name w:val="master-page69~LT~Gliederung 6"/>
    <w:basedOn w:val="Master-page69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7">
    <w:name w:val="master-page69~LT~Gliederung 7"/>
    <w:basedOn w:val="Master-page69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8">
    <w:name w:val="master-page69~LT~Gliederung 8"/>
    <w:basedOn w:val="Master-page69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9">
    <w:name w:val="master-page69~LT~Gliederung 9"/>
    <w:basedOn w:val="Master-page69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Titel">
    <w:name w:val="master-page69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9LTUntertitel">
    <w:name w:val="master-page69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Notizen">
    <w:name w:val="master-page69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9LTHintergrundobjekte">
    <w:name w:val="master-page69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Hintergrund">
    <w:name w:val="master-page69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Application>LibreOffice/24.2.0.3$Windows_X86_64 LibreOffice_project/da48488a73ddd66ea24cf16bbc4f7b9c08e9bea1</Application>
  <AppVersion>15.0000</AppVersion>
  <Pages>2</Pages>
  <Words>282</Words>
  <Characters>1848</Characters>
  <CharactersWithSpaces>2112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2024-06-17T11:26:46Z</cp:lastPrinted>
  <dcterms:modified xsi:type="dcterms:W3CDTF">2024-07-15T15:53:46Z</dcterms:modified>
  <cp:revision>918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