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237E2" w14:paraId="0D492F32" w14:textId="77777777" w:rsidTr="00AF5351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AD59D" w14:textId="10E98E5D" w:rsidR="000237E2" w:rsidRPr="00CF3DA1" w:rsidRDefault="00C12808" w:rsidP="00AF53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ИМУЩЕСТВЕННЫХ И ЗЕМЕЛЬНЫХ ОТНОШЕНИЙ</w:t>
            </w:r>
          </w:p>
          <w:p w14:paraId="1211F700" w14:textId="77777777" w:rsidR="000237E2" w:rsidRDefault="000237E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597352D8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44"/>
      </w:tblGrid>
      <w:tr w:rsidR="000237E2" w:rsidRPr="005F415B" w14:paraId="1773B752" w14:textId="77777777" w:rsidTr="007E6CEB">
        <w:trPr>
          <w:trHeight w:hRule="exact" w:val="1802"/>
        </w:trPr>
        <w:tc>
          <w:tcPr>
            <w:tcW w:w="3644" w:type="dxa"/>
            <w:shd w:val="clear" w:color="auto" w:fill="auto"/>
          </w:tcPr>
          <w:p w14:paraId="795FE772" w14:textId="43A8C09E" w:rsidR="000237E2" w:rsidRDefault="00DC5BB5" w:rsidP="007E6CE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4C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415B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</w:t>
            </w:r>
            <w:r w:rsidR="00444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15B" w:rsidRPr="005F415B">
              <w:rPr>
                <w:rFonts w:ascii="Times New Roman" w:hAnsi="Times New Roman" w:cs="Times New Roman"/>
                <w:sz w:val="24"/>
                <w:szCs w:val="24"/>
              </w:rPr>
              <w:t>изменени</w:t>
            </w:r>
            <w:r w:rsidR="001672A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F415B" w:rsidRPr="005F415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E6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15B" w:rsidRPr="005F415B">
              <w:rPr>
                <w:rFonts w:ascii="Times New Roman" w:hAnsi="Times New Roman" w:cs="Times New Roman"/>
                <w:sz w:val="24"/>
                <w:szCs w:val="24"/>
              </w:rPr>
              <w:t>перечн</w:t>
            </w:r>
            <w:r w:rsidR="007E6C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F415B" w:rsidRPr="005F415B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недвижимого имущества, в отношении которых налоговая база определяется как кадастровая стоимость на </w:t>
            </w:r>
            <w:r w:rsidR="00EF2E3C">
              <w:rPr>
                <w:rFonts w:ascii="Times New Roman" w:hAnsi="Times New Roman" w:cs="Times New Roman"/>
                <w:sz w:val="24"/>
                <w:szCs w:val="24"/>
              </w:rPr>
              <w:t>2017, 2018, 2019</w:t>
            </w:r>
            <w:r w:rsidR="005F415B" w:rsidRPr="005F415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7678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418D9" w:rsidRPr="002418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6F3F01E3" w14:textId="77777777" w:rsidR="002418D9" w:rsidRDefault="002418D9" w:rsidP="0031334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85CDF" w14:textId="77777777" w:rsidR="002418D9" w:rsidRDefault="002418D9" w:rsidP="0031334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FB726" w14:textId="77777777" w:rsidR="002418D9" w:rsidRDefault="002418D9" w:rsidP="0031334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F71F5" w14:textId="1F9A76C6" w:rsidR="002418D9" w:rsidRPr="006C3FBE" w:rsidRDefault="002418D9" w:rsidP="0031334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405128" w14:textId="77777777" w:rsidR="002418D9" w:rsidRPr="005F415B" w:rsidRDefault="002418D9" w:rsidP="002E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66357" w14:textId="004DD732" w:rsidR="002418D9" w:rsidRPr="009A4BDD" w:rsidRDefault="00C231E5" w:rsidP="00460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П</w:t>
      </w:r>
      <w:r w:rsidR="009A4BDD">
        <w:rPr>
          <w:rFonts w:ascii="Times New Roman" w:hAnsi="Times New Roman" w:cs="Times New Roman"/>
          <w:sz w:val="28"/>
        </w:rPr>
        <w:t>остановления Правительства Камчатского края от 22.05.2017 № 212-П «Об утверждении Порядка определения фактического использования зданий (строений, сооружений) и помещений в них, расположенных на территории Камчатского края, в отношении которых налоговая база определяется как кадастровая стоимость»,</w:t>
      </w:r>
      <w:r w:rsidR="00DC5BB5">
        <w:rPr>
          <w:rFonts w:ascii="Times New Roman" w:hAnsi="Times New Roman" w:cs="Times New Roman"/>
          <w:sz w:val="28"/>
        </w:rPr>
        <w:t xml:space="preserve"> </w:t>
      </w:r>
      <w:r w:rsidR="00EF2E3C">
        <w:rPr>
          <w:rFonts w:ascii="Times New Roman" w:hAnsi="Times New Roman" w:cs="Times New Roman"/>
          <w:sz w:val="28"/>
        </w:rPr>
        <w:t>представления</w:t>
      </w:r>
      <w:r w:rsidR="00EC268C" w:rsidRPr="00EC268C">
        <w:rPr>
          <w:rFonts w:ascii="Times New Roman" w:hAnsi="Times New Roman" w:cs="Times New Roman"/>
          <w:sz w:val="28"/>
        </w:rPr>
        <w:t xml:space="preserve"> </w:t>
      </w:r>
      <w:r w:rsidR="00EC268C">
        <w:rPr>
          <w:rFonts w:ascii="Times New Roman" w:hAnsi="Times New Roman" w:cs="Times New Roman"/>
          <w:sz w:val="28"/>
        </w:rPr>
        <w:t>Прокуратуры Камчатского края</w:t>
      </w:r>
      <w:r w:rsidR="007D2C9E">
        <w:rPr>
          <w:rFonts w:ascii="Times New Roman" w:hAnsi="Times New Roman" w:cs="Times New Roman"/>
          <w:sz w:val="28"/>
        </w:rPr>
        <w:t xml:space="preserve"> об </w:t>
      </w:r>
      <w:r w:rsidR="00EF2E3C">
        <w:rPr>
          <w:rFonts w:ascii="Times New Roman" w:hAnsi="Times New Roman" w:cs="Times New Roman"/>
          <w:sz w:val="28"/>
        </w:rPr>
        <w:t>устранении нарушений налогового законодательства от 12.05.2021 № 7-247-2021</w:t>
      </w:r>
    </w:p>
    <w:p w14:paraId="1778BEA8" w14:textId="77777777" w:rsidR="002418D9" w:rsidRDefault="002418D9" w:rsidP="00460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3400F1C" w14:textId="77777777" w:rsidR="00992FBA" w:rsidRPr="00992FBA" w:rsidRDefault="00992FBA" w:rsidP="00460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2A46399E" w14:textId="77777777" w:rsidR="00992FBA" w:rsidRDefault="00992FBA" w:rsidP="00460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E300A4F" w14:textId="49E4364B" w:rsidR="007D2C9E" w:rsidRDefault="00EB2B70" w:rsidP="004604C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</w:rPr>
      </w:pPr>
      <w:r w:rsidRPr="00DC5BB5">
        <w:rPr>
          <w:rFonts w:ascii="Times New Roman" w:hAnsi="Times New Roman" w:cs="Times New Roman"/>
          <w:sz w:val="28"/>
        </w:rPr>
        <w:t xml:space="preserve">Внести в таблицу приложения к приказу Министерства имущественных и земельных отношений Камчатского края </w:t>
      </w:r>
      <w:r w:rsidR="007D2C9E" w:rsidRPr="000844D4">
        <w:rPr>
          <w:rFonts w:ascii="Times New Roman" w:hAnsi="Times New Roman" w:cs="Times New Roman"/>
          <w:sz w:val="28"/>
        </w:rPr>
        <w:t xml:space="preserve">от 14.12.2016 № 173 «Об определении перечня объектов недвижимого имущества, в отношении которых налоговая база определяется как кадастровая стоимость на 2017 год» изменение, признав пункт </w:t>
      </w:r>
      <w:r w:rsidR="00770E2E">
        <w:rPr>
          <w:rFonts w:ascii="Times New Roman" w:hAnsi="Times New Roman" w:cs="Times New Roman"/>
          <w:sz w:val="28"/>
        </w:rPr>
        <w:t>193</w:t>
      </w:r>
      <w:r w:rsidR="007D2C9E" w:rsidRPr="000844D4">
        <w:rPr>
          <w:rFonts w:ascii="Times New Roman" w:hAnsi="Times New Roman" w:cs="Times New Roman"/>
          <w:sz w:val="28"/>
        </w:rPr>
        <w:t xml:space="preserve"> утратившим силу. </w:t>
      </w:r>
    </w:p>
    <w:p w14:paraId="21CF28A1" w14:textId="63277A95" w:rsidR="00770E2E" w:rsidRPr="000844D4" w:rsidRDefault="00A465C2" w:rsidP="004604C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</w:rPr>
      </w:pPr>
      <w:r w:rsidRPr="00DC5BB5">
        <w:rPr>
          <w:rFonts w:ascii="Times New Roman" w:hAnsi="Times New Roman" w:cs="Times New Roman"/>
          <w:sz w:val="28"/>
        </w:rPr>
        <w:t xml:space="preserve">Внести в таблицу приложения к приказу Министерства имущественных и земельных отношений Камчатского края </w:t>
      </w:r>
      <w:r w:rsidRPr="000844D4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15.12.2017 № 178</w:t>
      </w:r>
      <w:r w:rsidRPr="000844D4">
        <w:rPr>
          <w:rFonts w:ascii="Times New Roman" w:hAnsi="Times New Roman" w:cs="Times New Roman"/>
          <w:sz w:val="28"/>
        </w:rPr>
        <w:t xml:space="preserve"> «Об определении перечня объектов недвижимого имущества, в отношении которых налоговая база определяется как кадастровая стоимость на 201</w:t>
      </w:r>
      <w:r>
        <w:rPr>
          <w:rFonts w:ascii="Times New Roman" w:hAnsi="Times New Roman" w:cs="Times New Roman"/>
          <w:sz w:val="28"/>
        </w:rPr>
        <w:t>8</w:t>
      </w:r>
      <w:r w:rsidRPr="000844D4">
        <w:rPr>
          <w:rFonts w:ascii="Times New Roman" w:hAnsi="Times New Roman" w:cs="Times New Roman"/>
          <w:sz w:val="28"/>
        </w:rPr>
        <w:t xml:space="preserve"> год» изменение, признав пункт </w:t>
      </w:r>
      <w:r>
        <w:rPr>
          <w:rFonts w:ascii="Times New Roman" w:hAnsi="Times New Roman" w:cs="Times New Roman"/>
          <w:sz w:val="28"/>
        </w:rPr>
        <w:t>837</w:t>
      </w:r>
      <w:r w:rsidRPr="000844D4">
        <w:rPr>
          <w:rFonts w:ascii="Times New Roman" w:hAnsi="Times New Roman" w:cs="Times New Roman"/>
          <w:sz w:val="28"/>
        </w:rPr>
        <w:t xml:space="preserve"> утратившим силу</w:t>
      </w:r>
      <w:r>
        <w:rPr>
          <w:rFonts w:ascii="Times New Roman" w:hAnsi="Times New Roman" w:cs="Times New Roman"/>
          <w:sz w:val="28"/>
        </w:rPr>
        <w:t>.</w:t>
      </w:r>
    </w:p>
    <w:p w14:paraId="708B7CD9" w14:textId="036F7B79" w:rsidR="00A465C2" w:rsidRPr="000844D4" w:rsidRDefault="00A465C2" w:rsidP="00A465C2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</w:rPr>
      </w:pPr>
      <w:r w:rsidRPr="000844D4">
        <w:rPr>
          <w:rFonts w:ascii="Times New Roman" w:hAnsi="Times New Roman" w:cs="Times New Roman"/>
          <w:sz w:val="28"/>
        </w:rPr>
        <w:t>Внести в таблицу приложения к приказу Министерства имущественных и земельных отношений Камчатского края от 03.12.2018 № 172 «Об определении перечня объектов недвижимого имущества, в отношении которых налоговая база определяется как кадастровая стоимость на 2019 год» изменение, признав пункт</w:t>
      </w:r>
      <w:r>
        <w:rPr>
          <w:rFonts w:ascii="Times New Roman" w:hAnsi="Times New Roman" w:cs="Times New Roman"/>
          <w:sz w:val="28"/>
        </w:rPr>
        <w:t>ы</w:t>
      </w:r>
      <w:r w:rsidRPr="000844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1108, 1306, 1311, 1684, 2481</w:t>
      </w:r>
      <w:r w:rsidRPr="000844D4">
        <w:rPr>
          <w:rFonts w:ascii="Times New Roman" w:hAnsi="Times New Roman" w:cs="Times New Roman"/>
          <w:sz w:val="28"/>
        </w:rPr>
        <w:t xml:space="preserve"> утратившим</w:t>
      </w:r>
      <w:r w:rsidR="0072137B">
        <w:rPr>
          <w:rFonts w:ascii="Times New Roman" w:hAnsi="Times New Roman" w:cs="Times New Roman"/>
          <w:sz w:val="28"/>
        </w:rPr>
        <w:t>и</w:t>
      </w:r>
      <w:r w:rsidRPr="000844D4">
        <w:rPr>
          <w:rFonts w:ascii="Times New Roman" w:hAnsi="Times New Roman" w:cs="Times New Roman"/>
          <w:sz w:val="28"/>
        </w:rPr>
        <w:t xml:space="preserve"> силу.</w:t>
      </w:r>
    </w:p>
    <w:p w14:paraId="21B50808" w14:textId="1EBA7C00" w:rsidR="00EB2B70" w:rsidRDefault="005B3EFF" w:rsidP="004604C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Положения части 1 настоящего приказа вступают в силу через 10 дней после дня его официального опубликования и</w:t>
      </w:r>
      <w:r w:rsidR="00F45572">
        <w:rPr>
          <w:rFonts w:ascii="Times New Roman" w:hAnsi="Times New Roman" w:cs="Times New Roman"/>
          <w:sz w:val="28"/>
        </w:rPr>
        <w:t xml:space="preserve"> распространяются на </w:t>
      </w:r>
      <w:r>
        <w:rPr>
          <w:rFonts w:ascii="Times New Roman" w:hAnsi="Times New Roman" w:cs="Times New Roman"/>
          <w:sz w:val="28"/>
        </w:rPr>
        <w:t>правоотношения, возникшие с 14 декабря 2016 года.</w:t>
      </w:r>
    </w:p>
    <w:p w14:paraId="18376204" w14:textId="0857A628" w:rsidR="005B3EFF" w:rsidRDefault="005B3EFF" w:rsidP="004604C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Положения части 2 настоящего приказа вступают в силу через 10 дней после дня его официального опуб</w:t>
      </w:r>
      <w:r w:rsidR="00F45572">
        <w:rPr>
          <w:rFonts w:ascii="Times New Roman" w:hAnsi="Times New Roman" w:cs="Times New Roman"/>
          <w:sz w:val="28"/>
        </w:rPr>
        <w:t>ликования и распространяются на </w:t>
      </w:r>
      <w:r>
        <w:rPr>
          <w:rFonts w:ascii="Times New Roman" w:hAnsi="Times New Roman" w:cs="Times New Roman"/>
          <w:sz w:val="28"/>
        </w:rPr>
        <w:t>правоотношения, возникшие с 15 декабря 2017 года.</w:t>
      </w:r>
    </w:p>
    <w:p w14:paraId="190996C2" w14:textId="00CA6466" w:rsidR="005B3EFF" w:rsidRDefault="005B3EFF" w:rsidP="004604C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Положения части 3 настоящего </w:t>
      </w:r>
      <w:r w:rsidR="00F45572">
        <w:rPr>
          <w:rFonts w:ascii="Times New Roman" w:hAnsi="Times New Roman" w:cs="Times New Roman"/>
          <w:sz w:val="28"/>
        </w:rPr>
        <w:t>приказа вступают в силу через 10 дней после дня его официального опубликования и распространяются на правоотношения, возникшие с 03 декабря 2018 года.</w:t>
      </w:r>
    </w:p>
    <w:p w14:paraId="1E54D520" w14:textId="092A4D52" w:rsidR="00BA7C9B" w:rsidRPr="00A7678D" w:rsidRDefault="00BA7C9B" w:rsidP="00A7678D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</w:rPr>
      </w:pPr>
    </w:p>
    <w:p w14:paraId="0037D325" w14:textId="77777777" w:rsidR="00BA7C9B" w:rsidRDefault="00BA7C9B" w:rsidP="00BA7C9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</w:rPr>
      </w:pPr>
    </w:p>
    <w:p w14:paraId="1FC5DF46" w14:textId="77777777" w:rsidR="002418D9" w:rsidRPr="00DD2D19" w:rsidRDefault="002418D9" w:rsidP="00241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8F5326">
        <w:trPr>
          <w:trHeight w:val="1835"/>
        </w:trPr>
        <w:tc>
          <w:tcPr>
            <w:tcW w:w="3403" w:type="dxa"/>
          </w:tcPr>
          <w:p w14:paraId="4BCAA238" w14:textId="690944D0" w:rsidR="000B5015" w:rsidRPr="00DD2D19" w:rsidRDefault="007B5F0F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25701F73" w:rsidR="000B5015" w:rsidRPr="00DD2D19" w:rsidRDefault="000B5015" w:rsidP="00F87EB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44DA241" w14:textId="27D444CB" w:rsidR="000B5015" w:rsidRPr="00DD2D19" w:rsidRDefault="008F5326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5F0F">
              <w:rPr>
                <w:rFonts w:ascii="Times New Roman" w:hAnsi="Times New Roman" w:cs="Times New Roman"/>
                <w:sz w:val="28"/>
                <w:szCs w:val="28"/>
              </w:rPr>
              <w:t>И.В. Мищенко</w:t>
            </w:r>
          </w:p>
        </w:tc>
      </w:tr>
    </w:tbl>
    <w:p w14:paraId="5B64C4B1" w14:textId="77777777" w:rsidR="002418D9" w:rsidRDefault="002418D9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29D0A6" w14:textId="77777777" w:rsidR="00025AED" w:rsidRDefault="00025AED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364306" w14:textId="77777777" w:rsidR="00025AED" w:rsidRDefault="00025AED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B62B66" w14:textId="77777777" w:rsidR="00025AED" w:rsidRDefault="00025AED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ABC962" w14:textId="77777777" w:rsidR="00025AED" w:rsidRDefault="00025AED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59B2EF" w14:textId="77777777" w:rsidR="00025AED" w:rsidRDefault="00025AED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3237E4" w14:textId="77777777" w:rsidR="00025AED" w:rsidRDefault="00025AED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970116" w14:textId="77777777" w:rsidR="00025AED" w:rsidRDefault="00025AED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11B257" w14:textId="77777777" w:rsidR="00025AED" w:rsidRDefault="00025AED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F36522" w14:textId="77777777" w:rsidR="00025AED" w:rsidRDefault="00025AED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7BA5AA" w14:textId="77777777" w:rsidR="00025AED" w:rsidRDefault="00025AED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8F3C35" w14:textId="77777777" w:rsidR="00025AED" w:rsidRDefault="00025AED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0581BD" w14:textId="77777777" w:rsidR="00025AED" w:rsidRDefault="00025AED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4F0A40" w14:textId="77777777" w:rsidR="00025AED" w:rsidRDefault="00025AED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4903E2" w14:textId="77777777" w:rsidR="00025AED" w:rsidRDefault="00025AED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26A548" w14:textId="77777777" w:rsidR="00025AED" w:rsidRDefault="00025AED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9F8D20" w14:textId="77777777" w:rsidR="00025AED" w:rsidRDefault="00025AED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F5F9E4" w14:textId="77777777" w:rsidR="00025AED" w:rsidRDefault="00025AED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805DA4" w14:textId="77777777" w:rsidR="00025AED" w:rsidRDefault="00025AED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955729" w14:textId="77777777" w:rsidR="00025AED" w:rsidRDefault="00025AED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3DA008" w14:textId="77777777" w:rsidR="00025AED" w:rsidRDefault="00025AED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31081B" w14:textId="77777777" w:rsidR="00025AED" w:rsidRDefault="00025AED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10CC4C" w14:textId="77777777" w:rsidR="00025AED" w:rsidRDefault="00025AED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7A6D4F" w14:textId="77777777" w:rsidR="00025AED" w:rsidRDefault="00025AED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C0202E" w14:textId="77777777" w:rsidR="00025AED" w:rsidRDefault="00025AED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9F4C31" w14:textId="77777777" w:rsidR="00025AED" w:rsidRDefault="00025AED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3AD894" w14:textId="77777777" w:rsidR="00025AED" w:rsidRDefault="00025AED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43C234" w14:textId="77777777" w:rsidR="00025AED" w:rsidRPr="00025AED" w:rsidRDefault="00025AED" w:rsidP="00025AED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25AED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5B7E39B4" w14:textId="77777777" w:rsidR="00025AED" w:rsidRPr="00025AED" w:rsidRDefault="00025AED" w:rsidP="00025AED">
      <w:pPr>
        <w:pStyle w:val="af0"/>
        <w:tabs>
          <w:tab w:val="clear" w:pos="9355"/>
          <w:tab w:val="right" w:pos="9639"/>
        </w:tabs>
        <w:jc w:val="center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025AED">
        <w:rPr>
          <w:rFonts w:ascii="Times New Roman" w:hAnsi="Times New Roman" w:cs="Times New Roman"/>
          <w:sz w:val="28"/>
          <w:szCs w:val="28"/>
        </w:rPr>
        <w:t>к проекту приказа Министерства имущественных и земельных отношений Камчатского края «О внесении изменений в перечни объектов недвижимого имущества, в отношении которых налоговая база определяется как кадастровая стоимость на 2017, 2018, 2019 годы»</w:t>
      </w:r>
    </w:p>
    <w:p w14:paraId="14788F20" w14:textId="77777777" w:rsidR="00025AED" w:rsidRPr="00025AED" w:rsidRDefault="00025AED" w:rsidP="00025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78534" w14:textId="77777777" w:rsidR="00025AED" w:rsidRPr="00025AED" w:rsidRDefault="00025AED" w:rsidP="00025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AED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Pr="00025AED">
        <w:rPr>
          <w:rFonts w:ascii="Times New Roman" w:hAnsi="Times New Roman" w:cs="Times New Roman"/>
          <w:sz w:val="28"/>
          <w:szCs w:val="28"/>
        </w:rPr>
        <w:t>приказа Министерства имущественных и земельных отношений Камчатского края разработан в целях реализации статьи 378.2 Налогового кодекса Российской Федерации (далее – ст. 378.2 НК РФ).</w:t>
      </w:r>
    </w:p>
    <w:p w14:paraId="515E2023" w14:textId="77777777" w:rsidR="00025AED" w:rsidRPr="00025AED" w:rsidRDefault="00025AED" w:rsidP="0002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ED">
        <w:rPr>
          <w:rFonts w:ascii="Times New Roman" w:hAnsi="Times New Roman" w:cs="Times New Roman"/>
          <w:sz w:val="28"/>
          <w:szCs w:val="28"/>
        </w:rPr>
        <w:t xml:space="preserve">Объекты недвижимого имущества: с кад. № 41:01:0010122:2914 подлежит исключению из перечней объектов недвижимого имущества в отношении которых налоговая база определяется как кадастровая стоимость на 2017, 2018, 2019 годы, с кад. № 41:06:0010110:165, 82:01:000001:639, 82:01:000001:697, 82:01:000009:737 подлежат исключению из перечня объектов недвижимого имущества в отношении которых налоговая база определяется </w:t>
      </w:r>
      <w:bookmarkEnd w:id="0"/>
      <w:r w:rsidRPr="00025AED">
        <w:rPr>
          <w:rFonts w:ascii="Times New Roman" w:hAnsi="Times New Roman" w:cs="Times New Roman"/>
          <w:sz w:val="28"/>
          <w:szCs w:val="28"/>
        </w:rPr>
        <w:t>как кадастровая стоимость на 2019 год на основании Постановления Правительства Камчатского края от 22.05.2017 № 212-П «Об утверждении Порядка определения фактического использования зданий (строений, сооружений) и помещений в них, расположенных на территории Камчатского края, в отношении которых налоговая база определяется как кадастровая стоимость», представления Прокуратуры Камчатского края об устранении нарушений налогового законодательства от 12.05.2021 № 7-247-2021.</w:t>
      </w:r>
    </w:p>
    <w:p w14:paraId="2303CF7C" w14:textId="77777777" w:rsidR="00025AED" w:rsidRPr="00025AED" w:rsidRDefault="00025AED" w:rsidP="00025AED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ED">
        <w:rPr>
          <w:rFonts w:ascii="Times New Roman" w:hAnsi="Times New Roman" w:cs="Times New Roman"/>
          <w:sz w:val="28"/>
          <w:szCs w:val="28"/>
        </w:rPr>
        <w:t>Проект приказа размещен «11» июня 2021 года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проведения в срок до «22» июня 2021 года независимой антикоррупционной экспертизы.</w:t>
      </w:r>
    </w:p>
    <w:p w14:paraId="643B89AF" w14:textId="7DDBE952" w:rsidR="00025AED" w:rsidRPr="00025AED" w:rsidRDefault="00025AED" w:rsidP="00025AED">
      <w:pPr>
        <w:suppressLineNumbers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AED">
        <w:rPr>
          <w:rFonts w:ascii="Times New Roman" w:hAnsi="Times New Roman" w:cs="Times New Roman"/>
          <w:sz w:val="28"/>
          <w:szCs w:val="28"/>
        </w:rPr>
        <w:t>Проект приказа Министерства имущественных и земельных отношений Камчатского края не подлежит оце</w:t>
      </w:r>
      <w:r>
        <w:rPr>
          <w:rFonts w:ascii="Times New Roman" w:hAnsi="Times New Roman" w:cs="Times New Roman"/>
          <w:sz w:val="28"/>
          <w:szCs w:val="28"/>
        </w:rPr>
        <w:t>нке регулирующего воздействия в </w:t>
      </w:r>
      <w:r w:rsidRPr="00025AED">
        <w:rPr>
          <w:rFonts w:ascii="Times New Roman" w:hAnsi="Times New Roman" w:cs="Times New Roman"/>
          <w:sz w:val="28"/>
          <w:szCs w:val="28"/>
        </w:rPr>
        <w:t>соответствии с постановлением Пр</w:t>
      </w:r>
      <w:r>
        <w:rPr>
          <w:rFonts w:ascii="Times New Roman" w:hAnsi="Times New Roman" w:cs="Times New Roman"/>
          <w:sz w:val="28"/>
          <w:szCs w:val="28"/>
        </w:rPr>
        <w:t>авительства Камчатского края от </w:t>
      </w:r>
      <w:r w:rsidRPr="00025AED">
        <w:rPr>
          <w:rFonts w:ascii="Times New Roman" w:hAnsi="Times New Roman" w:cs="Times New Roman"/>
          <w:sz w:val="28"/>
          <w:szCs w:val="28"/>
        </w:rPr>
        <w:t>06.06.2013 № 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14:paraId="5B1DDCE8" w14:textId="054688AF" w:rsidR="00025AED" w:rsidRPr="00025AED" w:rsidRDefault="00025AED" w:rsidP="0002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ED">
        <w:rPr>
          <w:rFonts w:ascii="Times New Roman" w:hAnsi="Times New Roman" w:cs="Times New Roman"/>
          <w:sz w:val="28"/>
          <w:szCs w:val="28"/>
        </w:rPr>
        <w:t xml:space="preserve">Принятие приказа Министерства имущественных и земельных отношений Камчатского края </w:t>
      </w:r>
      <w:r w:rsidRPr="00025AED">
        <w:rPr>
          <w:rStyle w:val="af7"/>
          <w:rFonts w:ascii="Times New Roman" w:hAnsi="Times New Roman" w:cs="Times New Roman"/>
          <w:i w:val="0"/>
          <w:sz w:val="28"/>
          <w:szCs w:val="28"/>
        </w:rPr>
        <w:t>не окажет негативного вл</w:t>
      </w:r>
      <w:r>
        <w:rPr>
          <w:rStyle w:val="af7"/>
          <w:rFonts w:ascii="Times New Roman" w:hAnsi="Times New Roman" w:cs="Times New Roman"/>
          <w:i w:val="0"/>
          <w:sz w:val="28"/>
          <w:szCs w:val="28"/>
        </w:rPr>
        <w:t>ияния на развитие конкуренции в </w:t>
      </w:r>
      <w:r w:rsidRPr="00025AED">
        <w:rPr>
          <w:rStyle w:val="af7"/>
          <w:rFonts w:ascii="Times New Roman" w:hAnsi="Times New Roman" w:cs="Times New Roman"/>
          <w:i w:val="0"/>
          <w:sz w:val="28"/>
          <w:szCs w:val="28"/>
        </w:rPr>
        <w:t>Камчатском крае.</w:t>
      </w:r>
    </w:p>
    <w:p w14:paraId="23B0A46C" w14:textId="77777777" w:rsidR="00025AED" w:rsidRPr="00025AED" w:rsidRDefault="00025AED" w:rsidP="00025A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AD1D69" w14:textId="77777777" w:rsidR="00025AED" w:rsidRPr="00025AED" w:rsidRDefault="00025AED" w:rsidP="0002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25AED" w:rsidRPr="00025AED" w:rsidSect="00AF53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611CA" w14:textId="77777777" w:rsidR="00477D9B" w:rsidRDefault="00477D9B" w:rsidP="0089582A">
      <w:pPr>
        <w:spacing w:after="0" w:line="240" w:lineRule="auto"/>
      </w:pPr>
      <w:r>
        <w:separator/>
      </w:r>
    </w:p>
  </w:endnote>
  <w:endnote w:type="continuationSeparator" w:id="0">
    <w:p w14:paraId="08F7D535" w14:textId="77777777" w:rsidR="00477D9B" w:rsidRDefault="00477D9B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F95F9" w14:textId="77777777" w:rsidR="00477D9B" w:rsidRDefault="00477D9B" w:rsidP="0089582A">
      <w:pPr>
        <w:spacing w:after="0" w:line="240" w:lineRule="auto"/>
      </w:pPr>
      <w:r>
        <w:separator/>
      </w:r>
    </w:p>
  </w:footnote>
  <w:footnote w:type="continuationSeparator" w:id="0">
    <w:p w14:paraId="3F007ED1" w14:textId="77777777" w:rsidR="00477D9B" w:rsidRDefault="00477D9B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3A33E8"/>
    <w:multiLevelType w:val="hybridMultilevel"/>
    <w:tmpl w:val="2D6254DA"/>
    <w:lvl w:ilvl="0" w:tplc="AE428F88">
      <w:start w:val="1"/>
      <w:numFmt w:val="decimal"/>
      <w:lvlText w:val="%1."/>
      <w:lvlJc w:val="left"/>
      <w:pPr>
        <w:tabs>
          <w:tab w:val="num" w:pos="0"/>
        </w:tabs>
        <w:ind w:left="1500" w:hanging="90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5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0"/>
  </w:num>
  <w:num w:numId="5">
    <w:abstractNumId w:val="40"/>
  </w:num>
  <w:num w:numId="6">
    <w:abstractNumId w:val="31"/>
  </w:num>
  <w:num w:numId="7">
    <w:abstractNumId w:val="28"/>
  </w:num>
  <w:num w:numId="8">
    <w:abstractNumId w:val="32"/>
  </w:num>
  <w:num w:numId="9">
    <w:abstractNumId w:val="8"/>
  </w:num>
  <w:num w:numId="10">
    <w:abstractNumId w:val="15"/>
  </w:num>
  <w:num w:numId="11">
    <w:abstractNumId w:val="19"/>
  </w:num>
  <w:num w:numId="12">
    <w:abstractNumId w:val="4"/>
  </w:num>
  <w:num w:numId="13">
    <w:abstractNumId w:val="37"/>
  </w:num>
  <w:num w:numId="14">
    <w:abstractNumId w:val="12"/>
  </w:num>
  <w:num w:numId="15">
    <w:abstractNumId w:val="27"/>
  </w:num>
  <w:num w:numId="16">
    <w:abstractNumId w:val="13"/>
  </w:num>
  <w:num w:numId="17">
    <w:abstractNumId w:val="26"/>
  </w:num>
  <w:num w:numId="18">
    <w:abstractNumId w:val="24"/>
  </w:num>
  <w:num w:numId="19">
    <w:abstractNumId w:val="20"/>
  </w:num>
  <w:num w:numId="20">
    <w:abstractNumId w:val="34"/>
  </w:num>
  <w:num w:numId="21">
    <w:abstractNumId w:val="1"/>
  </w:num>
  <w:num w:numId="22">
    <w:abstractNumId w:val="5"/>
  </w:num>
  <w:num w:numId="23">
    <w:abstractNumId w:val="18"/>
  </w:num>
  <w:num w:numId="24">
    <w:abstractNumId w:val="14"/>
  </w:num>
  <w:num w:numId="25">
    <w:abstractNumId w:val="9"/>
  </w:num>
  <w:num w:numId="26">
    <w:abstractNumId w:val="36"/>
  </w:num>
  <w:num w:numId="27">
    <w:abstractNumId w:val="2"/>
  </w:num>
  <w:num w:numId="28">
    <w:abstractNumId w:val="22"/>
  </w:num>
  <w:num w:numId="29">
    <w:abstractNumId w:val="6"/>
  </w:num>
  <w:num w:numId="30">
    <w:abstractNumId w:val="7"/>
  </w:num>
  <w:num w:numId="31">
    <w:abstractNumId w:val="30"/>
  </w:num>
  <w:num w:numId="32">
    <w:abstractNumId w:val="17"/>
  </w:num>
  <w:num w:numId="33">
    <w:abstractNumId w:val="25"/>
  </w:num>
  <w:num w:numId="34">
    <w:abstractNumId w:val="33"/>
  </w:num>
  <w:num w:numId="35">
    <w:abstractNumId w:val="38"/>
  </w:num>
  <w:num w:numId="36">
    <w:abstractNumId w:val="23"/>
  </w:num>
  <w:num w:numId="37">
    <w:abstractNumId w:val="29"/>
  </w:num>
  <w:num w:numId="38">
    <w:abstractNumId w:val="35"/>
  </w:num>
  <w:num w:numId="39">
    <w:abstractNumId w:val="21"/>
  </w:num>
  <w:num w:numId="40">
    <w:abstractNumId w:val="41"/>
  </w:num>
  <w:num w:numId="41">
    <w:abstractNumId w:val="39"/>
  </w:num>
  <w:num w:numId="4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25AED"/>
    <w:rsid w:val="00030162"/>
    <w:rsid w:val="00032C42"/>
    <w:rsid w:val="00036DB3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877BC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1A47"/>
    <w:rsid w:val="00103973"/>
    <w:rsid w:val="001110D4"/>
    <w:rsid w:val="001143D8"/>
    <w:rsid w:val="001166CE"/>
    <w:rsid w:val="001167F2"/>
    <w:rsid w:val="001235EC"/>
    <w:rsid w:val="0012459C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A6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18D9"/>
    <w:rsid w:val="00245B4B"/>
    <w:rsid w:val="00245E43"/>
    <w:rsid w:val="002544C9"/>
    <w:rsid w:val="00254AA5"/>
    <w:rsid w:val="00257F21"/>
    <w:rsid w:val="00262C58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E76AF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334C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6F9E"/>
    <w:rsid w:val="00427823"/>
    <w:rsid w:val="00437160"/>
    <w:rsid w:val="00443638"/>
    <w:rsid w:val="004449C3"/>
    <w:rsid w:val="00444CA3"/>
    <w:rsid w:val="00445A27"/>
    <w:rsid w:val="00445B84"/>
    <w:rsid w:val="00446769"/>
    <w:rsid w:val="004538CF"/>
    <w:rsid w:val="00453C2F"/>
    <w:rsid w:val="004604C0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77D9B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B62F0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1ADE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284C"/>
    <w:rsid w:val="005B3EFF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415B"/>
    <w:rsid w:val="005F6229"/>
    <w:rsid w:val="005F6A46"/>
    <w:rsid w:val="00602E4C"/>
    <w:rsid w:val="0060500E"/>
    <w:rsid w:val="00605151"/>
    <w:rsid w:val="00605EAB"/>
    <w:rsid w:val="006101DF"/>
    <w:rsid w:val="00613DCB"/>
    <w:rsid w:val="00614FD5"/>
    <w:rsid w:val="00615E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670AD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3D0B"/>
    <w:rsid w:val="006D4124"/>
    <w:rsid w:val="006D5930"/>
    <w:rsid w:val="006D7FBD"/>
    <w:rsid w:val="006E01D4"/>
    <w:rsid w:val="006E2235"/>
    <w:rsid w:val="006E2E92"/>
    <w:rsid w:val="006E2FDF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137B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67F67"/>
    <w:rsid w:val="00770E2E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17DF"/>
    <w:rsid w:val="007A2692"/>
    <w:rsid w:val="007A3696"/>
    <w:rsid w:val="007B2D66"/>
    <w:rsid w:val="007B318F"/>
    <w:rsid w:val="007B5209"/>
    <w:rsid w:val="007B55D0"/>
    <w:rsid w:val="007B5D8A"/>
    <w:rsid w:val="007B5F0F"/>
    <w:rsid w:val="007C3330"/>
    <w:rsid w:val="007C3976"/>
    <w:rsid w:val="007C50C6"/>
    <w:rsid w:val="007D0661"/>
    <w:rsid w:val="007D2159"/>
    <w:rsid w:val="007D2C9E"/>
    <w:rsid w:val="007D3836"/>
    <w:rsid w:val="007D5C44"/>
    <w:rsid w:val="007D5DDD"/>
    <w:rsid w:val="007D6D5F"/>
    <w:rsid w:val="007E263C"/>
    <w:rsid w:val="007E495B"/>
    <w:rsid w:val="007E63EF"/>
    <w:rsid w:val="007E6CEB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97491"/>
    <w:rsid w:val="008A4F1B"/>
    <w:rsid w:val="008A6BD5"/>
    <w:rsid w:val="008B3C58"/>
    <w:rsid w:val="008B6247"/>
    <w:rsid w:val="008B699F"/>
    <w:rsid w:val="008B76A0"/>
    <w:rsid w:val="008C33AC"/>
    <w:rsid w:val="008C7B9C"/>
    <w:rsid w:val="008D1896"/>
    <w:rsid w:val="008D353F"/>
    <w:rsid w:val="008D4A1C"/>
    <w:rsid w:val="008E084B"/>
    <w:rsid w:val="008E16D8"/>
    <w:rsid w:val="008E3D8F"/>
    <w:rsid w:val="008F4480"/>
    <w:rsid w:val="008F5326"/>
    <w:rsid w:val="008F59B3"/>
    <w:rsid w:val="009014BC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4BDD"/>
    <w:rsid w:val="009A6FC5"/>
    <w:rsid w:val="009A7B65"/>
    <w:rsid w:val="009B1904"/>
    <w:rsid w:val="009B1DCD"/>
    <w:rsid w:val="009B3ABE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65C2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678D"/>
    <w:rsid w:val="00A7757D"/>
    <w:rsid w:val="00A80A37"/>
    <w:rsid w:val="00A810A8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5351"/>
    <w:rsid w:val="00AF7812"/>
    <w:rsid w:val="00B077B0"/>
    <w:rsid w:val="00B10123"/>
    <w:rsid w:val="00B10B66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A7C9B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808"/>
    <w:rsid w:val="00C12C3F"/>
    <w:rsid w:val="00C20D6E"/>
    <w:rsid w:val="00C223DF"/>
    <w:rsid w:val="00C229E0"/>
    <w:rsid w:val="00C22C66"/>
    <w:rsid w:val="00C231E5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A7E90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6265"/>
    <w:rsid w:val="00D375E4"/>
    <w:rsid w:val="00D401A4"/>
    <w:rsid w:val="00D438CA"/>
    <w:rsid w:val="00D47B3D"/>
    <w:rsid w:val="00D50527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C5BB5"/>
    <w:rsid w:val="00DD238A"/>
    <w:rsid w:val="00DD2D19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2B70"/>
    <w:rsid w:val="00EB5FAF"/>
    <w:rsid w:val="00EB6505"/>
    <w:rsid w:val="00EC0364"/>
    <w:rsid w:val="00EC0506"/>
    <w:rsid w:val="00EC268C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2E3C"/>
    <w:rsid w:val="00EF2FAE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45572"/>
    <w:rsid w:val="00F459E7"/>
    <w:rsid w:val="00F51566"/>
    <w:rsid w:val="00F524CB"/>
    <w:rsid w:val="00F528D7"/>
    <w:rsid w:val="00F53D4A"/>
    <w:rsid w:val="00F61AC6"/>
    <w:rsid w:val="00F65911"/>
    <w:rsid w:val="00F66A7C"/>
    <w:rsid w:val="00F71C45"/>
    <w:rsid w:val="00F732D5"/>
    <w:rsid w:val="00F74A12"/>
    <w:rsid w:val="00F83F8E"/>
    <w:rsid w:val="00F84F40"/>
    <w:rsid w:val="00F87EBF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5E81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092C4C"/>
  <w15:docId w15:val="{4D659CA8-02A3-443F-837D-BDC32D88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mphasis"/>
    <w:basedOn w:val="a0"/>
    <w:qFormat/>
    <w:rsid w:val="00025A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3A210-0C6B-40D1-8DF1-0B703487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Варламкина Елизавета Владимировна</cp:lastModifiedBy>
  <cp:revision>4</cp:revision>
  <cp:lastPrinted>2020-12-06T23:14:00Z</cp:lastPrinted>
  <dcterms:created xsi:type="dcterms:W3CDTF">2021-06-10T22:29:00Z</dcterms:created>
  <dcterms:modified xsi:type="dcterms:W3CDTF">2021-06-10T22:31:00Z</dcterms:modified>
</cp:coreProperties>
</file>