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color w:val="3C3C3C"/>
          <w:sz w:val="32"/>
        </w:rPr>
      </w:pPr>
      <w:r>
        <w:rPr>
          <w:b w:val="1"/>
          <w:color w:val="3C3C3C"/>
          <w:sz w:val="32"/>
        </w:rPr>
        <w:t>Объявление о заседании комиссии по определению границ рыбоводных участков в Камчатском крае</w:t>
      </w:r>
    </w:p>
    <w:p w14:paraId="02000000">
      <w:pPr>
        <w:pStyle w:val="Style_1"/>
        <w:spacing w:after="0" w:before="0"/>
        <w:ind w:firstLine="709" w:left="0"/>
        <w:rPr>
          <w:color w:val="3C3C3C"/>
          <w:sz w:val="28"/>
        </w:rPr>
      </w:pPr>
      <w:r>
        <w:rPr>
          <w:color w:val="3C3C3C"/>
          <w:sz w:val="28"/>
        </w:rPr>
        <w:t>Министерство рыбного хозяйства Камчатского края информирует о том, что</w:t>
      </w:r>
      <w:r>
        <w:rPr>
          <w:b w:val="1"/>
          <w:color w:val="000000"/>
          <w:sz w:val="28"/>
          <w:u w:val="single"/>
        </w:rPr>
        <w:t xml:space="preserve"> </w:t>
      </w:r>
      <w:r>
        <w:rPr>
          <w:b w:val="1"/>
          <w:color w:val="000000"/>
          <w:sz w:val="28"/>
          <w:u w:val="single"/>
        </w:rPr>
        <w:t>02</w:t>
      </w:r>
      <w:r>
        <w:rPr>
          <w:rStyle w:val="Style_2_ch"/>
          <w:sz w:val="28"/>
          <w:u w:val="single"/>
        </w:rPr>
        <w:t xml:space="preserve"> </w:t>
      </w:r>
      <w:r>
        <w:rPr>
          <w:rStyle w:val="Style_2_ch"/>
          <w:sz w:val="28"/>
          <w:u w:val="single"/>
        </w:rPr>
        <w:t>декабря</w:t>
      </w:r>
      <w:r>
        <w:rPr>
          <w:rStyle w:val="Style_2_ch"/>
          <w:sz w:val="28"/>
          <w:u w:val="single"/>
        </w:rPr>
        <w:t xml:space="preserve"> 20</w:t>
      </w:r>
      <w:r>
        <w:rPr>
          <w:rStyle w:val="Style_2_ch"/>
          <w:sz w:val="28"/>
          <w:u w:val="single"/>
        </w:rPr>
        <w:t>24</w:t>
      </w:r>
      <w:r>
        <w:rPr>
          <w:rStyle w:val="Style_2_ch"/>
          <w:sz w:val="28"/>
          <w:u w:val="single"/>
        </w:rPr>
        <w:t xml:space="preserve"> года в 14</w:t>
      </w:r>
      <w:r>
        <w:rPr>
          <w:rStyle w:val="Style_2_ch"/>
          <w:sz w:val="28"/>
          <w:u w:val="single"/>
        </w:rPr>
        <w:t>:</w:t>
      </w:r>
      <w:r>
        <w:rPr>
          <w:rStyle w:val="Style_2_ch"/>
          <w:sz w:val="28"/>
          <w:u w:val="single"/>
        </w:rPr>
        <w:t>00 в кабинете № 220</w:t>
      </w:r>
      <w:r>
        <w:rPr>
          <w:color w:val="3C3C3C"/>
          <w:sz w:val="28"/>
        </w:rPr>
        <w:t xml:space="preserve"> здания Правительства Камчатского края</w:t>
      </w:r>
      <w:r>
        <w:rPr>
          <w:color w:val="3C3C3C"/>
          <w:sz w:val="28"/>
        </w:rPr>
        <w:t xml:space="preserve">, расположенного по адресу: </w:t>
      </w:r>
      <w:r>
        <w:rPr>
          <w:color w:val="3C3C3C"/>
          <w:sz w:val="28"/>
        </w:rPr>
        <w:t>г.</w:t>
      </w:r>
      <w:r>
        <w:rPr>
          <w:rFonts w:ascii="Times New Roman" w:hAnsi="Times New Roman"/>
          <w:color w:val="3C3C3C"/>
          <w:spacing w:val="0"/>
          <w:sz w:val="28"/>
        </w:rPr>
        <w:t> </w:t>
      </w:r>
      <w:r>
        <w:rPr>
          <w:color w:val="3C3C3C"/>
          <w:sz w:val="28"/>
        </w:rPr>
        <w:t xml:space="preserve">Петропавловск-Камчатский </w:t>
      </w:r>
      <w:r>
        <w:rPr>
          <w:color w:val="3C3C3C"/>
          <w:sz w:val="28"/>
        </w:rPr>
        <w:t xml:space="preserve">пл. им. В.И. Ленина, д. 1, </w:t>
      </w:r>
      <w:r>
        <w:rPr>
          <w:color w:val="3C3C3C"/>
          <w:sz w:val="28"/>
        </w:rPr>
        <w:t xml:space="preserve">состоится заседание Комиссии по определению границ рыбоводных участков в Камчатском крае, образованной </w:t>
      </w:r>
      <w:r>
        <w:rPr>
          <w:rStyle w:val="Style_3_ch"/>
          <w:color w:val="000000"/>
          <w:sz w:val="28"/>
        </w:rPr>
        <w:fldChar w:fldCharType="begin"/>
      </w:r>
      <w:r>
        <w:rPr>
          <w:rStyle w:val="Style_3_ch"/>
          <w:color w:val="000000"/>
          <w:sz w:val="28"/>
        </w:rPr>
        <w:instrText>HYPERLINK "http://www.kamgov.ru/upfiles/169/35(1).doc"</w:instrText>
      </w:r>
      <w:r>
        <w:rPr>
          <w:rStyle w:val="Style_3_ch"/>
          <w:color w:val="000000"/>
          <w:sz w:val="28"/>
        </w:rPr>
        <w:fldChar w:fldCharType="separate"/>
      </w:r>
      <w:r>
        <w:rPr>
          <w:rStyle w:val="Style_3_ch"/>
          <w:color w:val="000000"/>
          <w:sz w:val="28"/>
        </w:rPr>
        <w:t>приказом Министерства рыбного хозяйства Камчатского края от 19.05.2015 № 35-м, на котором буд</w:t>
      </w:r>
      <w:r>
        <w:rPr>
          <w:rStyle w:val="Style_3_ch"/>
          <w:color w:val="000000"/>
          <w:sz w:val="28"/>
        </w:rPr>
        <w:t>е</w:t>
      </w:r>
      <w:r>
        <w:rPr>
          <w:rStyle w:val="Style_3_ch"/>
          <w:color w:val="000000"/>
          <w:sz w:val="28"/>
        </w:rPr>
        <w:t>т рассмотрен</w:t>
      </w:r>
      <w:r>
        <w:rPr>
          <w:rStyle w:val="Style_3_ch"/>
          <w:color w:val="000000"/>
          <w:sz w:val="28"/>
        </w:rPr>
        <w:t>о</w:t>
      </w:r>
      <w:r>
        <w:rPr>
          <w:rStyle w:val="Style_3_ch"/>
          <w:color w:val="000000"/>
          <w:sz w:val="28"/>
        </w:rPr>
        <w:t xml:space="preserve"> </w:t>
      </w:r>
      <w:r>
        <w:rPr>
          <w:rStyle w:val="Style_3_ch"/>
          <w:color w:val="000000"/>
          <w:sz w:val="28"/>
        </w:rPr>
        <w:fldChar w:fldCharType="end"/>
      </w:r>
      <w:r>
        <w:rPr>
          <w:sz w:val="28"/>
        </w:rPr>
        <w:t xml:space="preserve">обращение от </w:t>
      </w:r>
      <w:r>
        <w:rPr>
          <w:sz w:val="28"/>
        </w:rPr>
        <w:t>05.11.2024 № 05-18-01-02/2224</w:t>
      </w:r>
      <w:r>
        <w:rPr>
          <w:sz w:val="28"/>
        </w:rPr>
        <w:t xml:space="preserve"> Северо-</w:t>
      </w:r>
      <w:r>
        <w:rPr>
          <w:sz w:val="28"/>
        </w:rPr>
        <w:t>Восточного филиала</w:t>
      </w:r>
      <w:r>
        <w:rPr>
          <w:sz w:val="28"/>
        </w:rPr>
        <w:t xml:space="preserve"> ФГБУ «</w:t>
      </w:r>
      <w:r>
        <w:rPr>
          <w:sz w:val="28"/>
        </w:rPr>
        <w:t>Главрыбвод</w:t>
      </w:r>
      <w:r>
        <w:rPr>
          <w:sz w:val="28"/>
        </w:rPr>
        <w:t>» об определении границ 2-х новых рыбоводных участков на р.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Большая (Усть-Большерецкий муниципальный район).</w:t>
      </w:r>
    </w:p>
    <w:p w14:paraId="0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 Знак1 Знак Знак Знак"/>
    <w:basedOn w:val="Style_4"/>
    <w:link w:val="Style_10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0_ch" w:type="character">
    <w:name w:val=" Знак1 Знак Знак Знак"/>
    <w:basedOn w:val="Style_4_ch"/>
    <w:link w:val="Style_10"/>
    <w:rPr>
      <w:rFonts w:ascii="Times New Roman" w:hAnsi="Times New Roman"/>
      <w:sz w:val="2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Normal (Web)"/>
    <w:basedOn w:val="Style_4"/>
    <w:link w:val="Style_1_ch"/>
    <w:pPr>
      <w:spacing w:afterAutospacing="on" w:before="150" w:line="240" w:lineRule="auto"/>
      <w:ind w:firstLine="150" w:left="0"/>
      <w:jc w:val="both"/>
    </w:pPr>
    <w:rPr>
      <w:rFonts w:ascii="Times New Roman" w:hAnsi="Times New Roman"/>
      <w:sz w:val="21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1"/>
    </w:rPr>
  </w:style>
  <w:style w:styleId="Style_3" w:type="paragraph">
    <w:name w:val="Hyperlink"/>
    <w:link w:val="Style_3_ch"/>
    <w:rPr>
      <w:color w:val="0083C9"/>
      <w:u w:val="none"/>
    </w:rPr>
  </w:style>
  <w:style w:styleId="Style_3_ch" w:type="character">
    <w:name w:val="Hyperlink"/>
    <w:link w:val="Style_3"/>
    <w:rPr>
      <w:color w:val="0083C9"/>
      <w:u w:val="non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Основной текст (2)"/>
    <w:basedOn w:val="Style_4"/>
    <w:link w:val="Style_22_ch"/>
    <w:pPr>
      <w:spacing w:after="0" w:line="244" w:lineRule="exact"/>
      <w:ind/>
    </w:pPr>
  </w:style>
  <w:style w:styleId="Style_22_ch" w:type="character">
    <w:name w:val="Основной текст (2)"/>
    <w:basedOn w:val="Style_4_ch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2024-11-12T21:34:18Z</dcterms:modified>
</cp:coreProperties>
</file>