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98CA9" w14:textId="77777777" w:rsidR="00F701C7" w:rsidRPr="00966EFA" w:rsidRDefault="00F701C7" w:rsidP="00DF1E2B">
      <w:pPr>
        <w:widowControl w:val="0"/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8D6E3EB" wp14:editId="56F26837">
            <wp:extent cx="647700" cy="812800"/>
            <wp:effectExtent l="0" t="0" r="0" b="635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701C7" w:rsidRPr="00B1425A" w14:paraId="30471391" w14:textId="77777777" w:rsidTr="007322F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60FFB" w14:textId="77777777" w:rsidR="00F701C7" w:rsidRPr="00B1425A" w:rsidRDefault="00F701C7" w:rsidP="00DF1E2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FC8D4" w14:textId="77777777" w:rsidR="00F701C7" w:rsidRPr="00B1425A" w:rsidRDefault="00F701C7" w:rsidP="00DF1E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25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КАМЧАТСКОГО КРАЯ</w:t>
            </w:r>
          </w:p>
          <w:p w14:paraId="45C85325" w14:textId="77777777" w:rsidR="00F701C7" w:rsidRPr="00B1425A" w:rsidRDefault="00F701C7" w:rsidP="00DF1E2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A9306" w14:textId="77777777" w:rsidR="00F701C7" w:rsidRPr="00B1425A" w:rsidRDefault="00F701C7" w:rsidP="00DF1E2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5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</w:p>
          <w:p w14:paraId="49572C30" w14:textId="77777777" w:rsidR="00F701C7" w:rsidRPr="00B1425A" w:rsidRDefault="00F701C7" w:rsidP="00DF1E2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1C66B42" w14:textId="7691ECF9" w:rsidR="00F701C7" w:rsidRPr="00B1425A" w:rsidRDefault="00F701C7" w:rsidP="00DF1E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425A">
        <w:rPr>
          <w:rFonts w:ascii="Times New Roman" w:hAnsi="Times New Roman" w:cs="Times New Roman"/>
          <w:sz w:val="28"/>
          <w:szCs w:val="28"/>
        </w:rPr>
        <w:t>г. Петропавловск-Камчат</w:t>
      </w:r>
      <w:r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D147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F6EE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5A">
        <w:rPr>
          <w:rFonts w:ascii="Times New Roman" w:hAnsi="Times New Roman" w:cs="Times New Roman"/>
          <w:sz w:val="28"/>
          <w:szCs w:val="28"/>
        </w:rPr>
        <w:t xml:space="preserve"> 20</w:t>
      </w:r>
      <w:r w:rsidR="001F6EEA">
        <w:rPr>
          <w:rFonts w:ascii="Times New Roman" w:hAnsi="Times New Roman" w:cs="Times New Roman"/>
          <w:sz w:val="28"/>
          <w:szCs w:val="28"/>
        </w:rPr>
        <w:t>20</w:t>
      </w:r>
      <w:r w:rsidRPr="00B1425A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240D84B1" w14:textId="77777777" w:rsidR="00972FBE" w:rsidRDefault="00972FBE" w:rsidP="00DF1E2B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14:paraId="35A8393E" w14:textId="7AB77136" w:rsidR="00F701C7" w:rsidRDefault="00F701C7" w:rsidP="00DF1E2B">
      <w:pPr>
        <w:pStyle w:val="ConsTitle"/>
        <w:ind w:right="5102"/>
        <w:jc w:val="both"/>
        <w:rPr>
          <w:rFonts w:ascii="Times New Roman" w:hAnsi="Times New Roman"/>
          <w:b w:val="0"/>
          <w:sz w:val="28"/>
          <w:szCs w:val="28"/>
        </w:rPr>
      </w:pPr>
      <w:r w:rsidRPr="00B1425A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F6EEA">
        <w:rPr>
          <w:rFonts w:ascii="Times New Roman" w:hAnsi="Times New Roman"/>
          <w:b w:val="0"/>
          <w:sz w:val="28"/>
          <w:szCs w:val="28"/>
        </w:rPr>
        <w:t>создании Коллегии Министерства финансов Камчатского края</w:t>
      </w:r>
    </w:p>
    <w:p w14:paraId="11A8C92E" w14:textId="77777777" w:rsidR="00F701C7" w:rsidRPr="00B1425A" w:rsidRDefault="00F701C7" w:rsidP="00DF1E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3AB265" w14:textId="120B6D1B" w:rsidR="00972FBE" w:rsidRDefault="00F701C7" w:rsidP="00DF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25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F4B04">
        <w:rPr>
          <w:rFonts w:ascii="Times New Roman" w:hAnsi="Times New Roman" w:cs="Times New Roman"/>
          <w:bCs/>
          <w:sz w:val="28"/>
          <w:szCs w:val="28"/>
        </w:rPr>
        <w:t>разделом 7 Регламента внутренней организации Министерства финансов Камчатского края</w:t>
      </w:r>
      <w:r w:rsidR="00972FBE">
        <w:rPr>
          <w:rFonts w:ascii="Times New Roman" w:hAnsi="Times New Roman" w:cs="Times New Roman"/>
          <w:bCs/>
          <w:sz w:val="28"/>
          <w:szCs w:val="28"/>
        </w:rPr>
        <w:t xml:space="preserve">, утвержденного приказом Министерства финансов Камчатского края от </w:t>
      </w:r>
      <w:r w:rsidR="004F4B04">
        <w:rPr>
          <w:rFonts w:ascii="Times New Roman" w:hAnsi="Times New Roman" w:cs="Times New Roman"/>
          <w:bCs/>
          <w:sz w:val="28"/>
          <w:szCs w:val="28"/>
        </w:rPr>
        <w:t>08.07.2008</w:t>
      </w:r>
      <w:r w:rsidR="00972FB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F4B04">
        <w:rPr>
          <w:rFonts w:ascii="Times New Roman" w:hAnsi="Times New Roman" w:cs="Times New Roman"/>
          <w:bCs/>
          <w:sz w:val="28"/>
          <w:szCs w:val="28"/>
        </w:rPr>
        <w:t>85</w:t>
      </w:r>
      <w:r w:rsidR="00891987">
        <w:rPr>
          <w:rFonts w:ascii="Times New Roman" w:hAnsi="Times New Roman" w:cs="Times New Roman"/>
          <w:bCs/>
          <w:sz w:val="28"/>
          <w:szCs w:val="28"/>
        </w:rPr>
        <w:t>,</w:t>
      </w:r>
    </w:p>
    <w:p w14:paraId="4DDA8782" w14:textId="77777777" w:rsidR="00F701C7" w:rsidRPr="00B1425A" w:rsidRDefault="00972FBE" w:rsidP="00DF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2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8D769E" w14:textId="77777777" w:rsidR="00F701C7" w:rsidRDefault="00F701C7" w:rsidP="00DF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25A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750C76EB" w14:textId="77777777" w:rsidR="00FA156F" w:rsidRPr="00B1425A" w:rsidRDefault="00FA156F" w:rsidP="00DF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C27593" w14:textId="33BAFB25" w:rsidR="008B3D9F" w:rsidRDefault="00F701C7" w:rsidP="004F4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3B6">
        <w:rPr>
          <w:rFonts w:ascii="Times New Roman" w:hAnsi="Times New Roman" w:cs="Times New Roman"/>
          <w:sz w:val="28"/>
          <w:szCs w:val="28"/>
        </w:rPr>
        <w:t>1.</w:t>
      </w:r>
      <w:r w:rsidR="00FA156F">
        <w:rPr>
          <w:rFonts w:ascii="Times New Roman" w:hAnsi="Times New Roman" w:cs="Times New Roman"/>
          <w:sz w:val="28"/>
          <w:szCs w:val="28"/>
        </w:rPr>
        <w:t> </w:t>
      </w:r>
      <w:r w:rsidR="00055CCF">
        <w:rPr>
          <w:rFonts w:ascii="Times New Roman" w:hAnsi="Times New Roman" w:cs="Times New Roman"/>
          <w:sz w:val="28"/>
          <w:szCs w:val="28"/>
        </w:rPr>
        <w:t>Создать</w:t>
      </w:r>
      <w:r w:rsidR="004F4B04">
        <w:rPr>
          <w:rFonts w:ascii="Times New Roman" w:hAnsi="Times New Roman" w:cs="Times New Roman"/>
          <w:sz w:val="28"/>
          <w:szCs w:val="28"/>
        </w:rPr>
        <w:t xml:space="preserve"> Коллегию Министерства финансов Камчатского края.</w:t>
      </w:r>
    </w:p>
    <w:p w14:paraId="3E7192E1" w14:textId="7B9663B9" w:rsidR="004F4B04" w:rsidRDefault="004F4B04" w:rsidP="004F4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Коллегии Министерств</w:t>
      </w:r>
      <w:r w:rsidR="00BC6A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 Камчатского края согласно приложению к настоящему приказу.</w:t>
      </w:r>
    </w:p>
    <w:p w14:paraId="0E4D40DC" w14:textId="6108534F" w:rsidR="004F4B04" w:rsidRDefault="004F4B04" w:rsidP="00BC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A7B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</w:t>
      </w:r>
      <w:r w:rsidR="00BC6A7B" w:rsidRPr="00BC6A7B"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Pr="00BC6A7B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14:paraId="31255069" w14:textId="77777777" w:rsidR="008B3D9F" w:rsidRDefault="008B3D9F" w:rsidP="00DF1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8A94F9" w14:textId="77777777" w:rsidR="00063758" w:rsidRDefault="00063758" w:rsidP="00DF1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3758" w14:paraId="579B1B5E" w14:textId="77777777" w:rsidTr="00063758">
        <w:tc>
          <w:tcPr>
            <w:tcW w:w="4672" w:type="dxa"/>
          </w:tcPr>
          <w:p w14:paraId="02820394" w14:textId="77777777" w:rsidR="00063758" w:rsidRDefault="00063758" w:rsidP="00DF1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3" w:type="dxa"/>
          </w:tcPr>
          <w:p w14:paraId="50D006A0" w14:textId="77777777" w:rsidR="00063758" w:rsidRDefault="00063758" w:rsidP="00DF1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0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80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2C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Течко</w:t>
            </w:r>
          </w:p>
        </w:tc>
      </w:tr>
    </w:tbl>
    <w:p w14:paraId="7475BD90" w14:textId="77777777" w:rsidR="00063758" w:rsidRDefault="00063758" w:rsidP="00DF1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F6240A" w14:textId="77777777" w:rsidR="00F701C7" w:rsidRDefault="00F701C7" w:rsidP="00DF1E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D16EAB" w14:textId="1B80367D" w:rsidR="00063758" w:rsidRDefault="00063758" w:rsidP="00DF1E2B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8F8A90" w14:textId="61BEFC0E" w:rsidR="00712288" w:rsidRPr="00366EBB" w:rsidRDefault="00712288" w:rsidP="00DF1E2B">
      <w:pPr>
        <w:pStyle w:val="ConsPlusTitle"/>
        <w:ind w:left="5103"/>
        <w:rPr>
          <w:rFonts w:ascii="Times New Roman" w:hAnsi="Times New Roman" w:cs="Times New Roman"/>
          <w:b w:val="0"/>
          <w:sz w:val="28"/>
        </w:rPr>
      </w:pPr>
      <w:r w:rsidRPr="00366EBB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</w:p>
    <w:p w14:paraId="1AC37448" w14:textId="77777777" w:rsidR="00712288" w:rsidRPr="00366EBB" w:rsidRDefault="00712288" w:rsidP="00DF1E2B">
      <w:pPr>
        <w:pStyle w:val="ConsPlusTitle"/>
        <w:ind w:left="5103"/>
        <w:rPr>
          <w:rFonts w:ascii="Times New Roman" w:hAnsi="Times New Roman" w:cs="Times New Roman"/>
          <w:b w:val="0"/>
          <w:sz w:val="28"/>
        </w:rPr>
      </w:pPr>
      <w:r w:rsidRPr="00366EBB">
        <w:rPr>
          <w:rFonts w:ascii="Times New Roman" w:hAnsi="Times New Roman" w:cs="Times New Roman"/>
          <w:b w:val="0"/>
          <w:sz w:val="28"/>
        </w:rPr>
        <w:t>к приказу Министерства финансов</w:t>
      </w:r>
    </w:p>
    <w:p w14:paraId="5750A9F3" w14:textId="77777777" w:rsidR="00CD6B77" w:rsidRPr="00366EBB" w:rsidRDefault="00712288" w:rsidP="00DF1E2B">
      <w:pPr>
        <w:pStyle w:val="ConsPlusTitle"/>
        <w:ind w:left="5103"/>
        <w:rPr>
          <w:rFonts w:ascii="Times New Roman" w:hAnsi="Times New Roman" w:cs="Times New Roman"/>
          <w:b w:val="0"/>
          <w:sz w:val="28"/>
        </w:rPr>
      </w:pPr>
      <w:r w:rsidRPr="00366EBB">
        <w:rPr>
          <w:rFonts w:ascii="Times New Roman" w:hAnsi="Times New Roman" w:cs="Times New Roman"/>
          <w:b w:val="0"/>
          <w:sz w:val="28"/>
        </w:rPr>
        <w:t>Камчатского края</w:t>
      </w:r>
    </w:p>
    <w:p w14:paraId="4C94A72B" w14:textId="48B895D7" w:rsidR="00712288" w:rsidRPr="00366EBB" w:rsidRDefault="00712288" w:rsidP="00DF1E2B">
      <w:pPr>
        <w:pStyle w:val="ConsPlusTitle"/>
        <w:ind w:left="5103"/>
        <w:rPr>
          <w:rFonts w:ascii="Times New Roman" w:hAnsi="Times New Roman" w:cs="Times New Roman"/>
          <w:b w:val="0"/>
          <w:sz w:val="28"/>
        </w:rPr>
      </w:pPr>
      <w:r w:rsidRPr="00366EBB">
        <w:rPr>
          <w:rFonts w:ascii="Times New Roman" w:hAnsi="Times New Roman" w:cs="Times New Roman"/>
          <w:b w:val="0"/>
          <w:sz w:val="28"/>
        </w:rPr>
        <w:t>от «_</w:t>
      </w:r>
      <w:r w:rsidR="00366EBB">
        <w:rPr>
          <w:rFonts w:ascii="Times New Roman" w:hAnsi="Times New Roman" w:cs="Times New Roman"/>
          <w:b w:val="0"/>
          <w:sz w:val="28"/>
        </w:rPr>
        <w:t>__</w:t>
      </w:r>
      <w:proofErr w:type="gramStart"/>
      <w:r w:rsidRPr="00366EBB">
        <w:rPr>
          <w:rFonts w:ascii="Times New Roman" w:hAnsi="Times New Roman" w:cs="Times New Roman"/>
          <w:b w:val="0"/>
          <w:sz w:val="28"/>
        </w:rPr>
        <w:t>_»_</w:t>
      </w:r>
      <w:proofErr w:type="gramEnd"/>
      <w:r w:rsidR="00366EBB">
        <w:rPr>
          <w:rFonts w:ascii="Times New Roman" w:hAnsi="Times New Roman" w:cs="Times New Roman"/>
          <w:b w:val="0"/>
          <w:sz w:val="28"/>
        </w:rPr>
        <w:t>__</w:t>
      </w:r>
      <w:r w:rsidRPr="00366EBB">
        <w:rPr>
          <w:rFonts w:ascii="Times New Roman" w:hAnsi="Times New Roman" w:cs="Times New Roman"/>
          <w:b w:val="0"/>
          <w:sz w:val="28"/>
        </w:rPr>
        <w:t>_____20</w:t>
      </w:r>
      <w:r w:rsidR="004F4B04">
        <w:rPr>
          <w:rFonts w:ascii="Times New Roman" w:hAnsi="Times New Roman" w:cs="Times New Roman"/>
          <w:b w:val="0"/>
          <w:sz w:val="28"/>
        </w:rPr>
        <w:t>20</w:t>
      </w:r>
      <w:r w:rsidRPr="00366EBB">
        <w:rPr>
          <w:rFonts w:ascii="Times New Roman" w:hAnsi="Times New Roman" w:cs="Times New Roman"/>
          <w:b w:val="0"/>
          <w:sz w:val="28"/>
        </w:rPr>
        <w:t xml:space="preserve"> года №___</w:t>
      </w:r>
    </w:p>
    <w:p w14:paraId="7DDDF8EE" w14:textId="77777777" w:rsidR="00CD6B77" w:rsidRPr="00366EBB" w:rsidRDefault="00CD6B77" w:rsidP="00DF1E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A3BA45" w14:textId="77777777" w:rsidR="00B17BAD" w:rsidRPr="00366EBB" w:rsidRDefault="00B17BAD" w:rsidP="00DF1E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2DD3FD" w14:textId="77777777" w:rsidR="00366EBB" w:rsidRPr="00366EBB" w:rsidRDefault="00366EBB" w:rsidP="00DF1E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89A049" w14:textId="14B10E51" w:rsidR="00FA1376" w:rsidRDefault="004F4B04" w:rsidP="004F4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677EFBBC" w14:textId="7C228FBC" w:rsidR="004F4B04" w:rsidRDefault="004F4B04" w:rsidP="004F4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Коллегии Министерства финансов Камчатского края</w:t>
      </w:r>
    </w:p>
    <w:p w14:paraId="54F10A85" w14:textId="3E2D6775" w:rsidR="004F4B04" w:rsidRDefault="004F4B04" w:rsidP="004F4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E6D6DB" w14:textId="71860FDA" w:rsidR="004F4B04" w:rsidRDefault="004F4B04" w:rsidP="004F4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F1B1256" w14:textId="0C9B35B4" w:rsidR="004F4B04" w:rsidRDefault="004F4B04" w:rsidP="004F4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2DB548" w14:textId="41C9F4E8" w:rsidR="004F4B04" w:rsidRPr="00A1299F" w:rsidRDefault="004F4B04" w:rsidP="004F4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A7B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BC6A7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компетенцию, порядок формирования и деятельности Коллегии Министерства финансов Камчатского </w:t>
      </w:r>
      <w:r w:rsidRPr="00A1299F">
        <w:rPr>
          <w:rFonts w:ascii="Times New Roman" w:hAnsi="Times New Roman" w:cs="Times New Roman"/>
          <w:color w:val="000000"/>
          <w:sz w:val="28"/>
          <w:szCs w:val="28"/>
        </w:rPr>
        <w:t>края (далее - Коллегия).</w:t>
      </w:r>
    </w:p>
    <w:p w14:paraId="7B17E0F6" w14:textId="55BCBFD1" w:rsidR="004F4B04" w:rsidRPr="00A1299F" w:rsidRDefault="004F4B04" w:rsidP="004F4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1.2. Коллегия является постоянно действующим совещательным органом при Министре финансов Камчатского края.</w:t>
      </w:r>
    </w:p>
    <w:p w14:paraId="2E7212A4" w14:textId="2FAD3A76" w:rsidR="00013632" w:rsidRPr="00A1299F" w:rsidRDefault="004F4B04" w:rsidP="004F4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1.3. Коллегия рассматривает основные вопросы, связанные с формированием и реализацией государственной политики </w:t>
      </w:r>
      <w:r w:rsidR="00013632" w:rsidRPr="00A1299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1299F">
        <w:rPr>
          <w:rFonts w:ascii="Times New Roman" w:hAnsi="Times New Roman" w:cs="Times New Roman"/>
          <w:sz w:val="28"/>
          <w:szCs w:val="28"/>
        </w:rPr>
        <w:t xml:space="preserve"> в</w:t>
      </w:r>
      <w:r w:rsidR="00013632" w:rsidRPr="00A1299F">
        <w:rPr>
          <w:rFonts w:ascii="Times New Roman" w:hAnsi="Times New Roman" w:cs="Times New Roman"/>
          <w:sz w:val="28"/>
          <w:szCs w:val="28"/>
        </w:rPr>
        <w:t xml:space="preserve"> </w:t>
      </w:r>
      <w:r w:rsidRPr="00A1299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D74D4F" w:rsidRPr="00A1299F">
        <w:rPr>
          <w:rFonts w:ascii="Times New Roman" w:hAnsi="Times New Roman" w:cs="Times New Roman"/>
          <w:sz w:val="28"/>
          <w:szCs w:val="28"/>
        </w:rPr>
        <w:t xml:space="preserve">бюджетного процесса, в области контрактной системы в сфере закупок товаров, работ, услуг для обеспечения нужд Камчатского края, в области внутреннего государственного финансового контроля </w:t>
      </w:r>
      <w:r w:rsidRPr="00A1299F">
        <w:rPr>
          <w:rFonts w:ascii="Times New Roman" w:hAnsi="Times New Roman" w:cs="Times New Roman"/>
          <w:sz w:val="28"/>
          <w:szCs w:val="28"/>
        </w:rPr>
        <w:t>и вырабатывает согласованные решения, направленные на выполнение задач и функций, возложенных на Министерство</w:t>
      </w:r>
      <w:r w:rsidR="008814EA" w:rsidRPr="00A1299F">
        <w:rPr>
          <w:rFonts w:ascii="Times New Roman" w:hAnsi="Times New Roman" w:cs="Times New Roman"/>
          <w:sz w:val="28"/>
          <w:szCs w:val="28"/>
        </w:rPr>
        <w:t xml:space="preserve"> финансов Камчатского края (далее – Министерство)</w:t>
      </w:r>
      <w:r w:rsidRPr="00A1299F">
        <w:rPr>
          <w:rFonts w:ascii="Times New Roman" w:hAnsi="Times New Roman" w:cs="Times New Roman"/>
          <w:sz w:val="28"/>
          <w:szCs w:val="28"/>
        </w:rPr>
        <w:t>.</w:t>
      </w:r>
    </w:p>
    <w:p w14:paraId="36D60248" w14:textId="455A4414" w:rsidR="004F4B04" w:rsidRPr="00A1299F" w:rsidRDefault="004F4B04" w:rsidP="00BC6A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1.</w:t>
      </w:r>
      <w:r w:rsidR="00013632" w:rsidRPr="00A1299F">
        <w:rPr>
          <w:rFonts w:ascii="Times New Roman" w:hAnsi="Times New Roman" w:cs="Times New Roman"/>
          <w:sz w:val="28"/>
          <w:szCs w:val="28"/>
        </w:rPr>
        <w:t>4</w:t>
      </w:r>
      <w:r w:rsidRPr="00A1299F">
        <w:rPr>
          <w:rFonts w:ascii="Times New Roman" w:hAnsi="Times New Roman" w:cs="Times New Roman"/>
          <w:sz w:val="28"/>
          <w:szCs w:val="28"/>
        </w:rPr>
        <w:t xml:space="preserve">. Коллегия в своей деятельности руководствуется </w:t>
      </w:r>
      <w:r w:rsidR="00D74D4F" w:rsidRPr="00A1299F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финансов Российской Федерации, законодательством Камчатского края, Положением о Министерстве, а также настоящим Положением.</w:t>
      </w:r>
    </w:p>
    <w:p w14:paraId="479D522E" w14:textId="52861A8D" w:rsidR="00D74D4F" w:rsidRPr="00A1299F" w:rsidRDefault="00D74D4F" w:rsidP="00D74D4F">
      <w:pPr>
        <w:pStyle w:val="ConsPlusNormal"/>
        <w:widowControl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A1299F">
        <w:rPr>
          <w:rFonts w:ascii="Times New Roman" w:hAnsi="Times New Roman" w:cs="Times New Roman"/>
          <w:color w:val="000000"/>
          <w:sz w:val="28"/>
          <w:szCs w:val="28"/>
        </w:rPr>
        <w:t>1.5. Организационно-техническое обеспечение деятельности Коллегии осуществляет отдел правового и кадрового обеспечения Министерства.</w:t>
      </w:r>
      <w:r w:rsidRPr="00A1299F">
        <w:rPr>
          <w:rFonts w:ascii="Arial" w:hAnsi="Arial" w:cs="Arial"/>
          <w:color w:val="000000"/>
          <w:sz w:val="27"/>
          <w:szCs w:val="27"/>
        </w:rPr>
        <w:t> </w:t>
      </w:r>
    </w:p>
    <w:p w14:paraId="4E0740D4" w14:textId="61FCD2AB" w:rsidR="004F4B04" w:rsidRPr="00A1299F" w:rsidRDefault="004F4B04" w:rsidP="004F4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2AE694" w14:textId="1520415E" w:rsidR="004F4B04" w:rsidRPr="00A1299F" w:rsidRDefault="004F4B04" w:rsidP="00BC6A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2. </w:t>
      </w:r>
      <w:r w:rsidR="00013632" w:rsidRPr="00A1299F">
        <w:rPr>
          <w:rFonts w:ascii="Times New Roman" w:hAnsi="Times New Roman" w:cs="Times New Roman"/>
          <w:sz w:val="28"/>
          <w:szCs w:val="28"/>
        </w:rPr>
        <w:t>Состав</w:t>
      </w:r>
      <w:r w:rsidRPr="00A1299F">
        <w:rPr>
          <w:rFonts w:ascii="Times New Roman" w:hAnsi="Times New Roman" w:cs="Times New Roman"/>
          <w:sz w:val="28"/>
          <w:szCs w:val="28"/>
        </w:rPr>
        <w:t xml:space="preserve"> Коллегии</w:t>
      </w:r>
    </w:p>
    <w:p w14:paraId="77AB8A85" w14:textId="77777777" w:rsidR="004F4B04" w:rsidRPr="00A1299F" w:rsidRDefault="004F4B04" w:rsidP="004F4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5CB2F0" w14:textId="549CF3EA" w:rsidR="00013632" w:rsidRPr="00A1299F" w:rsidRDefault="004F4B04" w:rsidP="00013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2.1. Персональный состав Коллегии определяется Министром финансов Камчатского края и утверждается приказом</w:t>
      </w:r>
      <w:r w:rsidR="002F3F81" w:rsidRPr="00A1299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129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4ECF76" w14:textId="77777777" w:rsidR="00013632" w:rsidRPr="00A1299F" w:rsidRDefault="00013632" w:rsidP="00013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2.2. Коллегия состоит из председателя Коллегии, заместителя председателя Коллегии, секретаря Коллегии, иных членов Коллегии. </w:t>
      </w:r>
    </w:p>
    <w:p w14:paraId="3636BB95" w14:textId="77777777" w:rsidR="002F3F81" w:rsidRPr="00A1299F" w:rsidRDefault="00013632" w:rsidP="002F3F81">
      <w:pPr>
        <w:pStyle w:val="ConsPlusNormal"/>
        <w:widowControl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A1299F">
        <w:rPr>
          <w:rFonts w:ascii="Times New Roman" w:hAnsi="Times New Roman" w:cs="Times New Roman"/>
          <w:sz w:val="28"/>
          <w:szCs w:val="28"/>
        </w:rPr>
        <w:t>2.3.</w:t>
      </w:r>
      <w:r w:rsidR="00006BF3" w:rsidRPr="00A1299F">
        <w:rPr>
          <w:rFonts w:ascii="Times New Roman" w:hAnsi="Times New Roman" w:cs="Times New Roman"/>
          <w:sz w:val="28"/>
          <w:szCs w:val="28"/>
        </w:rPr>
        <w:t xml:space="preserve"> </w:t>
      </w:r>
      <w:r w:rsidRPr="00A1299F">
        <w:rPr>
          <w:rFonts w:ascii="Times New Roman" w:hAnsi="Times New Roman" w:cs="Times New Roman"/>
          <w:sz w:val="28"/>
          <w:szCs w:val="28"/>
        </w:rPr>
        <w:t>Председателем Коллегии является Министр финансов Камчатского края, заместителем председателя Коллегии – один из заместителей Министра финансов Камчатского края.</w:t>
      </w:r>
      <w:r w:rsidR="002F3F81" w:rsidRPr="00A1299F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60ACBAE0" w14:textId="65F2928C" w:rsidR="002F3F81" w:rsidRPr="00A1299F" w:rsidRDefault="002F3F81" w:rsidP="002F3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Секретарем Коллегии является начальник отдела правового и кадрового обеспечения Министерства, а в период его отсутствия – лицо, исполняющ</w:t>
      </w:r>
      <w:r w:rsidR="009955E8" w:rsidRPr="00A1299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299F">
        <w:rPr>
          <w:rFonts w:ascii="Times New Roman" w:hAnsi="Times New Roman" w:cs="Times New Roman"/>
          <w:color w:val="000000"/>
          <w:sz w:val="28"/>
          <w:szCs w:val="28"/>
        </w:rPr>
        <w:t>е его обязанности. </w:t>
      </w:r>
    </w:p>
    <w:p w14:paraId="496BC94D" w14:textId="729C1D97" w:rsidR="00006BF3" w:rsidRPr="00A1299F" w:rsidRDefault="002F3F81" w:rsidP="00006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Членами Коллегии являются</w:t>
      </w:r>
      <w:r w:rsidR="00006BF3" w:rsidRPr="00A1299F">
        <w:rPr>
          <w:rFonts w:ascii="Times New Roman" w:hAnsi="Times New Roman" w:cs="Times New Roman"/>
          <w:sz w:val="28"/>
          <w:szCs w:val="28"/>
        </w:rPr>
        <w:t xml:space="preserve"> </w:t>
      </w:r>
      <w:r w:rsidR="00013632" w:rsidRPr="00A1299F"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="00006BF3" w:rsidRPr="00A1299F">
        <w:rPr>
          <w:rFonts w:ascii="Times New Roman" w:hAnsi="Times New Roman" w:cs="Times New Roman"/>
          <w:sz w:val="28"/>
          <w:szCs w:val="28"/>
        </w:rPr>
        <w:t>М</w:t>
      </w:r>
      <w:r w:rsidR="00013632" w:rsidRPr="00A1299F">
        <w:rPr>
          <w:rFonts w:ascii="Times New Roman" w:hAnsi="Times New Roman" w:cs="Times New Roman"/>
          <w:sz w:val="28"/>
          <w:szCs w:val="28"/>
        </w:rPr>
        <w:t xml:space="preserve">инистра финансов </w:t>
      </w:r>
      <w:r w:rsidR="00006BF3" w:rsidRPr="00A1299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E628C" w:rsidRPr="00A1299F">
        <w:rPr>
          <w:rFonts w:ascii="Times New Roman" w:hAnsi="Times New Roman" w:cs="Times New Roman"/>
          <w:sz w:val="28"/>
          <w:szCs w:val="28"/>
        </w:rPr>
        <w:t xml:space="preserve"> и заместители Министра начальники отделов Министерства (далее – заместители Министра)</w:t>
      </w:r>
      <w:r w:rsidRPr="00A1299F">
        <w:rPr>
          <w:rFonts w:ascii="Times New Roman" w:hAnsi="Times New Roman" w:cs="Times New Roman"/>
          <w:sz w:val="28"/>
          <w:szCs w:val="28"/>
        </w:rPr>
        <w:t>, а также</w:t>
      </w:r>
      <w:r w:rsidR="00006BF3" w:rsidRPr="00A1299F">
        <w:rPr>
          <w:rFonts w:ascii="Times New Roman" w:hAnsi="Times New Roman" w:cs="Times New Roman"/>
          <w:sz w:val="28"/>
          <w:szCs w:val="28"/>
        </w:rPr>
        <w:t xml:space="preserve"> представители других исполнительных органов государственной власти Камчатского края, Законодательного Собрания Камчатского края, Контрольно-счетной палаты Камчатского края, Территориального фонда обязательного медицинского страхования Камчатского края, территориальных подразделений федеральных органов государственной власти, органов местного самоуправления муниципальных образовани</w:t>
      </w:r>
      <w:r w:rsidR="00055CCF" w:rsidRPr="00A1299F">
        <w:rPr>
          <w:rFonts w:ascii="Times New Roman" w:hAnsi="Times New Roman" w:cs="Times New Roman"/>
          <w:sz w:val="28"/>
          <w:szCs w:val="28"/>
        </w:rPr>
        <w:t>й</w:t>
      </w:r>
      <w:r w:rsidR="00006BF3" w:rsidRPr="00A1299F">
        <w:rPr>
          <w:rFonts w:ascii="Times New Roman" w:hAnsi="Times New Roman" w:cs="Times New Roman"/>
          <w:sz w:val="28"/>
          <w:szCs w:val="28"/>
        </w:rPr>
        <w:t xml:space="preserve"> в Камчатском крае и организаций по согласованию с руководителями этих органов и организаций.</w:t>
      </w:r>
    </w:p>
    <w:p w14:paraId="5BAF73C6" w14:textId="359C626B" w:rsidR="002F3F81" w:rsidRPr="00A1299F" w:rsidRDefault="00013632" w:rsidP="002F3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2.</w:t>
      </w:r>
      <w:r w:rsidR="002F3F81" w:rsidRPr="00A1299F">
        <w:rPr>
          <w:rFonts w:ascii="Times New Roman" w:hAnsi="Times New Roman" w:cs="Times New Roman"/>
          <w:sz w:val="28"/>
          <w:szCs w:val="28"/>
        </w:rPr>
        <w:t>4</w:t>
      </w:r>
      <w:r w:rsidRPr="00A1299F">
        <w:rPr>
          <w:rFonts w:ascii="Times New Roman" w:hAnsi="Times New Roman" w:cs="Times New Roman"/>
          <w:sz w:val="28"/>
          <w:szCs w:val="28"/>
        </w:rPr>
        <w:t xml:space="preserve">. При необходимости в качестве экспертов для обсуждения  вопросов </w:t>
      </w:r>
      <w:r w:rsidR="00D74D4F" w:rsidRPr="00A1299F">
        <w:rPr>
          <w:rFonts w:ascii="Times New Roman" w:hAnsi="Times New Roman" w:cs="Times New Roman"/>
          <w:sz w:val="28"/>
          <w:szCs w:val="28"/>
        </w:rPr>
        <w:t>в сфере бюджетного процесса, в области контрактной системы в сфере закупок товаров, работ, услуг для обеспечения нужд Камчатского края, в области внутреннего государственного финансового контроля</w:t>
      </w:r>
      <w:r w:rsidRPr="00A1299F">
        <w:rPr>
          <w:rFonts w:ascii="Times New Roman" w:hAnsi="Times New Roman" w:cs="Times New Roman"/>
          <w:sz w:val="28"/>
          <w:szCs w:val="28"/>
        </w:rPr>
        <w:t xml:space="preserve"> к работе Коллегии могут привлекаться  сотрудники Министерства, не входящие в состав Коллегии, члены общественного совета при Министерстве финансов </w:t>
      </w:r>
      <w:r w:rsidR="00006BF3" w:rsidRPr="00A1299F"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2D7F4258" w14:textId="5ED1737A" w:rsidR="00006BF3" w:rsidRPr="00A1299F" w:rsidRDefault="002F3F81" w:rsidP="002F3F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2.5. </w:t>
      </w:r>
      <w:r w:rsidR="00006BF3" w:rsidRPr="00A1299F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включении в состав Коллегии, исключении из состава Коллегии члена Коллегии принимается </w:t>
      </w:r>
      <w:r w:rsidR="00CB77B0" w:rsidRPr="00A1299F">
        <w:rPr>
          <w:rFonts w:ascii="Times New Roman" w:hAnsi="Times New Roman" w:cs="Times New Roman"/>
          <w:color w:val="000000"/>
          <w:sz w:val="28"/>
          <w:szCs w:val="28"/>
        </w:rPr>
        <w:t>Министром финансов Камчатского края</w:t>
      </w:r>
      <w:r w:rsidR="00006BF3" w:rsidRPr="00A12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38FFE7" w14:textId="633CEA81" w:rsidR="002F3F81" w:rsidRPr="00A1299F" w:rsidRDefault="002F3F81" w:rsidP="002F3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2.6. </w:t>
      </w:r>
      <w:r w:rsidRPr="00A1299F">
        <w:rPr>
          <w:rFonts w:ascii="Times New Roman" w:hAnsi="Times New Roman" w:cs="Times New Roman"/>
          <w:color w:val="000000"/>
          <w:sz w:val="28"/>
          <w:szCs w:val="28"/>
        </w:rPr>
        <w:t>Члены Коллегии входят в состав Коллегии на общественных началах и безвозмездной основе.</w:t>
      </w:r>
    </w:p>
    <w:p w14:paraId="7CD2133D" w14:textId="77777777" w:rsidR="002F3F81" w:rsidRPr="00A1299F" w:rsidRDefault="002F3F81" w:rsidP="00BC6A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41841C" w14:textId="4BEFB31A" w:rsidR="00006BF3" w:rsidRPr="00A1299F" w:rsidRDefault="002F3F81" w:rsidP="002F3F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3. Организация и порядок работы Коллегии</w:t>
      </w:r>
    </w:p>
    <w:p w14:paraId="45B6CD1A" w14:textId="10E7446D" w:rsidR="002F3F81" w:rsidRPr="00A1299F" w:rsidRDefault="002F3F81" w:rsidP="002F3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39EC39" w14:textId="2C1BB612" w:rsidR="002C00AD" w:rsidRPr="00A1299F" w:rsidRDefault="002F3F81" w:rsidP="002C00AD">
      <w:pPr>
        <w:pStyle w:val="afc"/>
        <w:spacing w:after="0"/>
        <w:ind w:firstLine="567"/>
        <w:jc w:val="both"/>
        <w:rPr>
          <w:color w:val="000000"/>
          <w:sz w:val="28"/>
          <w:szCs w:val="28"/>
        </w:rPr>
      </w:pPr>
      <w:r w:rsidRPr="00A1299F">
        <w:rPr>
          <w:sz w:val="28"/>
          <w:szCs w:val="28"/>
        </w:rPr>
        <w:t xml:space="preserve">3.1. </w:t>
      </w:r>
      <w:r w:rsidRPr="00A1299F">
        <w:rPr>
          <w:color w:val="000000"/>
          <w:sz w:val="28"/>
          <w:szCs w:val="28"/>
        </w:rPr>
        <w:t xml:space="preserve">Организация деятельности Коллегии осуществляется в соответствии с планом </w:t>
      </w:r>
      <w:r w:rsidR="002C00AD" w:rsidRPr="00A1299F">
        <w:rPr>
          <w:color w:val="000000"/>
          <w:sz w:val="28"/>
          <w:szCs w:val="28"/>
        </w:rPr>
        <w:t>работы</w:t>
      </w:r>
      <w:r w:rsidRPr="00A1299F">
        <w:rPr>
          <w:color w:val="000000"/>
          <w:sz w:val="28"/>
          <w:szCs w:val="28"/>
        </w:rPr>
        <w:t xml:space="preserve"> Коллегии на год, сформированном </w:t>
      </w:r>
      <w:r w:rsidR="002C00AD" w:rsidRPr="00A1299F">
        <w:rPr>
          <w:color w:val="000000"/>
          <w:sz w:val="28"/>
          <w:szCs w:val="28"/>
        </w:rPr>
        <w:t xml:space="preserve">секретарем Коллегии </w:t>
      </w:r>
      <w:r w:rsidRPr="00A1299F">
        <w:rPr>
          <w:color w:val="000000"/>
          <w:sz w:val="28"/>
          <w:szCs w:val="28"/>
        </w:rPr>
        <w:t>на основании предложений руководителей структурных подразделений Министерства и утвержденным председателем Коллегии</w:t>
      </w:r>
      <w:r w:rsidR="002C00AD" w:rsidRPr="00A1299F">
        <w:rPr>
          <w:color w:val="000000"/>
          <w:sz w:val="28"/>
          <w:szCs w:val="28"/>
        </w:rPr>
        <w:t>.</w:t>
      </w:r>
    </w:p>
    <w:p w14:paraId="2724472B" w14:textId="77777777" w:rsidR="002C00AD" w:rsidRPr="00A1299F" w:rsidRDefault="002C00AD" w:rsidP="002C00AD">
      <w:pPr>
        <w:pStyle w:val="afc"/>
        <w:spacing w:after="0"/>
        <w:ind w:firstLine="567"/>
        <w:jc w:val="both"/>
        <w:rPr>
          <w:sz w:val="28"/>
          <w:szCs w:val="28"/>
        </w:rPr>
      </w:pPr>
      <w:r w:rsidRPr="00A1299F">
        <w:rPr>
          <w:sz w:val="28"/>
          <w:szCs w:val="28"/>
        </w:rPr>
        <w:t>3.2. Предложения о включении вопроса в план работы Коллегии на соответствующий год представляются руководителями структурных подразделений Министерства по согласованию с курирующими заместителями Министра и членами Коллегии секретарю Коллегии не позднее 1 декабря года, предшествующего планируемому, с указанием содержания вопроса,</w:t>
      </w:r>
      <w:r w:rsidRPr="00A1299F">
        <w:rPr>
          <w:sz w:val="28"/>
          <w:szCs w:val="28"/>
          <w:lang w:val="en"/>
        </w:rPr>
        <w:t> </w:t>
      </w:r>
      <w:r w:rsidRPr="00A1299F">
        <w:rPr>
          <w:sz w:val="28"/>
          <w:szCs w:val="28"/>
        </w:rPr>
        <w:t xml:space="preserve"> докладчика, примерных сроков рассмотрения вопроса, а также лиц, ответственных за подготовку материалов. </w:t>
      </w:r>
    </w:p>
    <w:p w14:paraId="6F1CA09C" w14:textId="441E06D5" w:rsidR="00F70A71" w:rsidRPr="00A1299F" w:rsidRDefault="002C00AD" w:rsidP="002C00AD">
      <w:pPr>
        <w:pStyle w:val="afc"/>
        <w:spacing w:after="0"/>
        <w:ind w:firstLine="567"/>
        <w:jc w:val="both"/>
        <w:rPr>
          <w:sz w:val="28"/>
          <w:szCs w:val="28"/>
        </w:rPr>
      </w:pPr>
      <w:r w:rsidRPr="00A1299F">
        <w:rPr>
          <w:sz w:val="28"/>
          <w:szCs w:val="28"/>
        </w:rPr>
        <w:t>План работы Коллегии утверждается Министром не позднее 20 декабря года, предшествующего планируемому.</w:t>
      </w:r>
    </w:p>
    <w:p w14:paraId="41DC22E4" w14:textId="77777777" w:rsidR="002C00AD" w:rsidRPr="00A1299F" w:rsidRDefault="002C00AD" w:rsidP="002C00AD">
      <w:pPr>
        <w:pStyle w:val="afc"/>
        <w:spacing w:after="0"/>
        <w:ind w:firstLine="567"/>
        <w:jc w:val="both"/>
        <w:rPr>
          <w:sz w:val="28"/>
          <w:szCs w:val="28"/>
        </w:rPr>
      </w:pPr>
      <w:r w:rsidRPr="00A1299F">
        <w:rPr>
          <w:sz w:val="28"/>
          <w:szCs w:val="28"/>
        </w:rPr>
        <w:t xml:space="preserve">Утвержденный план работы Коллегии направляется секретарем Коллегии членам Коллегии и размещается в сети Интернет. </w:t>
      </w:r>
    </w:p>
    <w:p w14:paraId="6B413063" w14:textId="21A0F1D6" w:rsidR="002F3F81" w:rsidRPr="00A1299F" w:rsidRDefault="00F70A71" w:rsidP="00BC6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Изменение сроков рассмотрения, формулировок вопросов, включенных в план </w:t>
      </w: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Коллегии, исключение вопроса из плана </w:t>
      </w: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Коллегии, рассмотрение на заседаниях Коллегии дополнительных вопросов осуществляются по решению председателя Коллегии.</w:t>
      </w:r>
    </w:p>
    <w:p w14:paraId="3EEA3E27" w14:textId="5E23D31C" w:rsidR="002F3F81" w:rsidRPr="00A1299F" w:rsidRDefault="00F70A71" w:rsidP="00BC6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Основной формой деятельности Коллегии является заседание Коллегии.</w:t>
      </w:r>
      <w:r w:rsidRPr="00A1299F">
        <w:rPr>
          <w:rFonts w:ascii="Times New Roman" w:hAnsi="Times New Roman" w:cs="Times New Roman"/>
          <w:color w:val="3B4256"/>
          <w:sz w:val="28"/>
          <w:szCs w:val="28"/>
        </w:rPr>
        <w:t xml:space="preserve"> </w:t>
      </w:r>
      <w:r w:rsidRPr="00A1299F">
        <w:rPr>
          <w:rFonts w:ascii="Times New Roman" w:hAnsi="Times New Roman" w:cs="Times New Roman"/>
          <w:sz w:val="28"/>
          <w:szCs w:val="28"/>
        </w:rPr>
        <w:t>Заседания Коллегии проводятся в открытом формате в соответствии с планом работы Коллегии</w:t>
      </w:r>
      <w:r w:rsidR="001E4B24" w:rsidRPr="00A1299F">
        <w:rPr>
          <w:rFonts w:ascii="Times New Roman" w:hAnsi="Times New Roman" w:cs="Times New Roman"/>
          <w:sz w:val="28"/>
          <w:szCs w:val="28"/>
        </w:rPr>
        <w:t>. Периодичность проведения заседания Коллегии определяется Министром финансов Камчатского края.</w:t>
      </w:r>
    </w:p>
    <w:p w14:paraId="37797400" w14:textId="510BB2B6" w:rsidR="00B37789" w:rsidRPr="00A1299F" w:rsidRDefault="00F70A71" w:rsidP="00F70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Председатель Коллегии руководит деятельностью Коллегии, ведет заседания Коллегии, организует контроль за исполнением принятых решений Коллегии.</w:t>
      </w:r>
      <w:r w:rsidR="00B37789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D86C34" w14:textId="77777777" w:rsidR="00B37789" w:rsidRPr="00A1299F" w:rsidRDefault="00B37789" w:rsidP="00F70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Председатель Коллегии может принять решение о проведении закрытого заседания, если обсуждаются вопросы конфиденциального характера. </w:t>
      </w:r>
    </w:p>
    <w:p w14:paraId="4D4B098A" w14:textId="3B68F053" w:rsidR="002F3F81" w:rsidRPr="00A1299F" w:rsidRDefault="00F70A71" w:rsidP="00BC6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Полномочия председателя Коллегии в случае его отсутствия возлагаются на заместителя председателя Коллегии.</w:t>
      </w:r>
    </w:p>
    <w:p w14:paraId="52B9C8A0" w14:textId="0BB07106" w:rsidR="002F3F81" w:rsidRPr="00A1299F" w:rsidRDefault="00F70A71" w:rsidP="00BC6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Члены Коллегии обязаны участвовать в заседаниях Коллегии лично. Члены Коллегии не вправе делегировать свои полномочия другим лицам, а также передавать право голоса другим членам Коллегии. О невозможности присутствовать на заседании Коллегии по уважительной причине члены Коллегии информируют секретаря Коллегии</w:t>
      </w: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за </w:t>
      </w:r>
      <w:r w:rsidR="00055CCF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рабочий день</w:t>
      </w: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заседания Коллегии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1987" w:rsidRPr="00A1299F">
        <w:rPr>
          <w:rFonts w:ascii="PTF55F-webfont" w:hAnsi="PTF55F-webfont"/>
          <w:sz w:val="28"/>
          <w:szCs w:val="28"/>
        </w:rPr>
        <w:t xml:space="preserve"> </w:t>
      </w:r>
    </w:p>
    <w:p w14:paraId="60134999" w14:textId="03267429" w:rsidR="00F70A71" w:rsidRPr="00A1299F" w:rsidRDefault="00F70A71" w:rsidP="00F70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F3F81" w:rsidRPr="00A1299F">
        <w:rPr>
          <w:rFonts w:ascii="Times New Roman" w:hAnsi="Times New Roman" w:cs="Times New Roman"/>
          <w:color w:val="000000"/>
          <w:sz w:val="28"/>
          <w:szCs w:val="28"/>
        </w:rPr>
        <w:t xml:space="preserve">.8. </w:t>
      </w:r>
      <w:r w:rsidRPr="00A1299F">
        <w:rPr>
          <w:rFonts w:ascii="Times New Roman" w:hAnsi="Times New Roman" w:cs="Times New Roman"/>
          <w:sz w:val="28"/>
          <w:szCs w:val="28"/>
        </w:rPr>
        <w:t xml:space="preserve">Документы к заседаниям Коллегии подготавливаются структурными подразделениями Министерства в соответствии с планом работы Коллегии и должны состоять из материалов по обсуждаемому вопросу (включая в случае необходимости проекты актов) и </w:t>
      </w:r>
      <w:r w:rsidR="00055CCF" w:rsidRPr="00A1299F">
        <w:rPr>
          <w:rFonts w:ascii="Times New Roman" w:hAnsi="Times New Roman" w:cs="Times New Roman"/>
          <w:sz w:val="28"/>
          <w:szCs w:val="28"/>
        </w:rPr>
        <w:t>предложени</w:t>
      </w:r>
      <w:r w:rsidR="00230A44" w:rsidRPr="00A1299F">
        <w:rPr>
          <w:rFonts w:ascii="Times New Roman" w:hAnsi="Times New Roman" w:cs="Times New Roman"/>
          <w:sz w:val="28"/>
          <w:szCs w:val="28"/>
        </w:rPr>
        <w:t>й</w:t>
      </w:r>
      <w:r w:rsidR="00055CCF" w:rsidRPr="00A1299F">
        <w:rPr>
          <w:rFonts w:ascii="Times New Roman" w:hAnsi="Times New Roman" w:cs="Times New Roman"/>
          <w:sz w:val="28"/>
          <w:szCs w:val="28"/>
        </w:rPr>
        <w:t xml:space="preserve"> в </w:t>
      </w:r>
      <w:r w:rsidRPr="00A1299F">
        <w:rPr>
          <w:rFonts w:ascii="Times New Roman" w:hAnsi="Times New Roman" w:cs="Times New Roman"/>
          <w:sz w:val="28"/>
          <w:szCs w:val="28"/>
        </w:rPr>
        <w:t>проект протокола заседания Коллегии, завизированных начальниками отделов и заместителем Министра финансов Камчатского края (в соответствии с распределением обязанностей).</w:t>
      </w:r>
    </w:p>
    <w:p w14:paraId="7543062F" w14:textId="6A281DEB" w:rsidR="00230A44" w:rsidRPr="00A1299F" w:rsidRDefault="00230A44" w:rsidP="00F70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настоящей части, представляются председателю Коллегии не позднее, чем за 20 календарных дней до даты заседания Коллегии. </w:t>
      </w:r>
    </w:p>
    <w:p w14:paraId="2010A826" w14:textId="02287E11" w:rsidR="00FE628C" w:rsidRPr="00A1299F" w:rsidRDefault="00FE628C" w:rsidP="00F70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При необходимости члены Коллегии, не являющиеся сотрудниками Министерства, направляют в адрес Министерства документы, материалы и предложения в проект протокола заседания Коллегии в срок, указанный в абзаце втором настоящей части.</w:t>
      </w:r>
    </w:p>
    <w:p w14:paraId="3C5285A1" w14:textId="5A24A393" w:rsidR="002F3F81" w:rsidRPr="00A1299F" w:rsidRDefault="00F70A71" w:rsidP="00BC6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заседания Коллегии утверждается председателем Коллегии. Проекты решений Коллегии и все необходимые материалы согласовываются председателем Коллегии не позднее, чем за 1</w:t>
      </w: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до д</w:t>
      </w: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Коллегии.</w:t>
      </w:r>
    </w:p>
    <w:p w14:paraId="44DD53B8" w14:textId="171E7DB6" w:rsidR="002F3F81" w:rsidRPr="00A1299F" w:rsidRDefault="00F70A71" w:rsidP="00BC6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Коллегии уведомляет членов Коллегии </w:t>
      </w: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приглашенных лиц о времени и месте заседания Коллегии</w:t>
      </w: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за 10 календарных дней до даты заседания Коллегии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E198B3" w14:textId="64057954" w:rsidR="002F3F81" w:rsidRPr="00A1299F" w:rsidRDefault="00F70A71" w:rsidP="00BC6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Заседание Коллегии является правомочным, если на нем присутствуют не менее </w:t>
      </w:r>
      <w:proofErr w:type="gramStart"/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  членов</w:t>
      </w:r>
      <w:proofErr w:type="gramEnd"/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Коллегии.</w:t>
      </w:r>
    </w:p>
    <w:p w14:paraId="5EAC0994" w14:textId="0F660DC6" w:rsidR="002F3F81" w:rsidRPr="00A1299F" w:rsidRDefault="00F70A71" w:rsidP="00BC6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каждому вопросу повестки заседания Коллегии принимается отдельное решение.</w:t>
      </w:r>
    </w:p>
    <w:p w14:paraId="0A24A411" w14:textId="5A09B4B8" w:rsidR="00B37789" w:rsidRPr="00A1299F" w:rsidRDefault="00F70A71" w:rsidP="00B37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Коллегии принимается простым большинством </w:t>
      </w:r>
      <w:proofErr w:type="gramStart"/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  присутствующих</w:t>
      </w:r>
      <w:proofErr w:type="gramEnd"/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членов Коллегии</w:t>
      </w:r>
      <w:r w:rsidR="00B37789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оформляется </w:t>
      </w:r>
      <w:r w:rsidR="00B37789" w:rsidRPr="00A12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протоколом</w:t>
      </w:r>
      <w:r w:rsidR="00E1487B" w:rsidRPr="00A1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Коллегии</w:t>
      </w:r>
      <w:r w:rsidR="002F3F81" w:rsidRPr="00A129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равенстве голосов решающим является голос председателя Коллегии.</w:t>
      </w:r>
      <w:r w:rsidR="00B37789" w:rsidRPr="00A129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A5124" w14:textId="65BF2373" w:rsidR="00B37789" w:rsidRPr="00A1299F" w:rsidRDefault="00B37789" w:rsidP="00B37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Особое мнение члена Коллегии оформляется в письменном виде и прилагается к протоколу </w:t>
      </w:r>
      <w:r w:rsidR="00E1487B" w:rsidRPr="00A1299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A1299F">
        <w:rPr>
          <w:rFonts w:ascii="Times New Roman" w:hAnsi="Times New Roman" w:cs="Times New Roman"/>
          <w:sz w:val="28"/>
          <w:szCs w:val="28"/>
        </w:rPr>
        <w:t xml:space="preserve">Коллегии. </w:t>
      </w:r>
    </w:p>
    <w:p w14:paraId="20252392" w14:textId="6A98771C" w:rsidR="00B37789" w:rsidRPr="00A1299F" w:rsidRDefault="00B37789" w:rsidP="00B37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3.14. </w:t>
      </w:r>
      <w:r w:rsidR="00D74D4F" w:rsidRPr="00A1299F">
        <w:rPr>
          <w:rFonts w:ascii="Times New Roman" w:hAnsi="Times New Roman" w:cs="Times New Roman"/>
          <w:color w:val="000000"/>
          <w:sz w:val="28"/>
          <w:szCs w:val="28"/>
        </w:rPr>
        <w:t>Решение Коллегии обязательно для исполнения государственными гражданскими служащими Министерства. Решение Коллегии носит рекомендательный характер для других органов государственной власти Российской Федерации и Камчатского края, органов местного самоуправления муниципальных образований в Камчатском крае, общественных и иных организаций.</w:t>
      </w:r>
    </w:p>
    <w:p w14:paraId="3D2EB37A" w14:textId="5EC27C53" w:rsidR="002F3F81" w:rsidRPr="00A1299F" w:rsidRDefault="00F70A71" w:rsidP="00E1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9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37789" w:rsidRPr="00A129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3F81" w:rsidRPr="00A1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789" w:rsidRPr="00A129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3F81" w:rsidRPr="00A1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заседания Коллегии</w:t>
      </w:r>
      <w:r w:rsidR="00B37789" w:rsidRPr="00A1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секретарем Коллегии в течение пяти рабочих дней с даты проведения заседания Коллегии</w:t>
      </w:r>
      <w:r w:rsidR="00E1487B" w:rsidRPr="00A1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3F81"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председателем Коллегии и секретарем Коллегии.</w:t>
      </w:r>
    </w:p>
    <w:p w14:paraId="66286054" w14:textId="1F66CA3E" w:rsidR="00E1487B" w:rsidRPr="00A1299F" w:rsidRDefault="00E1487B" w:rsidP="00E1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рабочих дней со дня подписания протокола копия протокола заседания Коллегии направляется членам Коллегии и размещается в сети Интернет. При необходимости заинтересованным лицам, не участвовавшим в заседании Коллегии, может быть направлена выписка из протокола заседания Коллегии. </w:t>
      </w:r>
    </w:p>
    <w:p w14:paraId="456963AC" w14:textId="5999A570" w:rsidR="001E4B24" w:rsidRPr="00A1299F" w:rsidRDefault="001E4B24" w:rsidP="001E4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 </w:t>
      </w:r>
      <w:r w:rsidRPr="00A1299F">
        <w:rPr>
          <w:rFonts w:ascii="Times New Roman" w:hAnsi="Times New Roman" w:cs="Times New Roman"/>
          <w:sz w:val="28"/>
          <w:szCs w:val="28"/>
        </w:rPr>
        <w:t xml:space="preserve">Протоколы заседаний Коллегии, материалы к ним, документы, подтверждающие выполнение решений Коллегии, формируются в отдельное дело и хранятся у секретаря Коллегии </w:t>
      </w:r>
      <w:r w:rsidR="005607D4" w:rsidRPr="00A1299F">
        <w:rPr>
          <w:rFonts w:ascii="Times New Roman" w:hAnsi="Times New Roman" w:cs="Times New Roman"/>
          <w:sz w:val="28"/>
          <w:szCs w:val="28"/>
        </w:rPr>
        <w:t>в соответствии с установленными сроками хранения</w:t>
      </w:r>
      <w:r w:rsidRPr="00A1299F">
        <w:rPr>
          <w:rFonts w:ascii="Times New Roman" w:hAnsi="Times New Roman" w:cs="Times New Roman"/>
          <w:sz w:val="28"/>
          <w:szCs w:val="28"/>
        </w:rPr>
        <w:t>.</w:t>
      </w:r>
    </w:p>
    <w:p w14:paraId="69A1C68D" w14:textId="0C2C3166" w:rsidR="00891987" w:rsidRPr="00A1299F" w:rsidRDefault="00891987" w:rsidP="00BC6A7B">
      <w:pPr>
        <w:shd w:val="clear" w:color="auto" w:fill="FFFFFF"/>
        <w:tabs>
          <w:tab w:val="left" w:pos="0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3.17. </w:t>
      </w:r>
      <w:r w:rsidRPr="00A1299F">
        <w:rPr>
          <w:rFonts w:ascii="Times New Roman" w:hAnsi="Times New Roman" w:cs="Times New Roman"/>
          <w:spacing w:val="-2"/>
          <w:sz w:val="28"/>
          <w:szCs w:val="28"/>
        </w:rPr>
        <w:t>Организация присутствия граждан (физических лиц), в том числе</w:t>
      </w:r>
      <w:r w:rsidRPr="00A1299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1299F">
        <w:rPr>
          <w:rFonts w:ascii="Times New Roman" w:hAnsi="Times New Roman" w:cs="Times New Roman"/>
          <w:sz w:val="28"/>
          <w:szCs w:val="28"/>
        </w:rPr>
        <w:t>представителей организаций (юридических лиц), общественных объединений, государственных органов и органов местного самоуправления, на засе</w:t>
      </w:r>
      <w:r w:rsidRPr="00A1299F">
        <w:rPr>
          <w:rFonts w:ascii="Times New Roman" w:hAnsi="Times New Roman" w:cs="Times New Roman"/>
          <w:sz w:val="28"/>
          <w:szCs w:val="28"/>
        </w:rPr>
        <w:softHyphen/>
        <w:t xml:space="preserve">даниях Коллегии осуществляется в соответствии с разделом 11.3 Регламента внутренней организации Министерства финансов Камчатского края, утвержденного приказом Министерства финансов Камчатского края </w:t>
      </w:r>
      <w:r w:rsidRPr="00A1299F">
        <w:rPr>
          <w:rFonts w:ascii="Times New Roman" w:hAnsi="Times New Roman" w:cs="Times New Roman"/>
          <w:bCs/>
          <w:sz w:val="28"/>
          <w:szCs w:val="28"/>
        </w:rPr>
        <w:t>от 08.07.2008 № 85.</w:t>
      </w:r>
    </w:p>
    <w:p w14:paraId="5DDCDA48" w14:textId="77777777" w:rsidR="00F70A71" w:rsidRPr="00A1299F" w:rsidRDefault="00F70A71" w:rsidP="00F70A71">
      <w:pPr>
        <w:pStyle w:val="ConsPlusNormal"/>
        <w:widowControl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14:paraId="3967E04E" w14:textId="7E011E75" w:rsidR="004F4B04" w:rsidRPr="00A1299F" w:rsidRDefault="00E1487B" w:rsidP="00E148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4. Права Коллегии</w:t>
      </w:r>
    </w:p>
    <w:p w14:paraId="0BFA6E09" w14:textId="77777777" w:rsidR="00E1487B" w:rsidRPr="00A1299F" w:rsidRDefault="00E1487B" w:rsidP="00E148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625771" w14:textId="1EFF63C0" w:rsidR="00E1487B" w:rsidRPr="00A1299F" w:rsidRDefault="00E1487B" w:rsidP="00E1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4.1. В рамках своей компетенции Коллегия имеет право:  </w:t>
      </w:r>
    </w:p>
    <w:p w14:paraId="3268B85A" w14:textId="310EA1AA" w:rsidR="00E1487B" w:rsidRPr="00A1299F" w:rsidRDefault="00E1487B" w:rsidP="00E1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1) вырабатывать предложения по актуальным вопросам </w:t>
      </w:r>
      <w:r w:rsidR="00D74D4F" w:rsidRPr="00A1299F">
        <w:rPr>
          <w:rFonts w:ascii="Times New Roman" w:hAnsi="Times New Roman" w:cs="Times New Roman"/>
          <w:sz w:val="28"/>
          <w:szCs w:val="28"/>
        </w:rPr>
        <w:t>в сфере бюджетного процесса, в области контрактной системы в сфере закупок товаров, работ, услуг для обеспечения нужд Камчатского края, в области внутреннего государственного финансового контроля</w:t>
      </w:r>
      <w:r w:rsidRPr="00A1299F">
        <w:rPr>
          <w:rFonts w:ascii="Times New Roman" w:hAnsi="Times New Roman" w:cs="Times New Roman"/>
          <w:sz w:val="28"/>
          <w:szCs w:val="28"/>
        </w:rPr>
        <w:t xml:space="preserve"> для представления их в Министерство финансов Российской Федерации;</w:t>
      </w:r>
    </w:p>
    <w:p w14:paraId="465F6A8E" w14:textId="0DD581DE" w:rsidR="001E4B24" w:rsidRPr="00A1299F" w:rsidRDefault="00E1487B" w:rsidP="00E1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2) информировать Правительство Камчатского края, органы местного самоуправления </w:t>
      </w:r>
      <w:r w:rsidR="00D74D4F" w:rsidRPr="00A1299F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Камчатском крае и иные органы и организации </w:t>
      </w:r>
      <w:r w:rsidRPr="00A1299F">
        <w:rPr>
          <w:rFonts w:ascii="Times New Roman" w:hAnsi="Times New Roman" w:cs="Times New Roman"/>
          <w:sz w:val="28"/>
          <w:szCs w:val="28"/>
        </w:rPr>
        <w:t xml:space="preserve">о проблемах в </w:t>
      </w:r>
      <w:r w:rsidR="00D74D4F" w:rsidRPr="00A1299F">
        <w:rPr>
          <w:rFonts w:ascii="Times New Roman" w:hAnsi="Times New Roman" w:cs="Times New Roman"/>
          <w:sz w:val="28"/>
          <w:szCs w:val="28"/>
        </w:rPr>
        <w:t xml:space="preserve">сфере бюджетного процесса, в области контрактной системы в сфере закупок товаров, работ, услуг для обеспечения нужд Камчатского края, в области внутреннего государственного финансового контроля </w:t>
      </w:r>
      <w:r w:rsidRPr="00A1299F">
        <w:rPr>
          <w:rFonts w:ascii="Times New Roman" w:hAnsi="Times New Roman" w:cs="Times New Roman"/>
          <w:sz w:val="28"/>
          <w:szCs w:val="28"/>
        </w:rPr>
        <w:t>и путях их решения</w:t>
      </w:r>
      <w:r w:rsidR="001E4B24" w:rsidRPr="00A1299F">
        <w:rPr>
          <w:rFonts w:ascii="Times New Roman" w:hAnsi="Times New Roman" w:cs="Times New Roman"/>
          <w:sz w:val="28"/>
          <w:szCs w:val="28"/>
        </w:rPr>
        <w:t>;</w:t>
      </w:r>
    </w:p>
    <w:p w14:paraId="1B261C09" w14:textId="76B15CB1" w:rsidR="001E4B24" w:rsidRPr="00A1299F" w:rsidRDefault="001E4B24" w:rsidP="00E1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1487B" w:rsidRPr="00A1299F">
        <w:rPr>
          <w:rFonts w:ascii="Times New Roman" w:hAnsi="Times New Roman" w:cs="Times New Roman"/>
          <w:sz w:val="28"/>
          <w:szCs w:val="28"/>
        </w:rPr>
        <w:t xml:space="preserve"> </w:t>
      </w:r>
      <w:r w:rsidRPr="00A1299F">
        <w:rPr>
          <w:rFonts w:ascii="Times New Roman" w:hAnsi="Times New Roman" w:cs="Times New Roman"/>
          <w:sz w:val="28"/>
          <w:szCs w:val="28"/>
        </w:rPr>
        <w:t>р</w:t>
      </w:r>
      <w:r w:rsidR="00E1487B" w:rsidRPr="00A1299F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2C00AD" w:rsidRPr="00A1299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74D4F" w:rsidRPr="00A1299F">
        <w:rPr>
          <w:rFonts w:ascii="Times New Roman" w:hAnsi="Times New Roman" w:cs="Times New Roman"/>
          <w:sz w:val="28"/>
          <w:szCs w:val="28"/>
        </w:rPr>
        <w:t>орган</w:t>
      </w:r>
      <w:r w:rsidR="002C00AD" w:rsidRPr="00A1299F">
        <w:rPr>
          <w:rFonts w:ascii="Times New Roman" w:hAnsi="Times New Roman" w:cs="Times New Roman"/>
          <w:sz w:val="28"/>
          <w:szCs w:val="28"/>
        </w:rPr>
        <w:t>ов</w:t>
      </w:r>
      <w:r w:rsidR="00D74D4F" w:rsidRPr="00A1299F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края, </w:t>
      </w:r>
      <w:r w:rsidR="00E1487B" w:rsidRPr="00A1299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74D4F" w:rsidRPr="00A1299F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Камчатского края</w:t>
      </w:r>
      <w:r w:rsidR="002C00AD" w:rsidRPr="00A1299F">
        <w:rPr>
          <w:rFonts w:ascii="Times New Roman" w:hAnsi="Times New Roman" w:cs="Times New Roman"/>
          <w:sz w:val="28"/>
          <w:szCs w:val="28"/>
        </w:rPr>
        <w:t xml:space="preserve"> и иным органам и организациям</w:t>
      </w:r>
      <w:r w:rsidR="00E1487B" w:rsidRPr="00A1299F">
        <w:rPr>
          <w:rFonts w:ascii="Times New Roman" w:hAnsi="Times New Roman" w:cs="Times New Roman"/>
          <w:sz w:val="28"/>
          <w:szCs w:val="28"/>
        </w:rPr>
        <w:t xml:space="preserve"> руководствоваться в работе решениями Коллегии.</w:t>
      </w:r>
    </w:p>
    <w:p w14:paraId="4262C742" w14:textId="1BE3782B" w:rsidR="00E1487B" w:rsidRPr="00A1299F" w:rsidRDefault="00E1487B" w:rsidP="00E1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4</w:t>
      </w:r>
      <w:r w:rsidR="001E4B24" w:rsidRPr="00A1299F">
        <w:rPr>
          <w:rFonts w:ascii="Times New Roman" w:hAnsi="Times New Roman" w:cs="Times New Roman"/>
          <w:sz w:val="28"/>
          <w:szCs w:val="28"/>
        </w:rPr>
        <w:t>) з</w:t>
      </w:r>
      <w:r w:rsidRPr="00A1299F">
        <w:rPr>
          <w:rFonts w:ascii="Times New Roman" w:hAnsi="Times New Roman" w:cs="Times New Roman"/>
          <w:sz w:val="28"/>
          <w:szCs w:val="28"/>
        </w:rPr>
        <w:t xml:space="preserve">апрашивать в установленном порядке сведения от исполнительных органов государственной власти </w:t>
      </w:r>
      <w:r w:rsidR="001E4B24" w:rsidRPr="00A1299F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A1299F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1E4B24" w:rsidRPr="00A1299F">
        <w:rPr>
          <w:rFonts w:ascii="Times New Roman" w:hAnsi="Times New Roman" w:cs="Times New Roman"/>
          <w:sz w:val="28"/>
          <w:szCs w:val="28"/>
        </w:rPr>
        <w:t>муниципальных образований в Камчатского края</w:t>
      </w:r>
      <w:r w:rsidR="002C00AD" w:rsidRPr="00A1299F">
        <w:rPr>
          <w:rFonts w:ascii="Times New Roman" w:hAnsi="Times New Roman" w:cs="Times New Roman"/>
          <w:sz w:val="28"/>
          <w:szCs w:val="28"/>
        </w:rPr>
        <w:t>,</w:t>
      </w:r>
      <w:r w:rsidRPr="00A1299F">
        <w:rPr>
          <w:rFonts w:ascii="Times New Roman" w:hAnsi="Times New Roman" w:cs="Times New Roman"/>
          <w:sz w:val="28"/>
          <w:szCs w:val="28"/>
        </w:rPr>
        <w:t xml:space="preserve"> необходимые для принятия управленческих решений.</w:t>
      </w:r>
    </w:p>
    <w:p w14:paraId="0BBDE794" w14:textId="77777777" w:rsidR="001E4B24" w:rsidRPr="00A1299F" w:rsidRDefault="001E4B24" w:rsidP="001E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5. Порядок реализации решений Коллегии </w:t>
      </w:r>
    </w:p>
    <w:p w14:paraId="04F77FB0" w14:textId="09FB60D1" w:rsidR="001E4B24" w:rsidRPr="00A1299F" w:rsidRDefault="001E4B24" w:rsidP="001E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и контроль за их исполнением</w:t>
      </w:r>
    </w:p>
    <w:p w14:paraId="51BD76B0" w14:textId="77777777" w:rsidR="001E4B24" w:rsidRPr="00A1299F" w:rsidRDefault="001E4B24" w:rsidP="00BC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55B591" w14:textId="081BA4EE" w:rsidR="001E4B24" w:rsidRPr="00A1299F" w:rsidRDefault="001E4B24" w:rsidP="00BC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5.1. Организация исполнения и контроль за выполнением решений Коллегии осуществля</w:t>
      </w:r>
      <w:r w:rsidR="00FE628C" w:rsidRPr="00A1299F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A1299F">
        <w:rPr>
          <w:rFonts w:ascii="Times New Roman" w:hAnsi="Times New Roman" w:cs="Times New Roman"/>
          <w:sz w:val="28"/>
          <w:szCs w:val="28"/>
        </w:rPr>
        <w:t>заместител</w:t>
      </w:r>
      <w:r w:rsidR="00FE628C" w:rsidRPr="00A1299F">
        <w:rPr>
          <w:rFonts w:ascii="Times New Roman" w:hAnsi="Times New Roman" w:cs="Times New Roman"/>
          <w:sz w:val="28"/>
          <w:szCs w:val="28"/>
        </w:rPr>
        <w:t>ями</w:t>
      </w:r>
      <w:r w:rsidRPr="00A1299F">
        <w:rPr>
          <w:rFonts w:ascii="Times New Roman" w:hAnsi="Times New Roman" w:cs="Times New Roman"/>
          <w:sz w:val="28"/>
          <w:szCs w:val="28"/>
        </w:rPr>
        <w:t xml:space="preserve"> Министра, руководител</w:t>
      </w:r>
      <w:r w:rsidR="00FE628C" w:rsidRPr="00A1299F">
        <w:rPr>
          <w:rFonts w:ascii="Times New Roman" w:hAnsi="Times New Roman" w:cs="Times New Roman"/>
          <w:sz w:val="28"/>
          <w:szCs w:val="28"/>
        </w:rPr>
        <w:t>ями</w:t>
      </w:r>
      <w:r w:rsidRPr="00A1299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Министерства, на которых решением Коллегии возложен персональный контроль за исполнением принятых решений, либо протокольно указаниями председателя Коллегии они определены ответственными исполнителями решений.</w:t>
      </w:r>
    </w:p>
    <w:p w14:paraId="0DDCAE6A" w14:textId="558BEC82" w:rsidR="001E4B24" w:rsidRPr="00A1299F" w:rsidRDefault="001E4B24" w:rsidP="00BC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5.2. Контроль за своевременностью представления письменной информации о выполнении решений Коллегии осуществляет секретарь Коллегии.</w:t>
      </w:r>
    </w:p>
    <w:p w14:paraId="337EEE16" w14:textId="1903BF5A" w:rsidR="001E4B24" w:rsidRPr="00BC6A7B" w:rsidRDefault="001E4B24" w:rsidP="00BC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5.3. В соответствии с определенными в решении Коллегии сроками и формой контроля, ответственное лицо подготавливает письменный отчет о проделанной работе и результатах выполнения решения. Отчет о выполнении решения Коллегии представляется председателю Коллегии для решения вопроса о снятии его с ко</w:t>
      </w:r>
      <w:bookmarkStart w:id="0" w:name="_GoBack"/>
      <w:bookmarkEnd w:id="0"/>
      <w:r w:rsidRPr="00A1299F">
        <w:rPr>
          <w:rFonts w:ascii="Times New Roman" w:hAnsi="Times New Roman" w:cs="Times New Roman"/>
          <w:sz w:val="28"/>
          <w:szCs w:val="28"/>
        </w:rPr>
        <w:t>нтроля.</w:t>
      </w:r>
    </w:p>
    <w:sectPr w:rsidR="001E4B24" w:rsidRPr="00BC6A7B" w:rsidSect="00BC6A7B">
      <w:footerReference w:type="default" r:id="rId9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BFBE3" w14:textId="77777777" w:rsidR="00CC6FE2" w:rsidRDefault="00CC6FE2" w:rsidP="0092010B">
      <w:pPr>
        <w:spacing w:after="0" w:line="240" w:lineRule="auto"/>
      </w:pPr>
      <w:r>
        <w:separator/>
      </w:r>
    </w:p>
  </w:endnote>
  <w:endnote w:type="continuationSeparator" w:id="0">
    <w:p w14:paraId="3A2CA8E7" w14:textId="77777777" w:rsidR="00CC6FE2" w:rsidRDefault="00CC6FE2" w:rsidP="0092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F55F-webfon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0081" w14:textId="77777777" w:rsidR="0092010B" w:rsidRDefault="0092010B">
    <w:pPr>
      <w:pStyle w:val="a5"/>
      <w:jc w:val="right"/>
    </w:pPr>
  </w:p>
  <w:p w14:paraId="3AE23D77" w14:textId="77777777" w:rsidR="0092010B" w:rsidRDefault="009201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8F13A" w14:textId="77777777" w:rsidR="00CC6FE2" w:rsidRDefault="00CC6FE2" w:rsidP="0092010B">
      <w:pPr>
        <w:spacing w:after="0" w:line="240" w:lineRule="auto"/>
      </w:pPr>
      <w:r>
        <w:separator/>
      </w:r>
    </w:p>
  </w:footnote>
  <w:footnote w:type="continuationSeparator" w:id="0">
    <w:p w14:paraId="0D603FAB" w14:textId="77777777" w:rsidR="00CC6FE2" w:rsidRDefault="00CC6FE2" w:rsidP="0092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2A0C"/>
    <w:multiLevelType w:val="hybridMultilevel"/>
    <w:tmpl w:val="F6C6CB18"/>
    <w:lvl w:ilvl="0" w:tplc="6AFE22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2C1E"/>
    <w:multiLevelType w:val="hybridMultilevel"/>
    <w:tmpl w:val="CD0E1C8A"/>
    <w:lvl w:ilvl="0" w:tplc="D39EEF16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77"/>
    <w:rsid w:val="00006BF3"/>
    <w:rsid w:val="00013632"/>
    <w:rsid w:val="00045046"/>
    <w:rsid w:val="00051123"/>
    <w:rsid w:val="00055CCF"/>
    <w:rsid w:val="00063758"/>
    <w:rsid w:val="000F2D4E"/>
    <w:rsid w:val="001603FF"/>
    <w:rsid w:val="001715C9"/>
    <w:rsid w:val="00182D86"/>
    <w:rsid w:val="001A6BFC"/>
    <w:rsid w:val="001E4B24"/>
    <w:rsid w:val="001F6EEA"/>
    <w:rsid w:val="00215D45"/>
    <w:rsid w:val="00230A44"/>
    <w:rsid w:val="00265ED4"/>
    <w:rsid w:val="00287A4B"/>
    <w:rsid w:val="002B7900"/>
    <w:rsid w:val="002C00AD"/>
    <w:rsid w:val="002D5FF8"/>
    <w:rsid w:val="002F3F81"/>
    <w:rsid w:val="00303DD4"/>
    <w:rsid w:val="00356147"/>
    <w:rsid w:val="00366EBB"/>
    <w:rsid w:val="00391107"/>
    <w:rsid w:val="003A2EB2"/>
    <w:rsid w:val="003A64BD"/>
    <w:rsid w:val="003D1ECA"/>
    <w:rsid w:val="003E1A17"/>
    <w:rsid w:val="003F6D5A"/>
    <w:rsid w:val="00407764"/>
    <w:rsid w:val="00412C6A"/>
    <w:rsid w:val="00413CBB"/>
    <w:rsid w:val="00430F3F"/>
    <w:rsid w:val="00450296"/>
    <w:rsid w:val="00467FE0"/>
    <w:rsid w:val="00493283"/>
    <w:rsid w:val="004C0714"/>
    <w:rsid w:val="004E2515"/>
    <w:rsid w:val="004F4B04"/>
    <w:rsid w:val="004F7861"/>
    <w:rsid w:val="00526124"/>
    <w:rsid w:val="00531DD8"/>
    <w:rsid w:val="005607D4"/>
    <w:rsid w:val="0059138A"/>
    <w:rsid w:val="005961A4"/>
    <w:rsid w:val="006577B7"/>
    <w:rsid w:val="006F23F7"/>
    <w:rsid w:val="00712288"/>
    <w:rsid w:val="00715B8F"/>
    <w:rsid w:val="0074302B"/>
    <w:rsid w:val="0075227C"/>
    <w:rsid w:val="0077367E"/>
    <w:rsid w:val="007A267C"/>
    <w:rsid w:val="007E449A"/>
    <w:rsid w:val="0080578B"/>
    <w:rsid w:val="00805F87"/>
    <w:rsid w:val="0082431C"/>
    <w:rsid w:val="008512D2"/>
    <w:rsid w:val="008745F8"/>
    <w:rsid w:val="008814EA"/>
    <w:rsid w:val="00891908"/>
    <w:rsid w:val="00891987"/>
    <w:rsid w:val="008B3D9F"/>
    <w:rsid w:val="0092010B"/>
    <w:rsid w:val="00927C08"/>
    <w:rsid w:val="00972FBE"/>
    <w:rsid w:val="0099431B"/>
    <w:rsid w:val="009955E8"/>
    <w:rsid w:val="009A6817"/>
    <w:rsid w:val="009B2D0C"/>
    <w:rsid w:val="009C0F4C"/>
    <w:rsid w:val="009D071B"/>
    <w:rsid w:val="00A1299F"/>
    <w:rsid w:val="00A23E68"/>
    <w:rsid w:val="00A40507"/>
    <w:rsid w:val="00A57712"/>
    <w:rsid w:val="00A721E7"/>
    <w:rsid w:val="00AD59CB"/>
    <w:rsid w:val="00AE12D3"/>
    <w:rsid w:val="00B17BAD"/>
    <w:rsid w:val="00B37789"/>
    <w:rsid w:val="00B42538"/>
    <w:rsid w:val="00B82E62"/>
    <w:rsid w:val="00BB0959"/>
    <w:rsid w:val="00BB2E24"/>
    <w:rsid w:val="00BB4F59"/>
    <w:rsid w:val="00BC6A7B"/>
    <w:rsid w:val="00BE2630"/>
    <w:rsid w:val="00BF6576"/>
    <w:rsid w:val="00C95D7E"/>
    <w:rsid w:val="00CB77B0"/>
    <w:rsid w:val="00CC09AE"/>
    <w:rsid w:val="00CC6FE2"/>
    <w:rsid w:val="00CD31C0"/>
    <w:rsid w:val="00CD6B77"/>
    <w:rsid w:val="00D14707"/>
    <w:rsid w:val="00D74D4F"/>
    <w:rsid w:val="00D82F26"/>
    <w:rsid w:val="00DF1E2B"/>
    <w:rsid w:val="00E1487B"/>
    <w:rsid w:val="00E273BF"/>
    <w:rsid w:val="00EC65A7"/>
    <w:rsid w:val="00F0355D"/>
    <w:rsid w:val="00F26D68"/>
    <w:rsid w:val="00F44FF2"/>
    <w:rsid w:val="00F66805"/>
    <w:rsid w:val="00F701C7"/>
    <w:rsid w:val="00F70A71"/>
    <w:rsid w:val="00F85512"/>
    <w:rsid w:val="00F90E8F"/>
    <w:rsid w:val="00F93DFE"/>
    <w:rsid w:val="00FA1376"/>
    <w:rsid w:val="00FA156F"/>
    <w:rsid w:val="00FB7879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865E"/>
  <w15:chartTrackingRefBased/>
  <w15:docId w15:val="{83091599-D151-4ADF-AE8C-3B31F9B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0C"/>
  </w:style>
  <w:style w:type="paragraph" w:styleId="1">
    <w:name w:val="heading 1"/>
    <w:basedOn w:val="a"/>
    <w:next w:val="a"/>
    <w:link w:val="10"/>
    <w:uiPriority w:val="9"/>
    <w:qFormat/>
    <w:rsid w:val="009B2D0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D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D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D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D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D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D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D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D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10B"/>
  </w:style>
  <w:style w:type="paragraph" w:styleId="a5">
    <w:name w:val="footer"/>
    <w:basedOn w:val="a"/>
    <w:link w:val="a6"/>
    <w:uiPriority w:val="99"/>
    <w:unhideWhenUsed/>
    <w:rsid w:val="0092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10B"/>
  </w:style>
  <w:style w:type="paragraph" w:customStyle="1" w:styleId="ConsTitle">
    <w:name w:val="ConsTitle"/>
    <w:rsid w:val="00F701C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7">
    <w:name w:val="Table Grid"/>
    <w:basedOn w:val="a1"/>
    <w:uiPriority w:val="39"/>
    <w:rsid w:val="0006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3B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BF6576"/>
    <w:rPr>
      <w:color w:val="808080"/>
    </w:rPr>
  </w:style>
  <w:style w:type="paragraph" w:styleId="ab">
    <w:name w:val="No Spacing"/>
    <w:uiPriority w:val="1"/>
    <w:qFormat/>
    <w:rsid w:val="009B2D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2D0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ac">
    <w:name w:val="Title"/>
    <w:basedOn w:val="a"/>
    <w:next w:val="a"/>
    <w:link w:val="ad"/>
    <w:uiPriority w:val="10"/>
    <w:qFormat/>
    <w:rsid w:val="009B2D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d">
    <w:name w:val="Заголовок Знак"/>
    <w:basedOn w:val="a0"/>
    <w:link w:val="ac"/>
    <w:uiPriority w:val="10"/>
    <w:rsid w:val="009B2D0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20">
    <w:name w:val="Заголовок 2 Знак"/>
    <w:basedOn w:val="a0"/>
    <w:link w:val="2"/>
    <w:uiPriority w:val="9"/>
    <w:semiHidden/>
    <w:rsid w:val="009B2D0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D0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2D0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B2D0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B2D0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9B2D0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9B2D0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2D0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9B2D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">
    <w:name w:val="Подзаголовок Знак"/>
    <w:basedOn w:val="a0"/>
    <w:link w:val="ae"/>
    <w:uiPriority w:val="11"/>
    <w:rsid w:val="009B2D0C"/>
    <w:rPr>
      <w:rFonts w:asciiTheme="majorHAnsi" w:eastAsiaTheme="majorEastAsia" w:hAnsiTheme="majorHAnsi" w:cstheme="majorBidi"/>
      <w:sz w:val="30"/>
      <w:szCs w:val="30"/>
    </w:rPr>
  </w:style>
  <w:style w:type="character" w:styleId="af0">
    <w:name w:val="Strong"/>
    <w:basedOn w:val="a0"/>
    <w:uiPriority w:val="22"/>
    <w:qFormat/>
    <w:rsid w:val="009B2D0C"/>
    <w:rPr>
      <w:b/>
      <w:bCs/>
    </w:rPr>
  </w:style>
  <w:style w:type="character" w:styleId="af1">
    <w:name w:val="Emphasis"/>
    <w:basedOn w:val="a0"/>
    <w:uiPriority w:val="20"/>
    <w:qFormat/>
    <w:rsid w:val="009B2D0C"/>
    <w:rPr>
      <w:i/>
      <w:iCs/>
      <w:color w:val="70AD47" w:themeColor="accent6"/>
    </w:rPr>
  </w:style>
  <w:style w:type="paragraph" w:styleId="af2">
    <w:name w:val="List Paragraph"/>
    <w:basedOn w:val="a"/>
    <w:uiPriority w:val="34"/>
    <w:qFormat/>
    <w:rsid w:val="009B2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D0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9B2D0C"/>
    <w:rPr>
      <w:i/>
      <w:iCs/>
      <w:color w:val="262626" w:themeColor="text1" w:themeTint="D9"/>
    </w:rPr>
  </w:style>
  <w:style w:type="paragraph" w:styleId="af3">
    <w:name w:val="Intense Quote"/>
    <w:basedOn w:val="a"/>
    <w:next w:val="a"/>
    <w:link w:val="af4"/>
    <w:uiPriority w:val="30"/>
    <w:qFormat/>
    <w:rsid w:val="009B2D0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4">
    <w:name w:val="Выделенная цитата Знак"/>
    <w:basedOn w:val="a0"/>
    <w:link w:val="af3"/>
    <w:uiPriority w:val="30"/>
    <w:rsid w:val="009B2D0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5">
    <w:name w:val="Subtle Emphasis"/>
    <w:basedOn w:val="a0"/>
    <w:uiPriority w:val="19"/>
    <w:qFormat/>
    <w:rsid w:val="009B2D0C"/>
    <w:rPr>
      <w:i/>
      <w:iCs/>
    </w:rPr>
  </w:style>
  <w:style w:type="character" w:styleId="af6">
    <w:name w:val="Intense Emphasis"/>
    <w:basedOn w:val="a0"/>
    <w:uiPriority w:val="21"/>
    <w:qFormat/>
    <w:rsid w:val="009B2D0C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9B2D0C"/>
    <w:rPr>
      <w:smallCaps/>
      <w:color w:val="595959" w:themeColor="text1" w:themeTint="A6"/>
    </w:rPr>
  </w:style>
  <w:style w:type="character" w:styleId="af8">
    <w:name w:val="Intense Reference"/>
    <w:basedOn w:val="a0"/>
    <w:uiPriority w:val="32"/>
    <w:qFormat/>
    <w:rsid w:val="009B2D0C"/>
    <w:rPr>
      <w:b/>
      <w:bCs/>
      <w:smallCaps/>
      <w:color w:val="70AD47" w:themeColor="accent6"/>
    </w:rPr>
  </w:style>
  <w:style w:type="character" w:styleId="af9">
    <w:name w:val="Book Title"/>
    <w:basedOn w:val="a0"/>
    <w:uiPriority w:val="33"/>
    <w:qFormat/>
    <w:rsid w:val="009B2D0C"/>
    <w:rPr>
      <w:b/>
      <w:bCs/>
      <w:caps w:val="0"/>
      <w:smallCaps/>
      <w:spacing w:val="7"/>
      <w:sz w:val="21"/>
      <w:szCs w:val="21"/>
    </w:rPr>
  </w:style>
  <w:style w:type="paragraph" w:styleId="afa">
    <w:name w:val="TOC Heading"/>
    <w:basedOn w:val="1"/>
    <w:next w:val="a"/>
    <w:uiPriority w:val="39"/>
    <w:semiHidden/>
    <w:unhideWhenUsed/>
    <w:qFormat/>
    <w:rsid w:val="009B2D0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9B2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afc">
    <w:name w:val="Normal (Web)"/>
    <w:basedOn w:val="a"/>
    <w:uiPriority w:val="99"/>
    <w:unhideWhenUsed/>
    <w:rsid w:val="0001363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32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0052-114A-4199-83B2-262DE20B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Ольга Васильевна</dc:creator>
  <cp:keywords/>
  <dc:description/>
  <cp:lastModifiedBy>Тимчук Леся Богдановна</cp:lastModifiedBy>
  <cp:revision>2</cp:revision>
  <cp:lastPrinted>2020-03-04T03:32:00Z</cp:lastPrinted>
  <dcterms:created xsi:type="dcterms:W3CDTF">2020-03-04T03:33:00Z</dcterms:created>
  <dcterms:modified xsi:type="dcterms:W3CDTF">2020-03-04T03:33:00Z</dcterms:modified>
</cp:coreProperties>
</file>