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6C" w:rsidRPr="00F1526C" w:rsidRDefault="00F1526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br/>
      </w:r>
    </w:p>
    <w:p w:rsidR="00F1526C" w:rsidRPr="00F1526C" w:rsidRDefault="00F152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ПРАВИТЕЛЬСТВО КАМЧАТСКОГО КРАЯ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от 23 июня 2008 года N 186-П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О ПОРЯДКЕ И УСЛОВИЯХ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ПРОВЕДЕНИЯ РЕСТРУКТУРИЗАЦИИ ОБЯЗАТЕЛЬСТВ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(ЗАДОЛЖЕННОСТИ) ПО БЮДЖЕТНЫМ КРЕДИТАМ</w:t>
      </w:r>
    </w:p>
    <w:p w:rsidR="00F1526C" w:rsidRPr="00F1526C" w:rsidRDefault="00F1526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526C" w:rsidRPr="00F15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26C" w:rsidRPr="00F1526C" w:rsidRDefault="00F15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1526C" w:rsidRPr="00F1526C" w:rsidRDefault="00F15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F152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1526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</w:t>
            </w:r>
          </w:p>
          <w:p w:rsidR="00F1526C" w:rsidRPr="00F1526C" w:rsidRDefault="00F15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sz w:val="24"/>
                <w:szCs w:val="24"/>
              </w:rPr>
              <w:t>от 05.02.2010 N 64-П)</w:t>
            </w:r>
          </w:p>
        </w:tc>
      </w:tr>
    </w:tbl>
    <w:p w:rsidR="00F1526C" w:rsidRPr="00F1526C" w:rsidRDefault="00F15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1526C">
          <w:rPr>
            <w:rFonts w:ascii="Times New Roman" w:hAnsi="Times New Roman" w:cs="Times New Roman"/>
            <w:sz w:val="24"/>
            <w:szCs w:val="24"/>
          </w:rPr>
          <w:t>статьей 93.2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законом Камчатского края о краевом бюджете на соответствующий финансовый год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ПРАВИТЕЛЬСТВО ПОСТАНОВЛЯЕТ:</w:t>
      </w: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F1526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и условия проведения реструктуризации обязательств (задолженности) по бюджетным кредитам согласно приложению.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председателя Правительства Камчатского края - Министра финансов Камчатского края Н.М. Пархоменко.</w:t>
      </w: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Заместитель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С.А.ПАХОМОВ</w:t>
      </w: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26C" w:rsidRPr="00F1526C" w:rsidRDefault="00F152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от 23.06.2008 N 186-П</w:t>
      </w:r>
    </w:p>
    <w:p w:rsidR="00F1526C" w:rsidRPr="00F1526C" w:rsidRDefault="00F15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F1526C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ПРОВЕДЕНИЯ РЕСТРУКТУРИЗАЦИИ ОБЯЗАТЕЛЬСТВ</w:t>
      </w:r>
    </w:p>
    <w:p w:rsidR="00F1526C" w:rsidRPr="00F1526C" w:rsidRDefault="00F1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(ЗАДОЛЖЕННОСТИ) ПО БЮДЖЕТНЫМ КРЕДИТАМ</w:t>
      </w:r>
    </w:p>
    <w:p w:rsidR="00F1526C" w:rsidRPr="00F1526C" w:rsidRDefault="00F1526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526C" w:rsidRPr="00F15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26C" w:rsidRPr="00F1526C" w:rsidRDefault="00F15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1526C" w:rsidRPr="00F1526C" w:rsidRDefault="00F15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F152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1526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</w:t>
            </w:r>
          </w:p>
          <w:p w:rsidR="00F1526C" w:rsidRPr="00F1526C" w:rsidRDefault="00F15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sz w:val="24"/>
                <w:szCs w:val="24"/>
              </w:rPr>
              <w:t>от 05.02.2010 N 64-П)</w:t>
            </w:r>
          </w:p>
        </w:tc>
      </w:tr>
    </w:tbl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1. Реструктуризация обязательств (задолженности) по бюджетным кредитам проводится путем представления отсрочки, рассрочки исполнения обязательств, а также прекращения первоначального обязательства с заменой его другим обязательством между теми же лицами, предусматривающими иной предмет или способ исполнения, на срок, установленный законом Камчатского края о краевом бюджете на соответствующий финансовый год.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2. Отсрочка, рассрочка уплаты основного долга и процентов по договору о предоставлении бюджетного кредита может быть предоставлена должнику на основании его заявления и на следующих условиях: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1) обязательства должника (за исключением начисленной неустойки) консолидируются с предоставлением рассрочки погашения консолидируемой задолженности до срока, установленного законом Камчатского края о краевом бюджете на соответствующий финансовый год;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2) на остаток консолидированной задолженности ежегодно начисляются и уплачиваются должником проценты за рассрочку погашения консолидируемой задолженности в размере 1 процента годовых;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3) задолженность по начисленной неустойке подлежит оплате после полного погашения должником консолидированной задолженности и процентов за рассрочку, но не позднее срока, установленного законом Камчатского края о краевом бюджете на соответствующий финансовый год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(прощению);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4) исполнение должником реструктуризированных обязательств обеспечивается в соответствии с требованиями, установленными </w:t>
      </w:r>
      <w:hyperlink r:id="rId11" w:history="1">
        <w:r w:rsidRPr="00F1526C">
          <w:rPr>
            <w:rFonts w:ascii="Times New Roman" w:hAnsi="Times New Roman" w:cs="Times New Roman"/>
            <w:sz w:val="24"/>
            <w:szCs w:val="24"/>
          </w:rPr>
          <w:t>статьей 93.2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5) на непогашенную сумму консолидированной задолженности и начисленных на нее процентов за рассрочку, срок погашения и уплаты которых наступил, начисляются пени, предусмотренные </w:t>
      </w:r>
      <w:hyperlink r:id="rId12" w:history="1">
        <w:r w:rsidRPr="00F1526C">
          <w:rPr>
            <w:rFonts w:ascii="Times New Roman" w:hAnsi="Times New Roman" w:cs="Times New Roman"/>
            <w:sz w:val="24"/>
            <w:szCs w:val="24"/>
          </w:rPr>
          <w:t>статьями 290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1526C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F1526C">
        <w:rPr>
          <w:rFonts w:ascii="Times New Roman" w:hAnsi="Times New Roman" w:cs="Times New Roman"/>
          <w:sz w:val="24"/>
          <w:szCs w:val="24"/>
        </w:rPr>
        <w:t>3. В целях подготовки и принятия решения о реструктуризации должник представляет в Правительство Камчатского края следующие документы: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lastRenderedPageBreak/>
        <w:t>1) заявление;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2) обоснование, отражающее целесообразность реструктуризации обязательств (задолженности) по ранее полученному бюджетному кредиту;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3) бухгалтерский баланс за предшествующий год и на последнюю отчетную дату.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4. Документы, указанные в </w:t>
      </w:r>
      <w:hyperlink w:anchor="P52" w:history="1">
        <w:r w:rsidRPr="00F1526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Министерство финансов Камчатского края.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15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64-П.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6. Министерство финансов Камчатского края по результатам рассмотрения документов, указанных в </w:t>
      </w:r>
      <w:hyperlink w:anchor="P52" w:history="1">
        <w:r w:rsidRPr="00F1526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настоящего Порядка, уведомляет Правительство Камчатского края о согласовании или об отказе в согласовании проведения реструктуризации обязательств (задолженности) по бюджетным кредитам.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7. Решение о проведении реструктуризации обязательств (задолженности) по бюджетным кредитам оформляется распоряжением Правительства Камчатского края.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>8. На основании распоряжения Правительства Камчатского края о проведении реструктуризации обязательств (задолженности) по бюджетным кредитам заключается соответствующее соглашение.</w:t>
      </w:r>
    </w:p>
    <w:p w:rsidR="00F1526C" w:rsidRPr="00F1526C" w:rsidRDefault="00F1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2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F1526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526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05.02.2010 N 64-П)</w:t>
      </w: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26C" w:rsidRPr="00F1526C" w:rsidRDefault="00F152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9462D" w:rsidRPr="00F1526C" w:rsidRDefault="00A9462D">
      <w:pPr>
        <w:rPr>
          <w:rFonts w:ascii="Times New Roman" w:hAnsi="Times New Roman" w:cs="Times New Roman"/>
          <w:sz w:val="24"/>
          <w:szCs w:val="24"/>
        </w:rPr>
      </w:pPr>
    </w:p>
    <w:sectPr w:rsidR="00A9462D" w:rsidRPr="00F1526C" w:rsidSect="0037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C"/>
    <w:rsid w:val="002E1AD5"/>
    <w:rsid w:val="00935FEB"/>
    <w:rsid w:val="00A9462D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8734"/>
  <w15:chartTrackingRefBased/>
  <w15:docId w15:val="{7E5610B5-2D9B-4E87-9EF3-6394858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6DD693BDFF41D9432DAC1EB32139B9CD2AF01D396EE41E260276E1D75CE65054AFDF6666EF87F2915AEBAE2D8049EED97C9A57AC43F3EAB0AEAREy7B" TargetMode="External"/><Relationship Id="rId13" Type="http://schemas.openxmlformats.org/officeDocument/2006/relationships/hyperlink" Target="consultantplus://offline/ref=F046DD693BDFF41D9432C4CCFD5E4F9F99D8F504D193E710BA3F7C334A7CC4324205A4B42262F0762F1EFAE2ADD958DBBD84C8A17AC63E21RAy0B" TargetMode="External"/><Relationship Id="rId18" Type="http://schemas.openxmlformats.org/officeDocument/2006/relationships/hyperlink" Target="consultantplus://offline/ref=F046DD693BDFF41D9432DAC1EB32139B9CD2AF01D396EE41E260276E1D75CE65054AFDF6666EF87F2915AFB5E2D8049EED97C9A57AC43F3EAB0AEAREy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6DD693BDFF41D9432DAC1EB32139B9CD2AF01D396EE41E260276E1D75CE65054AFDF6666EF87F2915AEBBE2D8049EED97C9A57AC43F3EAB0AEAREy7B" TargetMode="External"/><Relationship Id="rId12" Type="http://schemas.openxmlformats.org/officeDocument/2006/relationships/hyperlink" Target="consultantplus://offline/ref=F046DD693BDFF41D9432C4CCFD5E4F9F99D8F504D193E710BA3F7C334A7CC4324205A4B42262F0762D1EFAE2ADD958DBBD84C8A17AC63E21RAy0B" TargetMode="External"/><Relationship Id="rId17" Type="http://schemas.openxmlformats.org/officeDocument/2006/relationships/hyperlink" Target="consultantplus://offline/ref=F046DD693BDFF41D9432DAC1EB32139B9CD2AF01D396EE41E260276E1D75CE65054AFDF6666EF87F2915AFB6E2D8049EED97C9A57AC43F3EAB0AEAREy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46DD693BDFF41D9432DAC1EB32139B9CD2AF01D396EE41E260276E1D75CE65054AFDF6666EF87F2915AFB7E2D8049EED97C9A57AC43F3EAB0AEAREy7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6DD693BDFF41D9432DAC1EB32139B9CD2AF01D396EE41E260276E1D75CE65054AFDF6666EF87F2915AEB4E2D8049EED97C9A57AC43F3EAB0AEAREy7B" TargetMode="External"/><Relationship Id="rId11" Type="http://schemas.openxmlformats.org/officeDocument/2006/relationships/hyperlink" Target="consultantplus://offline/ref=F046DD693BDFF41D9432C4CCFD5E4F9F99D8F504D193E710BA3F7C334A7CC4324205A4B42762FA747D44EAE6E48D50C4B89BD6A264C5R3y7B" TargetMode="External"/><Relationship Id="rId5" Type="http://schemas.openxmlformats.org/officeDocument/2006/relationships/hyperlink" Target="consultantplus://offline/ref=F046DD693BDFF41D9432C4CCFD5E4F9F99D8F504D193E710BA3F7C334A7CC4324205A4B42762FA747D44EAE6E48D50C4B89BD6A264C5R3y7B" TargetMode="External"/><Relationship Id="rId15" Type="http://schemas.openxmlformats.org/officeDocument/2006/relationships/hyperlink" Target="consultantplus://offline/ref=F046DD693BDFF41D9432DAC1EB32139B9CD2AF01D396EE41E260276E1D75CE65054AFDF6666EF87F2915AFB0E2D8049EED97C9A57AC43F3EAB0AEAREy7B" TargetMode="External"/><Relationship Id="rId10" Type="http://schemas.openxmlformats.org/officeDocument/2006/relationships/hyperlink" Target="consultantplus://offline/ref=F046DD693BDFF41D9432DAC1EB32139B9CD2AF01D396EE41E260276E1D75CE65054AFDF6666EF87F2915AFB2E2D8049EED97C9A57AC43F3EAB0AEAREy7B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046DD693BDFF41D9432DAC1EB32139B9CD2AF01D396EE41E260276E1D75CE65054AFDF6666EF87F2915AEB5E2D8049EED97C9A57AC43F3EAB0AEAREy7B" TargetMode="External"/><Relationship Id="rId9" Type="http://schemas.openxmlformats.org/officeDocument/2006/relationships/hyperlink" Target="consultantplus://offline/ref=F046DD693BDFF41D9432DAC1EB32139B9CD2AF01D396EE41E260276E1D75CE65054AFDF6666EF87F2915AFB3E2D8049EED97C9A57AC43F3EAB0AEAREy7B" TargetMode="External"/><Relationship Id="rId14" Type="http://schemas.openxmlformats.org/officeDocument/2006/relationships/hyperlink" Target="consultantplus://offline/ref=F046DD693BDFF41D9432DAC1EB32139B9CD2AF01D396EE41E260276E1D75CE65054AFDF6666EF87F2915AFB1E2D8049EED97C9A57AC43F3EAB0AEAREy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Зеленкова Галина Владимировна</cp:lastModifiedBy>
  <cp:revision>1</cp:revision>
  <dcterms:created xsi:type="dcterms:W3CDTF">2019-01-15T01:50:00Z</dcterms:created>
  <dcterms:modified xsi:type="dcterms:W3CDTF">2019-01-15T01:51:00Z</dcterms:modified>
</cp:coreProperties>
</file>