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742" w:rsidRDefault="00F2075C">
      <w:pPr>
        <w:pStyle w:val="ConsPlusNormal"/>
        <w:ind w:firstLine="0"/>
        <w:jc w:val="center"/>
        <w:rPr>
          <w:rFonts w:ascii="Times New Roman" w:hAnsi="Times New Roman"/>
          <w:b/>
          <w:sz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</w:rPr>
        <w:t>6.</w:t>
      </w:r>
      <w:r w:rsidR="006E7C99">
        <w:rPr>
          <w:rFonts w:ascii="Times New Roman" w:hAnsi="Times New Roman"/>
          <w:b/>
          <w:sz w:val="24"/>
        </w:rPr>
        <w:t>4</w:t>
      </w:r>
      <w:r w:rsidR="00BC7253">
        <w:rPr>
          <w:rFonts w:ascii="Times New Roman" w:hAnsi="Times New Roman"/>
          <w:b/>
          <w:sz w:val="24"/>
        </w:rPr>
        <w:t>.3.</w:t>
      </w:r>
      <w:r>
        <w:rPr>
          <w:rFonts w:ascii="Times New Roman" w:hAnsi="Times New Roman"/>
          <w:b/>
          <w:sz w:val="24"/>
        </w:rPr>
        <w:t>15</w:t>
      </w:r>
      <w:r w:rsidR="00BC7253">
        <w:rPr>
          <w:rFonts w:ascii="Times New Roman" w:hAnsi="Times New Roman"/>
          <w:b/>
          <w:sz w:val="24"/>
        </w:rPr>
        <w:t xml:space="preserve">. МЕТОДИКА </w:t>
      </w:r>
    </w:p>
    <w:p w:rsidR="00F72742" w:rsidRDefault="00BC7253">
      <w:pPr>
        <w:pStyle w:val="ConsPlusNormal"/>
        <w:ind w:firstLine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РАСЧЕТА СУБСИДИЙ МЕСТНЫМ БЮДЖЕТАМ, </w:t>
      </w:r>
    </w:p>
    <w:p w:rsidR="00F72742" w:rsidRDefault="00BC7253">
      <w:pPr>
        <w:pStyle w:val="ConsPlusNormal"/>
        <w:ind w:firstLine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ПРЕДОСТАВЛЯЕМЫХ ИЗ КРАЕВОГО БЮДЖЕТА НА РЕАЛИЗАЦИЮ </w:t>
      </w:r>
    </w:p>
    <w:p w:rsidR="00F72742" w:rsidRDefault="00BC7253">
      <w:pPr>
        <w:pStyle w:val="ConsPlusNormal"/>
        <w:ind w:firstLine="0"/>
        <w:jc w:val="center"/>
        <w:rPr>
          <w:rFonts w:ascii="Times New Roman" w:hAnsi="Times New Roman"/>
          <w:b/>
          <w:caps/>
          <w:sz w:val="24"/>
        </w:rPr>
      </w:pPr>
      <w:r>
        <w:rPr>
          <w:rFonts w:ascii="Times New Roman" w:hAnsi="Times New Roman"/>
          <w:b/>
          <w:caps/>
          <w:sz w:val="24"/>
        </w:rPr>
        <w:t>комплекса процессных мероприятий «Капитальный ремонт, ремонт, содержание автомобильных дорог общего пользования регионального, межмуниципального и местного значения»</w:t>
      </w:r>
    </w:p>
    <w:p w:rsidR="00F72742" w:rsidRPr="00F2075C" w:rsidRDefault="00BC7253" w:rsidP="00F2075C">
      <w:pPr>
        <w:pStyle w:val="ConsPlusNormal"/>
        <w:ind w:firstLine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</w:t>
      </w:r>
    </w:p>
    <w:p w:rsidR="00F72742" w:rsidRDefault="00BC7253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Распределение субсидий на реализацию мероприятия определяется по формуле:</w:t>
      </w:r>
    </w:p>
    <w:p w:rsidR="00F72742" w:rsidRPr="00F2075C" w:rsidRDefault="00BC7253" w:rsidP="00F2075C">
      <w:pPr>
        <w:spacing w:after="0" w:line="240" w:lineRule="auto"/>
        <w:ind w:firstLine="709"/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>
            <wp:extent cx="1628775" cy="885825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/>
                    <a:stretch/>
                  </pic:blipFill>
                  <pic:spPr>
                    <a:xfrm>
                      <a:off x="0" y="0"/>
                      <a:ext cx="1628775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</w:rPr>
        <w:t xml:space="preserve">, </w:t>
      </w:r>
      <w:r w:rsidRPr="00F2075C">
        <w:rPr>
          <w:rFonts w:ascii="Times New Roman" w:hAnsi="Times New Roman"/>
          <w:sz w:val="24"/>
          <w:szCs w:val="24"/>
        </w:rPr>
        <w:t>где:</w:t>
      </w:r>
    </w:p>
    <w:p w:rsidR="00F72742" w:rsidRPr="00F2075C" w:rsidRDefault="00BC7253" w:rsidP="00F2075C">
      <w:pPr>
        <w:spacing w:after="0"/>
        <w:jc w:val="center"/>
      </w:pPr>
      <w:r>
        <w:t> </w:t>
      </w:r>
    </w:p>
    <w:p w:rsidR="00F72742" w:rsidRDefault="00BC7253" w:rsidP="00F2075C">
      <w:pPr>
        <w:spacing w:after="0" w:line="288" w:lineRule="auto"/>
        <w:ind w:firstLine="709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Ci</w:t>
      </w:r>
      <w:proofErr w:type="spellEnd"/>
      <w:r>
        <w:rPr>
          <w:rFonts w:ascii="Times New Roman" w:hAnsi="Times New Roman"/>
          <w:sz w:val="24"/>
        </w:rPr>
        <w:t xml:space="preserve"> – размер субсидии, предоставляемой бюджету i-</w:t>
      </w:r>
      <w:proofErr w:type="spellStart"/>
      <w:r>
        <w:rPr>
          <w:rFonts w:ascii="Times New Roman" w:hAnsi="Times New Roman"/>
          <w:sz w:val="24"/>
        </w:rPr>
        <w:t>му</w:t>
      </w:r>
      <w:proofErr w:type="spellEnd"/>
      <w:r>
        <w:rPr>
          <w:rFonts w:ascii="Times New Roman" w:hAnsi="Times New Roman"/>
          <w:sz w:val="24"/>
        </w:rPr>
        <w:t xml:space="preserve"> муниципальному образованию в очередном финансовом году;</w:t>
      </w:r>
    </w:p>
    <w:p w:rsidR="00F72742" w:rsidRDefault="00BC7253" w:rsidP="00F2075C">
      <w:pPr>
        <w:spacing w:after="0" w:line="28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 – объем бюджетных ассигнований краевого бюджета на соответствующий финансовый год для предоставления субсидий;</w:t>
      </w:r>
    </w:p>
    <w:p w:rsidR="00F72742" w:rsidRDefault="00BC7253" w:rsidP="00F2075C">
      <w:pPr>
        <w:spacing w:after="0" w:line="288" w:lineRule="auto"/>
        <w:ind w:firstLine="709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Зi</w:t>
      </w:r>
      <w:proofErr w:type="spellEnd"/>
      <w:r>
        <w:rPr>
          <w:rFonts w:ascii="Times New Roman" w:hAnsi="Times New Roman"/>
          <w:sz w:val="24"/>
        </w:rPr>
        <w:t xml:space="preserve"> – потребность в бюджетных ассигнованиях, необходимых для финансового обеспечения реализации мероприятий на очередной финансовый год, по заявленной i-</w:t>
      </w:r>
      <w:proofErr w:type="spellStart"/>
      <w:r>
        <w:rPr>
          <w:rFonts w:ascii="Times New Roman" w:hAnsi="Times New Roman"/>
          <w:sz w:val="24"/>
        </w:rPr>
        <w:t>му</w:t>
      </w:r>
      <w:proofErr w:type="spellEnd"/>
      <w:r>
        <w:rPr>
          <w:rFonts w:ascii="Times New Roman" w:hAnsi="Times New Roman"/>
          <w:sz w:val="24"/>
        </w:rPr>
        <w:t xml:space="preserve"> муниципальному образованию; </w:t>
      </w:r>
    </w:p>
    <w:p w:rsidR="00F72742" w:rsidRDefault="00BC7253" w:rsidP="00F2075C">
      <w:pPr>
        <w:spacing w:after="0" w:line="288" w:lineRule="auto"/>
        <w:ind w:firstLine="709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Зi</w:t>
      </w:r>
      <w:proofErr w:type="spellEnd"/>
      <w:r>
        <w:rPr>
          <w:rFonts w:ascii="Times New Roman" w:hAnsi="Times New Roman"/>
          <w:sz w:val="24"/>
        </w:rPr>
        <w:t xml:space="preserve"> – рассчитывается по мероприятию, указанному в пункте </w:t>
      </w:r>
      <w:r w:rsidR="00567B80"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 xml:space="preserve"> части 2 Порядка предоставления и распределения субсидий местным бюджетам на реализацию отдельных мероприятий по направлению «Развитие дорожного хозяйства» (далее – Порядок), утвержденного постановлением Правительства Камчатского края от 31.01.2024 № 24-П «Об утверждении государственной программы Камчатского края «</w:t>
      </w:r>
      <w:r w:rsidR="00567B80"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z w:val="24"/>
        </w:rPr>
        <w:t>азвитие транспор</w:t>
      </w:r>
      <w:r w:rsidR="00567B80">
        <w:rPr>
          <w:rFonts w:ascii="Times New Roman" w:hAnsi="Times New Roman"/>
          <w:sz w:val="24"/>
        </w:rPr>
        <w:t>тной системы Камчатского края»,</w:t>
      </w:r>
      <w:r>
        <w:rPr>
          <w:rFonts w:ascii="Times New Roman" w:hAnsi="Times New Roman"/>
          <w:sz w:val="24"/>
        </w:rPr>
        <w:t xml:space="preserve"> в соответствии с утвержденным администрацией муниципального образования нормативом финансовых затрат и правилами расчета размера бюджетных ассигнований на капитальный ремонт, ремонт и содержание автомобильных дорог местного значения за минусом сформированного дорожного фонда и не более предусмотренного норматива финансовых затрат на капитальный ремонт, ремонт и содержание автомобильных дорог регионального значения;</w:t>
      </w:r>
    </w:p>
    <w:p w:rsidR="00F72742" w:rsidRDefault="00BC7253" w:rsidP="00F2075C">
      <w:pPr>
        <w:spacing w:after="0" w:line="28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Yi</w:t>
      </w:r>
      <w:proofErr w:type="spellEnd"/>
      <w:r>
        <w:rPr>
          <w:rFonts w:ascii="Times New Roman" w:hAnsi="Times New Roman"/>
          <w:sz w:val="24"/>
        </w:rPr>
        <w:t xml:space="preserve"> – уровень </w:t>
      </w:r>
      <w:proofErr w:type="spellStart"/>
      <w:r>
        <w:rPr>
          <w:rFonts w:ascii="Times New Roman" w:hAnsi="Times New Roman"/>
          <w:sz w:val="24"/>
        </w:rPr>
        <w:t>софинансирования</w:t>
      </w:r>
      <w:proofErr w:type="spellEnd"/>
      <w:r>
        <w:rPr>
          <w:rFonts w:ascii="Times New Roman" w:hAnsi="Times New Roman"/>
          <w:sz w:val="24"/>
        </w:rPr>
        <w:t xml:space="preserve"> расходного обязательства муниципального образования из краевого бюджета, установленный Порядком (в процентах);</w:t>
      </w:r>
    </w:p>
    <w:p w:rsidR="00F72742" w:rsidRDefault="00BC7253" w:rsidP="00F2075C">
      <w:pPr>
        <w:spacing w:after="0" w:line="28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n – число муниципальных образований, между бюджетами которых распределяются субсидии, установленные в соответствии с частями 3 и 4 Порядка.</w:t>
      </w:r>
    </w:p>
    <w:sectPr w:rsidR="00F72742">
      <w:pgSz w:w="11906" w:h="16838"/>
      <w:pgMar w:top="1134" w:right="567" w:bottom="1134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742"/>
    <w:rsid w:val="00567B80"/>
    <w:rsid w:val="006E7C99"/>
    <w:rsid w:val="00BC7253"/>
    <w:rsid w:val="00F2075C"/>
    <w:rsid w:val="00F72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CDB08"/>
  <w15:docId w15:val="{A097AB3B-92A7-4C5C-A6B0-9EABF2821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200" w:line="276" w:lineRule="auto"/>
    </w:pPr>
    <w:rPr>
      <w:sz w:val="22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after="0" w:line="240" w:lineRule="auto"/>
      <w:ind w:firstLine="540"/>
      <w:jc w:val="center"/>
      <w:outlineLvl w:val="0"/>
    </w:pPr>
    <w:rPr>
      <w:rFonts w:ascii="Times New Roman" w:hAnsi="Times New Roman"/>
      <w:i/>
      <w:sz w:val="2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1"/>
    <w:link w:val="a3"/>
    <w:rPr>
      <w:sz w:val="22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Body Text Indent"/>
    <w:basedOn w:val="a"/>
    <w:link w:val="a6"/>
    <w:pPr>
      <w:spacing w:after="120" w:line="240" w:lineRule="auto"/>
      <w:ind w:left="283"/>
    </w:pPr>
    <w:rPr>
      <w:rFonts w:ascii="Times New Roman" w:hAnsi="Times New Roman"/>
      <w:sz w:val="24"/>
    </w:rPr>
  </w:style>
  <w:style w:type="character" w:customStyle="1" w:styleId="a6">
    <w:name w:val="Основной текст с отступом Знак"/>
    <w:basedOn w:val="1"/>
    <w:link w:val="a5"/>
    <w:rPr>
      <w:rFonts w:ascii="Times New Roman" w:hAnsi="Times New Roman"/>
      <w:sz w:val="24"/>
    </w:rPr>
  </w:style>
  <w:style w:type="paragraph" w:customStyle="1" w:styleId="12">
    <w:name w:val="Основной шрифт абзаца1"/>
    <w:link w:val="13"/>
  </w:style>
  <w:style w:type="character" w:customStyle="1" w:styleId="13">
    <w:name w:val="Основной шрифт абзаца1"/>
    <w:link w:val="12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</w:pPr>
    <w:rPr>
      <w:b/>
      <w:sz w:val="22"/>
    </w:rPr>
  </w:style>
  <w:style w:type="character" w:customStyle="1" w:styleId="ConsPlusTitle0">
    <w:name w:val="ConsPlusTitle"/>
    <w:link w:val="ConsPlusTitle"/>
    <w:rPr>
      <w:b/>
      <w:sz w:val="22"/>
    </w:rPr>
  </w:style>
  <w:style w:type="paragraph" w:customStyle="1" w:styleId="23">
    <w:name w:val="Основной шрифт абзаца2"/>
  </w:style>
  <w:style w:type="paragraph" w:styleId="a7">
    <w:name w:val="footer"/>
    <w:basedOn w:val="a"/>
    <w:link w:val="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1"/>
    <w:link w:val="a7"/>
    <w:rPr>
      <w:sz w:val="22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i/>
      <w:sz w:val="28"/>
    </w:rPr>
  </w:style>
  <w:style w:type="paragraph" w:customStyle="1" w:styleId="a9">
    <w:name w:val="Заголовок статьи"/>
    <w:basedOn w:val="a"/>
    <w:next w:val="a"/>
    <w:link w:val="aa"/>
    <w:pPr>
      <w:spacing w:after="0" w:line="240" w:lineRule="auto"/>
      <w:ind w:left="1612" w:hanging="892"/>
      <w:jc w:val="both"/>
    </w:pPr>
    <w:rPr>
      <w:rFonts w:ascii="Arial" w:hAnsi="Arial"/>
      <w:sz w:val="20"/>
    </w:rPr>
  </w:style>
  <w:style w:type="character" w:customStyle="1" w:styleId="aa">
    <w:name w:val="Заголовок статьи"/>
    <w:basedOn w:val="1"/>
    <w:link w:val="a9"/>
    <w:rPr>
      <w:rFonts w:ascii="Arial" w:hAnsi="Arial"/>
      <w:sz w:val="20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customStyle="1" w:styleId="FontStyle11">
    <w:name w:val="Font Style11"/>
    <w:link w:val="FontStyle110"/>
    <w:rPr>
      <w:rFonts w:ascii="Impact" w:hAnsi="Impact"/>
      <w:sz w:val="16"/>
    </w:rPr>
  </w:style>
  <w:style w:type="character" w:customStyle="1" w:styleId="FontStyle110">
    <w:name w:val="Font Style11"/>
    <w:link w:val="FontStyle11"/>
    <w:rPr>
      <w:rFonts w:ascii="Impact" w:hAnsi="Impact"/>
      <w:sz w:val="16"/>
    </w:rPr>
  </w:style>
  <w:style w:type="paragraph" w:customStyle="1" w:styleId="14">
    <w:name w:val="Гиперссылка1"/>
    <w:link w:val="ab"/>
    <w:rPr>
      <w:color w:val="0000FF"/>
      <w:u w:val="single"/>
    </w:rPr>
  </w:style>
  <w:style w:type="character" w:styleId="ab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17">
    <w:name w:val="Обычный1"/>
    <w:link w:val="18"/>
    <w:rPr>
      <w:sz w:val="22"/>
    </w:rPr>
  </w:style>
  <w:style w:type="character" w:customStyle="1" w:styleId="18">
    <w:name w:val="Обычный1"/>
    <w:link w:val="17"/>
    <w:rPr>
      <w:sz w:val="22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customStyle="1" w:styleId="Style1">
    <w:name w:val="Style1"/>
    <w:basedOn w:val="a"/>
    <w:link w:val="Style10"/>
    <w:pPr>
      <w:widowControl w:val="0"/>
      <w:spacing w:after="0" w:line="240" w:lineRule="auto"/>
    </w:pPr>
    <w:rPr>
      <w:rFonts w:ascii="Impact" w:hAnsi="Impact"/>
      <w:sz w:val="24"/>
    </w:rPr>
  </w:style>
  <w:style w:type="character" w:customStyle="1" w:styleId="Style10">
    <w:name w:val="Style1"/>
    <w:basedOn w:val="1"/>
    <w:link w:val="Style1"/>
    <w:rPr>
      <w:rFonts w:ascii="Impact" w:hAnsi="Impact"/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c">
    <w:name w:val="List Paragraph"/>
    <w:basedOn w:val="a"/>
    <w:link w:val="ad"/>
    <w:pPr>
      <w:ind w:left="720"/>
      <w:contextualSpacing/>
    </w:pPr>
  </w:style>
  <w:style w:type="character" w:customStyle="1" w:styleId="ad">
    <w:name w:val="Абзац списка Знак"/>
    <w:basedOn w:val="1"/>
    <w:link w:val="ac"/>
    <w:rPr>
      <w:sz w:val="22"/>
    </w:rPr>
  </w:style>
  <w:style w:type="paragraph" w:styleId="ae">
    <w:name w:val="Balloon Text"/>
    <w:basedOn w:val="a"/>
    <w:link w:val="af"/>
    <w:pPr>
      <w:spacing w:after="0" w:line="240" w:lineRule="auto"/>
    </w:pPr>
    <w:rPr>
      <w:rFonts w:ascii="Tahoma" w:hAnsi="Tahoma"/>
      <w:sz w:val="16"/>
    </w:rPr>
  </w:style>
  <w:style w:type="character" w:customStyle="1" w:styleId="af">
    <w:name w:val="Текст выноски Знак"/>
    <w:basedOn w:val="1"/>
    <w:link w:val="ae"/>
    <w:rPr>
      <w:rFonts w:ascii="Tahoma" w:hAnsi="Tahoma"/>
      <w:sz w:val="16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0">
    <w:name w:val="Subtitle"/>
    <w:next w:val="a"/>
    <w:link w:val="af1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Pr>
      <w:rFonts w:ascii="XO Thames" w:hAnsi="XO Thames"/>
      <w:i/>
      <w:sz w:val="24"/>
    </w:rPr>
  </w:style>
  <w:style w:type="paragraph" w:customStyle="1" w:styleId="af2">
    <w:name w:val="Цветовое выделение"/>
    <w:link w:val="af3"/>
    <w:rPr>
      <w:b/>
      <w:color w:val="000080"/>
    </w:rPr>
  </w:style>
  <w:style w:type="character" w:customStyle="1" w:styleId="af3">
    <w:name w:val="Цветовое выделение"/>
    <w:link w:val="af2"/>
    <w:rPr>
      <w:b/>
      <w:color w:val="000080"/>
    </w:rPr>
  </w:style>
  <w:style w:type="paragraph" w:styleId="af4">
    <w:name w:val="Title"/>
    <w:basedOn w:val="a"/>
    <w:link w:val="af5"/>
    <w:uiPriority w:val="10"/>
    <w:qFormat/>
    <w:pPr>
      <w:spacing w:after="0" w:line="240" w:lineRule="auto"/>
      <w:jc w:val="center"/>
    </w:pPr>
    <w:rPr>
      <w:rFonts w:ascii="Times New Roman" w:hAnsi="Times New Roman"/>
      <w:sz w:val="28"/>
    </w:rPr>
  </w:style>
  <w:style w:type="character" w:customStyle="1" w:styleId="af5">
    <w:name w:val="Заголовок Знак"/>
    <w:basedOn w:val="1"/>
    <w:link w:val="af4"/>
    <w:rPr>
      <w:rFonts w:ascii="Times New Roman" w:hAnsi="Times New Roman"/>
      <w:sz w:val="28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19">
    <w:name w:val="Гиперссылка1"/>
    <w:link w:val="1a"/>
    <w:rPr>
      <w:color w:val="0000FF"/>
      <w:u w:val="single"/>
    </w:rPr>
  </w:style>
  <w:style w:type="character" w:customStyle="1" w:styleId="1a">
    <w:name w:val="Гиперссылка1"/>
    <w:link w:val="19"/>
    <w:rPr>
      <w:color w:val="0000FF"/>
      <w:u w:val="single"/>
    </w:rPr>
  </w:style>
  <w:style w:type="paragraph" w:customStyle="1" w:styleId="210">
    <w:name w:val="Основной текст 21"/>
    <w:basedOn w:val="a"/>
    <w:link w:val="211"/>
    <w:pPr>
      <w:spacing w:after="0" w:line="240" w:lineRule="auto"/>
      <w:ind w:left="360"/>
    </w:pPr>
    <w:rPr>
      <w:rFonts w:ascii="Times New Roman" w:hAnsi="Times New Roman"/>
      <w:sz w:val="28"/>
    </w:rPr>
  </w:style>
  <w:style w:type="character" w:customStyle="1" w:styleId="211">
    <w:name w:val="Основной текст 21"/>
    <w:basedOn w:val="1"/>
    <w:link w:val="210"/>
    <w:rPr>
      <w:rFonts w:ascii="Times New Roman" w:hAnsi="Times New Roman"/>
      <w:sz w:val="28"/>
    </w:rPr>
  </w:style>
  <w:style w:type="table" w:styleId="af6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Normal (Web)"/>
    <w:basedOn w:val="a"/>
    <w:uiPriority w:val="99"/>
    <w:semiHidden/>
    <w:unhideWhenUsed/>
    <w:rsid w:val="00BC7253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3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870820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7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401703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281</Words>
  <Characters>1606</Characters>
  <Application>Microsoft Office Word</Application>
  <DocSecurity>0</DocSecurity>
  <Lines>13</Lines>
  <Paragraphs>3</Paragraphs>
  <ScaleCrop>false</ScaleCrop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Шаманаева Елена Михайловна</cp:lastModifiedBy>
  <cp:revision>6</cp:revision>
  <dcterms:created xsi:type="dcterms:W3CDTF">2024-10-14T21:08:00Z</dcterms:created>
  <dcterms:modified xsi:type="dcterms:W3CDTF">2024-10-17T05:27:00Z</dcterms:modified>
</cp:coreProperties>
</file>