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473" w:rsidRPr="00C25473" w:rsidRDefault="00C25473" w:rsidP="00C25473">
      <w:pPr>
        <w:pStyle w:val="a4"/>
        <w:suppressAutoHyphens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C25473">
        <w:rPr>
          <w:rFonts w:ascii="Times New Roman" w:hAnsi="Times New Roman" w:cs="Times New Roman"/>
        </w:rPr>
        <w:t>ПРОЕКТ</w:t>
      </w:r>
    </w:p>
    <w:p w:rsidR="00DE4D65" w:rsidRPr="003A2659" w:rsidRDefault="006856C8" w:rsidP="00C25473">
      <w:pPr>
        <w:pStyle w:val="a4"/>
        <w:suppressAutoHyphens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</w:t>
      </w:r>
      <w:r w:rsidR="00B33E4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.3.20</w:t>
      </w:r>
      <w:r w:rsidR="00FA7C78" w:rsidRPr="00FA7C78">
        <w:rPr>
          <w:rFonts w:ascii="Times New Roman" w:hAnsi="Times New Roman" w:cs="Times New Roman"/>
          <w:b/>
        </w:rPr>
        <w:t xml:space="preserve">. </w:t>
      </w:r>
      <w:r w:rsidR="00A22258" w:rsidRPr="00E76EA6">
        <w:rPr>
          <w:rFonts w:ascii="Times New Roman" w:hAnsi="Times New Roman" w:cs="Times New Roman"/>
          <w:b/>
        </w:rPr>
        <w:t xml:space="preserve">МЕТОДИКА </w:t>
      </w:r>
      <w:r w:rsidR="003A2659">
        <w:rPr>
          <w:rFonts w:ascii="Times New Roman" w:hAnsi="Times New Roman" w:cs="Times New Roman"/>
          <w:b/>
        </w:rPr>
        <w:br/>
      </w:r>
      <w:r w:rsidR="00FA7C78" w:rsidRPr="00104027">
        <w:rPr>
          <w:rFonts w:ascii="Times New Roman" w:hAnsi="Times New Roman" w:cs="Times New Roman"/>
          <w:b/>
        </w:rPr>
        <w:t>РАСЧЕТА</w:t>
      </w:r>
      <w:r w:rsidR="00FA7C78" w:rsidRPr="00E76EA6">
        <w:rPr>
          <w:rFonts w:ascii="Times New Roman" w:hAnsi="Times New Roman" w:cs="Times New Roman"/>
          <w:b/>
        </w:rPr>
        <w:t xml:space="preserve"> </w:t>
      </w:r>
      <w:r w:rsidR="00A22258" w:rsidRPr="00E76EA6">
        <w:rPr>
          <w:rFonts w:ascii="Times New Roman" w:hAnsi="Times New Roman" w:cs="Times New Roman"/>
          <w:b/>
        </w:rPr>
        <w:t xml:space="preserve">СУБСИДИЙ МЕСТНЫМ БЮДЖЕТАМ В РАМКАХ КОМПЛЕКСА ПРОЦЕССНЫХ МЕРОПРИЯТИЙ </w:t>
      </w:r>
      <w:r w:rsidR="00E76EA6" w:rsidRPr="00E76EA6">
        <w:rPr>
          <w:rFonts w:ascii="Times New Roman" w:hAnsi="Times New Roman" w:cs="Times New Roman"/>
          <w:b/>
        </w:rPr>
        <w:t>«</w:t>
      </w:r>
      <w:r w:rsidR="00A22258" w:rsidRPr="00E76EA6">
        <w:rPr>
          <w:rFonts w:ascii="Times New Roman" w:hAnsi="Times New Roman" w:cs="Times New Roman"/>
          <w:b/>
        </w:rPr>
        <w:t>РАЗВИТИЕ ИНФРАСТРУКТУРЫ ОБРАЗОВАНИЯ ДЛЯ СОХРАНЕНИЯ ЗДОРОВЬЯ РЕБЕНКА</w:t>
      </w:r>
      <w:r w:rsidR="00E76EA6" w:rsidRPr="00E76EA6">
        <w:rPr>
          <w:rFonts w:ascii="Times New Roman" w:hAnsi="Times New Roman" w:cs="Times New Roman"/>
          <w:b/>
        </w:rPr>
        <w:t>»</w:t>
      </w:r>
      <w:r w:rsidR="00981575" w:rsidRPr="00981575">
        <w:rPr>
          <w:rFonts w:ascii="Times New Roman" w:hAnsi="Times New Roman" w:cs="Times New Roman"/>
          <w:b/>
        </w:rPr>
        <w:t xml:space="preserve"> 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 </w:t>
      </w:r>
      <w:r w:rsidR="00A22258" w:rsidRPr="00E76EA6">
        <w:rPr>
          <w:rFonts w:ascii="Times New Roman" w:hAnsi="Times New Roman" w:cs="Times New Roman"/>
          <w:b/>
        </w:rPr>
        <w:t>НА РЕАЛИЗАЦИЮ МЕРОПРИЯТИЙ, НАПРАВЛЕННЫХ НА ПРОВЕДЕНИЕ ТЕКУЩИХ, КАПИТАЛЬНЫХ РЕМОНТОВ ОБРАЗОВАТЕЛЬНЫХ ОРГАНИЗАЦИЙ</w:t>
      </w:r>
      <w:r w:rsidR="008C2BE6" w:rsidRPr="008C2BE6">
        <w:rPr>
          <w:rFonts w:ascii="Times New Roman" w:hAnsi="Times New Roman" w:cs="Times New Roman"/>
          <w:b/>
        </w:rPr>
        <w:t>, А ТАКЖЕ РАЗРАБОТКУ ПРОЕКТНОЙ ДОКУМЕНТАЦИИ</w:t>
      </w:r>
    </w:p>
    <w:p w:rsidR="00DE4D65" w:rsidRDefault="00A22258" w:rsidP="006856C8">
      <w:pPr>
        <w:pStyle w:val="ConsPlusNormal"/>
        <w:spacing w:before="240"/>
        <w:ind w:firstLine="567"/>
        <w:jc w:val="both"/>
      </w:pPr>
      <w:bookmarkStart w:id="1" w:name="Par0"/>
      <w:bookmarkEnd w:id="1"/>
      <w:r>
        <w:t>Размер субсидии местному бюджету</w:t>
      </w:r>
      <w:r w:rsidR="003A2659" w:rsidRPr="003A2659">
        <w:t xml:space="preserve">, предоставляемой из краевого бюджета </w:t>
      </w:r>
      <w:r w:rsidR="00981575" w:rsidRPr="00981575">
        <w:t xml:space="preserve">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 </w:t>
      </w:r>
      <w:r w:rsidR="003A2659" w:rsidRPr="003A2659">
        <w:t xml:space="preserve">на реализацию мероприятий, направленных на </w:t>
      </w:r>
      <w:r w:rsidR="003A2659">
        <w:t>проведение текущих и капитальных ремонтов образовательных организаций</w:t>
      </w:r>
      <w:r w:rsidR="003A2659" w:rsidRPr="003A2659">
        <w:t>,</w:t>
      </w:r>
      <w:r w:rsidR="008C2BE6" w:rsidRPr="008C2BE6">
        <w:t xml:space="preserve"> а также раз</w:t>
      </w:r>
      <w:r w:rsidR="008C2BE6">
        <w:t>работку проектной документации,</w:t>
      </w:r>
      <w:r w:rsidR="003A2659" w:rsidRPr="003A2659">
        <w:t xml:space="preserve"> </w:t>
      </w:r>
      <w:r>
        <w:t>определяется по формуле:</w:t>
      </w:r>
    </w:p>
    <w:p w:rsidR="00DE4D65" w:rsidRDefault="00DE4D65" w:rsidP="006856C8">
      <w:pPr>
        <w:pStyle w:val="ConsPlusNormal"/>
        <w:ind w:firstLine="567"/>
        <w:jc w:val="both"/>
      </w:pPr>
    </w:p>
    <w:p w:rsidR="00DE4D65" w:rsidRDefault="00A22258" w:rsidP="006856C8">
      <w:pPr>
        <w:pStyle w:val="ConsPlusNormal"/>
        <w:ind w:firstLine="567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17526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DE4D65" w:rsidRDefault="00DE4D65" w:rsidP="006856C8">
      <w:pPr>
        <w:pStyle w:val="ConsPlusNormal"/>
        <w:ind w:firstLine="567"/>
        <w:jc w:val="both"/>
      </w:pPr>
    </w:p>
    <w:p w:rsidR="00DE4D65" w:rsidRDefault="00A22258" w:rsidP="006856C8">
      <w:pPr>
        <w:pStyle w:val="ConsPlusNormal"/>
        <w:spacing w:line="360" w:lineRule="auto"/>
        <w:ind w:firstLine="567"/>
        <w:jc w:val="both"/>
      </w:pPr>
      <w:r>
        <w:t>C</w:t>
      </w:r>
      <w:r>
        <w:rPr>
          <w:vertAlign w:val="subscript"/>
        </w:rPr>
        <w:t>j</w:t>
      </w:r>
      <w:r>
        <w:t xml:space="preserve"> - размер субсидии, предоставляемой бюджету j-го муниципального образования на реализацию мероприятия;</w:t>
      </w:r>
    </w:p>
    <w:p w:rsidR="00DE4D65" w:rsidRDefault="00A22258" w:rsidP="006856C8">
      <w:pPr>
        <w:pStyle w:val="ConsPlusNormal"/>
        <w:spacing w:line="360" w:lineRule="auto"/>
        <w:ind w:firstLine="567"/>
        <w:jc w:val="both"/>
      </w:pPr>
      <w:r>
        <w:t>С</w:t>
      </w:r>
      <w:r>
        <w:rPr>
          <w:vertAlign w:val="subscript"/>
        </w:rPr>
        <w:t>общ</w:t>
      </w:r>
      <w:r>
        <w:t xml:space="preserve"> - общий объем средств, предусмотренный на реализацию мероприятия, подлежащий распределению между муниципальными образованиями;</w:t>
      </w:r>
    </w:p>
    <w:p w:rsidR="00DE4D65" w:rsidRDefault="00A22258" w:rsidP="006856C8">
      <w:pPr>
        <w:pStyle w:val="ConsPlusNormal"/>
        <w:spacing w:line="360" w:lineRule="auto"/>
        <w:ind w:firstLine="567"/>
        <w:jc w:val="both"/>
      </w:pPr>
      <w:r>
        <w:t>Р</w:t>
      </w:r>
      <w:r>
        <w:rPr>
          <w:vertAlign w:val="subscript"/>
        </w:rPr>
        <w:t>j</w:t>
      </w:r>
      <w:r>
        <w:t xml:space="preserve"> - потребность j-того муниципального образования на реализацию мероприятия;</w:t>
      </w:r>
    </w:p>
    <w:p w:rsidR="00DE4D65" w:rsidRDefault="00A22258" w:rsidP="006856C8">
      <w:pPr>
        <w:pStyle w:val="ConsPlusNormal"/>
        <w:spacing w:line="360" w:lineRule="auto"/>
        <w:ind w:firstLine="567"/>
        <w:jc w:val="both"/>
      </w:pPr>
      <w:r>
        <w:t>Р</w:t>
      </w:r>
      <w:r>
        <w:rPr>
          <w:vertAlign w:val="subscript"/>
        </w:rPr>
        <w:t>общ</w:t>
      </w:r>
      <w:r>
        <w:t xml:space="preserve"> - сумма потребности всех муниципальных образований, заявившихся на реализацию мероприятия;</w:t>
      </w:r>
    </w:p>
    <w:p w:rsidR="00DE4D65" w:rsidRDefault="00A22258" w:rsidP="006856C8">
      <w:pPr>
        <w:pStyle w:val="ConsPlusNormal"/>
        <w:spacing w:line="360" w:lineRule="auto"/>
        <w:ind w:firstLine="567"/>
        <w:jc w:val="both"/>
      </w:pPr>
      <w:r>
        <w:t xml:space="preserve">N - уровень софинансирования расходного обязательства муниципального образования из краевого бюджета, установленный </w:t>
      </w:r>
      <w:r w:rsidR="00E76EA6">
        <w:t xml:space="preserve">в размере </w:t>
      </w:r>
      <w:r w:rsidR="00E76EA6" w:rsidRPr="00E76EA6">
        <w:t>99,5 процентов общего объема расходного обязател</w:t>
      </w:r>
      <w:r w:rsidR="00E76EA6">
        <w:t>ьства муниципального образования</w:t>
      </w:r>
      <w:r w:rsidR="00311589">
        <w:t>.</w:t>
      </w:r>
    </w:p>
    <w:sectPr w:rsidR="00DE4D65" w:rsidSect="00EC679F">
      <w:type w:val="continuous"/>
      <w:pgSz w:w="11906" w:h="16838"/>
      <w:pgMar w:top="993" w:right="566" w:bottom="1440" w:left="1133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D65" w:rsidRDefault="00A22258">
      <w:r>
        <w:separator/>
      </w:r>
    </w:p>
  </w:endnote>
  <w:endnote w:type="continuationSeparator" w:id="0">
    <w:p w:rsidR="00DE4D65" w:rsidRDefault="00A2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mpora LGC U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Devanagari">
    <w:altName w:val="MS Gothic"/>
    <w:panose1 w:val="00000000000000000000"/>
    <w:charset w:val="00"/>
    <w:family w:val="auto"/>
    <w:notTrueType/>
    <w:pitch w:val="variable"/>
    <w:sig w:usb0="00000000" w:usb1="08070000" w:usb2="00000010" w:usb3="00000000" w:csb0="00020001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altName w:val="IDAutomationMICR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D65" w:rsidRDefault="00A22258">
      <w:r>
        <w:rPr>
          <w:rFonts w:eastAsiaTheme="minorEastAsia" w:cstheme="minorBidi"/>
          <w:kern w:val="0"/>
          <w:lang w:eastAsia="ru-RU" w:bidi="ar-SA"/>
        </w:rPr>
        <w:separator/>
      </w:r>
    </w:p>
  </w:footnote>
  <w:footnote w:type="continuationSeparator" w:id="0">
    <w:p w:rsidR="00DE4D65" w:rsidRDefault="00A22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E5B"/>
    <w:rsid w:val="00096E5B"/>
    <w:rsid w:val="00311589"/>
    <w:rsid w:val="003A2659"/>
    <w:rsid w:val="00681D6B"/>
    <w:rsid w:val="006856C8"/>
    <w:rsid w:val="008C2BE6"/>
    <w:rsid w:val="00981575"/>
    <w:rsid w:val="00A22258"/>
    <w:rsid w:val="00B33E42"/>
    <w:rsid w:val="00C25473"/>
    <w:rsid w:val="00DE4D65"/>
    <w:rsid w:val="00E76EA6"/>
    <w:rsid w:val="00EC679F"/>
    <w:rsid w:val="00FA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C83B75-2770-483D-957B-7575F839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empora LGC Uni" w:eastAsia="Times New Roman" w:hAnsi="Tempora LGC Uni" w:cs="Lohit Devanagari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uiPriority w:val="99"/>
    <w:rPr>
      <w:color w:val="0000FF"/>
    </w:rPr>
  </w:style>
  <w:style w:type="character" w:styleId="a3">
    <w:name w:val="Hyperlink"/>
    <w:basedOn w:val="a0"/>
    <w:uiPriority w:val="99"/>
    <w:rPr>
      <w:color w:val="000080"/>
      <w:u w:val="single"/>
    </w:rPr>
  </w:style>
  <w:style w:type="paragraph" w:customStyle="1" w:styleId="3f3f3f3f3f3f3f3f3f">
    <w:name w:val="З3fа3fг3fо3fл3fо3fв3fо3fк3f"/>
    <w:basedOn w:val="a"/>
    <w:next w:val="a4"/>
    <w:uiPriority w:val="99"/>
    <w:pPr>
      <w:keepNext/>
      <w:suppressAutoHyphens w:val="0"/>
      <w:spacing w:before="240" w:after="120"/>
    </w:pPr>
    <w:rPr>
      <w:rFonts w:ascii="Open Sans" w:hAnsi="Open Sans"/>
      <w:kern w:val="0"/>
      <w:sz w:val="28"/>
      <w:szCs w:val="28"/>
      <w:lang w:eastAsia="ru-RU" w:bidi="ar-SA"/>
    </w:rPr>
  </w:style>
  <w:style w:type="paragraph" w:styleId="a4">
    <w:name w:val="Body Text"/>
    <w:basedOn w:val="a"/>
    <w:link w:val="a5"/>
    <w:uiPriority w:val="99"/>
    <w:pPr>
      <w:suppressAutoHyphens w:val="0"/>
      <w:spacing w:after="140" w:line="276" w:lineRule="auto"/>
    </w:pPr>
    <w:rPr>
      <w:rFonts w:eastAsiaTheme="minorEastAsia" w:cstheme="minorBidi"/>
      <w:kern w:val="0"/>
      <w:lang w:eastAsia="ru-RU" w:bidi="ar-SA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empora LGC Uni" w:eastAsia="Times New Roman" w:hAnsi="Tempora LGC Uni" w:cs="Mangal"/>
      <w:kern w:val="1"/>
      <w:sz w:val="24"/>
      <w:szCs w:val="21"/>
      <w:lang w:eastAsia="zh-CN" w:bidi="hi-IN"/>
    </w:rPr>
  </w:style>
  <w:style w:type="paragraph" w:styleId="a6">
    <w:name w:val="List"/>
    <w:basedOn w:val="a4"/>
    <w:uiPriority w:val="99"/>
    <w:rPr>
      <w:rFonts w:ascii="Lohit Devanagari" w:cs="Lohit Devanagari"/>
    </w:rPr>
  </w:style>
  <w:style w:type="paragraph" w:styleId="a7">
    <w:name w:val="caption"/>
    <w:basedOn w:val="a"/>
    <w:uiPriority w:val="99"/>
    <w:qFormat/>
    <w:pPr>
      <w:suppressLineNumbers/>
      <w:suppressAutoHyphens w:val="0"/>
      <w:spacing w:before="120" w:after="120"/>
    </w:pPr>
    <w:rPr>
      <w:rFonts w:ascii="Lohit Devanagari" w:eastAsiaTheme="minorEastAsia"/>
      <w:i/>
      <w:iCs/>
      <w:kern w:val="0"/>
      <w:lang w:eastAsia="ru-RU" w:bidi="ar-SA"/>
    </w:rPr>
  </w:style>
  <w:style w:type="paragraph" w:customStyle="1" w:styleId="3f3f3f3f3f3f3f3f3f0">
    <w:name w:val="У3fк3fа3fз3fа3fт3fе3fл3fь3f"/>
    <w:basedOn w:val="a"/>
    <w:uiPriority w:val="99"/>
    <w:pPr>
      <w:suppressLineNumbers/>
      <w:suppressAutoHyphens w:val="0"/>
    </w:pPr>
    <w:rPr>
      <w:rFonts w:ascii="Lohit Devanagari" w:eastAsiaTheme="minorEastAsia"/>
      <w:kern w:val="0"/>
      <w:lang w:eastAsia="ru-RU" w:bidi="ar-SA"/>
    </w:rPr>
  </w:style>
  <w:style w:type="paragraph" w:customStyle="1" w:styleId="ConsPlusNormal">
    <w:name w:val="ConsPlusNorma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kern w:val="1"/>
      <w:sz w:val="24"/>
      <w:szCs w:val="24"/>
      <w:lang w:eastAsia="zh-CN" w:bidi="hi-IN"/>
    </w:r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4"/>
      <w:lang w:eastAsia="zh-CN" w:bidi="hi-IN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Courier New"/>
      <w:b/>
      <w:kern w:val="1"/>
      <w:sz w:val="24"/>
      <w:szCs w:val="24"/>
      <w:lang w:eastAsia="zh-CN" w:bidi="hi-IN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4"/>
      <w:lang w:eastAsia="zh-CN" w:bidi="hi-IN"/>
    </w:rPr>
  </w:style>
  <w:style w:type="paragraph" w:customStyle="1" w:styleId="ConsPlusDocList">
    <w:name w:val="ConsPlusDocLis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Tahoma" w:cs="Courier New"/>
      <w:kern w:val="1"/>
      <w:sz w:val="18"/>
      <w:szCs w:val="24"/>
      <w:lang w:eastAsia="zh-CN" w:bidi="hi-IN"/>
    </w:rPr>
  </w:style>
  <w:style w:type="paragraph" w:customStyle="1" w:styleId="ConsPlusTitlePage">
    <w:name w:val="ConsPlusTitlePage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Tahoma" w:cs="Courier New"/>
      <w:kern w:val="1"/>
      <w:sz w:val="24"/>
      <w:szCs w:val="24"/>
      <w:lang w:eastAsia="zh-CN" w:bidi="hi-IN"/>
    </w:rPr>
  </w:style>
  <w:style w:type="paragraph" w:customStyle="1" w:styleId="ConsPlusJurTerm">
    <w:name w:val="ConsPlusJurTerm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ahoma" w:eastAsia="Times New Roman" w:hAnsi="Tahoma" w:cs="Courier New"/>
      <w:kern w:val="1"/>
      <w:sz w:val="26"/>
      <w:szCs w:val="24"/>
      <w:lang w:eastAsia="zh-CN" w:bidi="hi-IN"/>
    </w:rPr>
  </w:style>
  <w:style w:type="paragraph" w:customStyle="1" w:styleId="ConsPlusTextList">
    <w:name w:val="ConsPlusTextLis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kern w:val="1"/>
      <w:sz w:val="24"/>
      <w:szCs w:val="24"/>
      <w:lang w:eastAsia="zh-CN" w:bidi="hi-IN"/>
    </w:rPr>
  </w:style>
  <w:style w:type="paragraph" w:styleId="a8">
    <w:name w:val="Normal (Web)"/>
    <w:basedOn w:val="a"/>
    <w:uiPriority w:val="99"/>
    <w:semiHidden/>
    <w:unhideWhenUsed/>
    <w:rsid w:val="003A2659"/>
    <w:pPr>
      <w:widowControl/>
      <w:suppressAutoHyphens w:val="0"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kern w:val="0"/>
      <w:lang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3A2659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2659"/>
    <w:rPr>
      <w:rFonts w:ascii="Segoe UI" w:eastAsia="Times New Roma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165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Камчатского края от 29.12.2023 N 714-П(ред. от 09.09.2024)"Об утверждении государственной программы Камчатского края "Развитие образования в Камчатском крае"</vt:lpstr>
    </vt:vector>
  </TitlesOfParts>
  <Company>КонсультантПлюс Версия 4023.00.50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Камчатского края от 29.12.2023 N 714-П(ред. от 09.09.2024)"Об утверждении государственной программы Камчатского края "Развитие образования в Камчатском крае"</dc:title>
  <dc:subject/>
  <dc:creator>Шаманаева Елена Михайловна</dc:creator>
  <cp:keywords/>
  <dc:description/>
  <cp:lastModifiedBy>Шаманаева Елена Михайловна</cp:lastModifiedBy>
  <cp:revision>10</cp:revision>
  <cp:lastPrinted>2024-10-14T23:54:00Z</cp:lastPrinted>
  <dcterms:created xsi:type="dcterms:W3CDTF">2024-10-14T22:53:00Z</dcterms:created>
  <dcterms:modified xsi:type="dcterms:W3CDTF">2024-10-23T04:14:00Z</dcterms:modified>
</cp:coreProperties>
</file>