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spacing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ИНФОРМАЦИЯ </w:t>
      </w:r>
    </w:p>
    <w:p w14:paraId="04000000">
      <w:pPr>
        <w:widowControl w:val="1"/>
        <w:spacing w:line="240" w:lineRule="auto"/>
        <w:ind w:firstLine="0" w:left="0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Министерства финансов Камчатского кр</w:t>
      </w:r>
      <w:r>
        <w:rPr>
          <w:rFonts w:ascii="Times New Roman" w:hAnsi="Times New Roman"/>
          <w:b w:val="1"/>
          <w:i w:val="1"/>
          <w:sz w:val="28"/>
        </w:rPr>
        <w:t xml:space="preserve">ая </w:t>
      </w:r>
      <w:r>
        <w:br/>
      </w:r>
      <w:r>
        <w:rPr>
          <w:rFonts w:ascii="Times New Roman" w:hAnsi="Times New Roman"/>
          <w:b w:val="1"/>
          <w:i w:val="1"/>
          <w:sz w:val="28"/>
        </w:rPr>
        <w:t>по результатам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осуществления</w:t>
      </w:r>
      <w:r>
        <w:rPr>
          <w:rFonts w:ascii="Times New Roman" w:hAnsi="Times New Roman"/>
          <w:b w:val="1"/>
          <w:i w:val="1"/>
          <w:sz w:val="28"/>
        </w:rPr>
        <w:t xml:space="preserve"> ко</w:t>
      </w:r>
      <w:r>
        <w:rPr>
          <w:rFonts w:ascii="Times New Roman" w:hAnsi="Times New Roman"/>
          <w:b w:val="1"/>
          <w:i w:val="1"/>
          <w:sz w:val="28"/>
        </w:rPr>
        <w:t xml:space="preserve">нтроля </w:t>
      </w:r>
      <w:r>
        <w:rPr>
          <w:rFonts w:ascii="Times New Roman" w:hAnsi="Times New Roman"/>
          <w:b w:val="1"/>
          <w:i w:val="1"/>
          <w:sz w:val="28"/>
        </w:rPr>
        <w:t>закупок товаров, работ, услуг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br/>
      </w:r>
      <w:r>
        <w:rPr>
          <w:rFonts w:ascii="Times New Roman" w:hAnsi="Times New Roman"/>
          <w:b w:val="1"/>
          <w:sz w:val="28"/>
        </w:rPr>
        <w:t>за</w:t>
      </w:r>
      <w:r>
        <w:rPr>
          <w:rFonts w:ascii="Times New Roman" w:hAnsi="Times New Roman"/>
          <w:b w:val="1"/>
          <w:sz w:val="28"/>
        </w:rPr>
        <w:t xml:space="preserve"> 9 месяцев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год</w:t>
      </w:r>
      <w:r>
        <w:rPr>
          <w:rFonts w:ascii="Times New Roman" w:hAnsi="Times New Roman"/>
          <w:b w:val="1"/>
          <w:sz w:val="28"/>
        </w:rPr>
        <w:t>а</w:t>
      </w:r>
    </w:p>
    <w:tbl>
      <w:tblPr>
        <w:tblStyle w:val="Style_3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21"/>
        <w:gridCol w:w="3682"/>
        <w:gridCol w:w="1323"/>
        <w:gridCol w:w="5921"/>
        <w:gridCol w:w="3600"/>
      </w:tblGrid>
      <w:tr>
        <w:trPr>
          <w:trHeight w:hRule="atLeast" w:val="1800"/>
        </w:trPr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5000000">
            <w:pPr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№ п/п</w:t>
            </w:r>
          </w:p>
        </w:tc>
        <w:tc>
          <w:tcPr>
            <w:tcW w:type="dxa" w:w="36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субъекта контроля </w:t>
            </w:r>
          </w:p>
          <w:p w14:paraId="07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(плановая/внеплановая проверка)</w:t>
            </w:r>
          </w:p>
        </w:tc>
        <w:tc>
          <w:tcPr>
            <w:tcW w:type="dxa" w:w="13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textDirection w:val="btLr"/>
            <w:vAlign w:val="top"/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Реквизиты Акта по результатам проверки</w:t>
            </w:r>
          </w:p>
        </w:tc>
        <w:tc>
          <w:tcPr>
            <w:tcW w:type="dxa" w:w="59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Выявленные нарушения законодательства</w:t>
            </w:r>
          </w:p>
        </w:tc>
        <w:tc>
          <w:tcPr>
            <w:tcW w:type="dxa" w:w="3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По результатам проверки приняты меры </w:t>
            </w:r>
          </w:p>
        </w:tc>
      </w:tr>
      <w:tr>
        <w:trPr>
          <w:trHeight w:hRule="atLeast" w:val="2198"/>
        </w:trP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3682"/>
            <w:tcBorders>
              <w:top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spacing w:after="6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Фонд капитального ремонта многоквартирных домов Камчатского края</w:t>
            </w:r>
          </w:p>
          <w:p w14:paraId="0D000000">
            <w:pPr>
              <w:spacing w:after="60"/>
              <w:ind/>
              <w:jc w:val="center"/>
              <w:rPr>
                <w:rFonts w:ascii="Times New Roman" w:hAnsi="Times New Roman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(плановая проверка)</w:t>
            </w:r>
          </w:p>
        </w:tc>
        <w:tc>
          <w:tcPr>
            <w:tcW w:type="dxa" w:w="1323"/>
            <w:tcBorders>
              <w:top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Акт № 1 от 12.07.2024</w:t>
            </w:r>
          </w:p>
        </w:tc>
        <w:tc>
          <w:tcPr>
            <w:tcW w:type="dxa" w:w="5921"/>
            <w:tcBorders>
              <w:top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tabs>
                <w:tab w:leader="none" w:pos="709" w:val="left"/>
                <w:tab w:leader="none" w:pos="1134" w:val="left"/>
              </w:tabs>
              <w:spacing w:line="240" w:lineRule="auto"/>
              <w:ind w:firstLine="0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Выявлено</w:t>
            </w:r>
            <w:r>
              <w:rPr>
                <w:rFonts w:ascii="Times New Roman" w:hAnsi="Times New Roman"/>
                <w:sz w:val="24"/>
              </w:rPr>
              <w:t xml:space="preserve"> 2 замечания:</w:t>
            </w:r>
          </w:p>
          <w:p w14:paraId="10000000">
            <w:pPr>
              <w:tabs>
                <w:tab w:leader="none" w:pos="709" w:val="left"/>
                <w:tab w:leader="none" w:pos="1134" w:val="left"/>
              </w:tabs>
              <w:spacing w:line="240" w:lineRule="auto"/>
              <w:ind w:firstLine="0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</w:t>
            </w:r>
            <w:r>
              <w:rPr>
                <w:rFonts w:ascii="Times New Roman" w:hAnsi="Times New Roman"/>
                <w:sz w:val="24"/>
              </w:rPr>
              <w:t>содержание всех 64-х извещений о проведении электронного аукциона для закупок не соответствует требованиям, установленным пункт</w:t>
            </w:r>
            <w:r>
              <w:rPr>
                <w:rFonts w:ascii="Times New Roman" w:hAnsi="Times New Roman"/>
                <w:sz w:val="24"/>
              </w:rPr>
              <w:t>ом 129 Положения об осуществлении закупок;</w:t>
            </w:r>
          </w:p>
          <w:p w14:paraId="11000000">
            <w:pPr>
              <w:tabs>
                <w:tab w:leader="none" w:pos="709" w:val="left"/>
                <w:tab w:leader="none" w:pos="1134" w:val="left"/>
              </w:tabs>
              <w:spacing w:line="240" w:lineRule="auto"/>
              <w:ind w:firstLine="0" w:left="0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</w:t>
            </w:r>
            <w:r>
              <w:rPr>
                <w:rFonts w:ascii="Times New Roman" w:hAnsi="Times New Roman"/>
                <w:sz w:val="24"/>
              </w:rPr>
              <w:t>во всех размещённых в период с 16 октября 2023 года по 30 апреля 2024 года документациях об электронных аукционах информация о случаях недопущения заявки на участие в электронном аукционе и о случаях, когда зак</w:t>
            </w:r>
            <w:r>
              <w:rPr>
                <w:rFonts w:ascii="Times New Roman" w:hAnsi="Times New Roman"/>
                <w:sz w:val="24"/>
              </w:rPr>
              <w:t>азчик обязан отказаться от заключения договора о проведении капитального ремонта с победителем электронного аукциона (или с иным участником с которым заключается договор) не соответствовала действующей редакции Положения об осуществлении закупок.</w:t>
            </w:r>
          </w:p>
        </w:tc>
        <w:tc>
          <w:tcPr>
            <w:tcW w:type="dxa" w:w="3600"/>
            <w:tcBorders>
              <w:top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ind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Акт направлен в адрес </w:t>
            </w:r>
            <w:r>
              <w:rPr>
                <w:rFonts w:ascii="Times New Roman" w:hAnsi="Times New Roman"/>
                <w:sz w:val="24"/>
              </w:rPr>
              <w:t>Фонда капитального ремонта многоквартирных домов Камчатского края для учета в дальнейшей работе</w:t>
            </w:r>
          </w:p>
        </w:tc>
      </w:tr>
    </w:tbl>
    <w:p w14:paraId="13000000">
      <w:pPr>
        <w:widowControl w:val="1"/>
        <w:spacing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</w:p>
    <w:sectPr>
      <w:footerReference r:id="rId1" w:type="default"/>
      <w:type w:val="nextPage"/>
      <w:pgSz w:h="11908" w:orient="landscape" w:w="16848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</w:pP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instrText>PAGE \* Arabic</w:instrText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heading 7"/>
    <w:basedOn w:val="Style_2"/>
    <w:next w:val="Style_2"/>
    <w:link w:val="Style_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6_ch" w:type="character">
    <w:name w:val="heading 7"/>
    <w:basedOn w:val="Style_2_ch"/>
    <w:link w:val="Style_6"/>
    <w:rPr>
      <w:rFonts w:ascii="Arial" w:hAnsi="Arial"/>
      <w:b w:val="1"/>
      <w:i w:val="1"/>
      <w:sz w:val="22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Intense Quote"/>
    <w:basedOn w:val="Style_2"/>
    <w:next w:val="Style_2"/>
    <w:link w:val="Style_9_ch"/>
    <w:pPr>
      <w:ind w:firstLine="0" w:left="720" w:right="720"/>
      <w:contextualSpacing w:val="0"/>
    </w:pPr>
    <w:rPr>
      <w:i w:val="1"/>
    </w:rPr>
  </w:style>
  <w:style w:styleId="Style_9_ch" w:type="character">
    <w:name w:val="Intense Quote"/>
    <w:basedOn w:val="Style_2_ch"/>
    <w:link w:val="Style_9"/>
    <w:rPr>
      <w:i w:val="1"/>
    </w:rPr>
  </w:style>
  <w:style w:styleId="Style_10" w:type="paragraph">
    <w:name w:val="Endnote"/>
    <w:basedOn w:val="Style_2"/>
    <w:link w:val="Style_10_ch"/>
    <w:pPr>
      <w:spacing w:after="0" w:line="240" w:lineRule="auto"/>
      <w:ind/>
    </w:pPr>
    <w:rPr>
      <w:sz w:val="20"/>
    </w:rPr>
  </w:style>
  <w:style w:styleId="Style_10_ch" w:type="character">
    <w:name w:val="Endnote"/>
    <w:basedOn w:val="Style_2_ch"/>
    <w:link w:val="Style_10"/>
    <w:rPr>
      <w:sz w:val="20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able of figures"/>
    <w:basedOn w:val="Style_2"/>
    <w:next w:val="Style_2"/>
    <w:link w:val="Style_12_ch"/>
    <w:pPr>
      <w:spacing w:after="0"/>
      <w:ind/>
    </w:pPr>
  </w:style>
  <w:style w:styleId="Style_12_ch" w:type="character">
    <w:name w:val="table of figures"/>
    <w:basedOn w:val="Style_2_ch"/>
    <w:link w:val="Style_12"/>
  </w:style>
  <w:style w:styleId="Style_13" w:type="paragraph">
    <w:name w:val="heading 9"/>
    <w:basedOn w:val="Style_2"/>
    <w:next w:val="Style_2"/>
    <w:link w:val="Style_1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3_ch" w:type="character">
    <w:name w:val="heading 9"/>
    <w:basedOn w:val="Style_2_ch"/>
    <w:link w:val="Style_13"/>
    <w:rPr>
      <w:rFonts w:ascii="Arial" w:hAnsi="Arial"/>
      <w:i w:val="1"/>
      <w:sz w:val="21"/>
    </w:rPr>
  </w:style>
  <w:style w:styleId="Style_14" w:type="paragraph">
    <w:name w:val="No Spacing"/>
    <w:link w:val="Style_14_ch"/>
    <w:pPr>
      <w:spacing w:after="0" w:before="0" w:line="240" w:lineRule="auto"/>
      <w:ind/>
    </w:pPr>
  </w:style>
  <w:style w:styleId="Style_14_ch" w:type="character">
    <w:name w:val="No Spacing"/>
    <w:link w:val="Style_14"/>
  </w:style>
  <w:style w:styleId="Style_15" w:type="paragraph">
    <w:name w:val="Heading 1 Char"/>
    <w:basedOn w:val="Style_16"/>
    <w:link w:val="Style_15_ch"/>
    <w:rPr>
      <w:rFonts w:ascii="Arial" w:hAnsi="Arial"/>
      <w:sz w:val="40"/>
    </w:rPr>
  </w:style>
  <w:style w:styleId="Style_15_ch" w:type="character">
    <w:name w:val="Heading 1 Char"/>
    <w:basedOn w:val="Style_16_ch"/>
    <w:link w:val="Style_15"/>
    <w:rPr>
      <w:rFonts w:ascii="Arial" w:hAnsi="Arial"/>
      <w:sz w:val="40"/>
    </w:rPr>
  </w:style>
  <w:style w:styleId="Style_17" w:type="paragraph">
    <w:name w:val="2440"/>
    <w:basedOn w:val="Style_16"/>
    <w:link w:val="Style_17_ch"/>
  </w:style>
  <w:style w:styleId="Style_17_ch" w:type="character">
    <w:name w:val="2440"/>
    <w:basedOn w:val="Style_16_ch"/>
    <w:link w:val="Style_17"/>
  </w:style>
  <w:style w:styleId="Style_18" w:type="paragraph">
    <w:name w:val="Caption Char"/>
    <w:basedOn w:val="Style_19"/>
    <w:link w:val="Style_18_ch"/>
  </w:style>
  <w:style w:styleId="Style_18_ch" w:type="character">
    <w:name w:val="Caption Char"/>
    <w:basedOn w:val="Style_19_ch"/>
    <w:link w:val="Style_18"/>
  </w:style>
  <w:style w:styleId="Style_20" w:type="paragraph">
    <w:name w:val="TOC Heading"/>
    <w:link w:val="Style_20_ch"/>
  </w:style>
  <w:style w:styleId="Style_20_ch" w:type="character">
    <w:name w:val="TOC Heading"/>
    <w:link w:val="Style_20"/>
  </w:style>
  <w:style w:styleId="Style_21" w:type="paragraph">
    <w:name w:val="endnote reference"/>
    <w:basedOn w:val="Style_16"/>
    <w:link w:val="Style_21_ch"/>
    <w:rPr>
      <w:vertAlign w:val="superscript"/>
    </w:rPr>
  </w:style>
  <w:style w:styleId="Style_21_ch" w:type="character">
    <w:name w:val="endnote reference"/>
    <w:basedOn w:val="Style_16_ch"/>
    <w:link w:val="Style_21"/>
    <w:rPr>
      <w:vertAlign w:val="superscript"/>
    </w:rPr>
  </w:style>
  <w:style w:styleId="Style_22" w:type="paragraph">
    <w:name w:val="End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Endnote"/>
    <w:link w:val="Style_22"/>
    <w:rPr>
      <w:rFonts w:ascii="XO Thames" w:hAnsi="XO Thames"/>
      <w:sz w:val="22"/>
    </w:rPr>
  </w:style>
  <w:style w:styleId="Style_23" w:type="paragraph">
    <w:name w:val="Heading 4 Char"/>
    <w:basedOn w:val="Style_16"/>
    <w:link w:val="Style_23_ch"/>
    <w:rPr>
      <w:rFonts w:ascii="Arial" w:hAnsi="Arial"/>
      <w:b w:val="1"/>
      <w:sz w:val="26"/>
    </w:rPr>
  </w:style>
  <w:style w:styleId="Style_23_ch" w:type="character">
    <w:name w:val="Heading 4 Char"/>
    <w:basedOn w:val="Style_16_ch"/>
    <w:link w:val="Style_23"/>
    <w:rPr>
      <w:rFonts w:ascii="Arial" w:hAnsi="Arial"/>
      <w:b w:val="1"/>
      <w:sz w:val="26"/>
    </w:rPr>
  </w:style>
  <w:style w:styleId="Style_24" w:type="paragraph">
    <w:name w:val="Heading 3 Char"/>
    <w:basedOn w:val="Style_16"/>
    <w:link w:val="Style_24_ch"/>
    <w:rPr>
      <w:rFonts w:ascii="Arial" w:hAnsi="Arial"/>
      <w:sz w:val="30"/>
    </w:rPr>
  </w:style>
  <w:style w:styleId="Style_24_ch" w:type="character">
    <w:name w:val="Heading 3 Char"/>
    <w:basedOn w:val="Style_16_ch"/>
    <w:link w:val="Style_24"/>
    <w:rPr>
      <w:rFonts w:ascii="Arial" w:hAnsi="Arial"/>
      <w:sz w:val="30"/>
    </w:rPr>
  </w:style>
  <w:style w:styleId="Style_25" w:type="paragraph">
    <w:name w:val="toc 3"/>
    <w:next w:val="Style_2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Plain Text"/>
    <w:basedOn w:val="Style_2"/>
    <w:link w:val="Style_26_ch"/>
    <w:pPr>
      <w:spacing w:after="0" w:line="240" w:lineRule="auto"/>
      <w:ind/>
    </w:pPr>
    <w:rPr>
      <w:rFonts w:ascii="Calibri" w:hAnsi="Calibri"/>
    </w:rPr>
  </w:style>
  <w:style w:styleId="Style_26_ch" w:type="character">
    <w:name w:val="Plain Text"/>
    <w:basedOn w:val="Style_2_ch"/>
    <w:link w:val="Style_26"/>
    <w:rPr>
      <w:rFonts w:ascii="Calibri" w:hAnsi="Calibri"/>
    </w:rPr>
  </w:style>
  <w:style w:styleId="Style_27" w:type="paragraph">
    <w:name w:val="Quote"/>
    <w:basedOn w:val="Style_2"/>
    <w:next w:val="Style_2"/>
    <w:link w:val="Style_27_ch"/>
    <w:pPr>
      <w:ind w:firstLine="0" w:left="720" w:right="720"/>
    </w:pPr>
    <w:rPr>
      <w:i w:val="1"/>
    </w:rPr>
  </w:style>
  <w:style w:styleId="Style_27_ch" w:type="character">
    <w:name w:val="Quote"/>
    <w:basedOn w:val="Style_2_ch"/>
    <w:link w:val="Style_27"/>
    <w:rPr>
      <w:i w:val="1"/>
    </w:rPr>
  </w:style>
  <w:style w:styleId="Style_28" w:type="paragraph">
    <w:name w:val="heading 5"/>
    <w:next w:val="Style_2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29" w:type="paragraph">
    <w:name w:val="heading 1"/>
    <w:next w:val="Style_2"/>
    <w:link w:val="Style_2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30" w:type="paragraph">
    <w:name w:val="List Paragraph"/>
    <w:basedOn w:val="Style_2"/>
    <w:link w:val="Style_30_ch"/>
    <w:pPr>
      <w:ind w:firstLine="0" w:left="720"/>
      <w:contextualSpacing w:val="1"/>
    </w:pPr>
  </w:style>
  <w:style w:styleId="Style_30_ch" w:type="character">
    <w:name w:val="List Paragraph"/>
    <w:basedOn w:val="Style_2_ch"/>
    <w:link w:val="Style_30"/>
  </w:style>
  <w:style w:styleId="Style_31" w:type="paragraph">
    <w:name w:val="Hyperlink"/>
    <w:basedOn w:val="Style_16"/>
    <w:link w:val="Style_31_ch"/>
    <w:rPr>
      <w:color w:themeColor="hyperlink" w:val="0563C1"/>
      <w:u w:val="single"/>
    </w:rPr>
  </w:style>
  <w:style w:styleId="Style_31_ch" w:type="character">
    <w:name w:val="Hyperlink"/>
    <w:basedOn w:val="Style_16_ch"/>
    <w:link w:val="Style_31"/>
    <w:rPr>
      <w:color w:themeColor="hyperlink" w:val="0563C1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heading 8"/>
    <w:basedOn w:val="Style_2"/>
    <w:next w:val="Style_2"/>
    <w:link w:val="Style_3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3_ch" w:type="character">
    <w:name w:val="heading 8"/>
    <w:basedOn w:val="Style_2_ch"/>
    <w:link w:val="Style_33"/>
    <w:rPr>
      <w:rFonts w:ascii="Arial" w:hAnsi="Arial"/>
      <w:i w:val="1"/>
      <w:sz w:val="22"/>
    </w:rPr>
  </w:style>
  <w:style w:styleId="Style_34" w:type="paragraph">
    <w:name w:val="toc 1"/>
    <w:next w:val="Style_2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footnote reference"/>
    <w:basedOn w:val="Style_16"/>
    <w:link w:val="Style_35_ch"/>
    <w:rPr>
      <w:vertAlign w:val="superscript"/>
    </w:rPr>
  </w:style>
  <w:style w:styleId="Style_35_ch" w:type="character">
    <w:name w:val="footnote reference"/>
    <w:basedOn w:val="Style_16_ch"/>
    <w:link w:val="Style_35"/>
    <w:rPr>
      <w:vertAlign w:val="superscript"/>
    </w:rPr>
  </w:style>
  <w:style w:styleId="Style_36" w:type="paragraph">
    <w:name w:val="Balloon Text"/>
    <w:basedOn w:val="Style_2"/>
    <w:link w:val="Style_36_ch"/>
    <w:pPr>
      <w:spacing w:after="0" w:line="240" w:lineRule="auto"/>
      <w:ind/>
    </w:pPr>
    <w:rPr>
      <w:rFonts w:ascii="Segoe UI" w:hAnsi="Segoe UI"/>
      <w:sz w:val="18"/>
    </w:rPr>
  </w:style>
  <w:style w:styleId="Style_36_ch" w:type="character">
    <w:name w:val="Balloon Text"/>
    <w:basedOn w:val="Style_2_ch"/>
    <w:link w:val="Style_36"/>
    <w:rPr>
      <w:rFonts w:ascii="Segoe UI" w:hAnsi="Segoe UI"/>
      <w:sz w:val="1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19" w:type="paragraph">
    <w:name w:val="Caption"/>
    <w:basedOn w:val="Style_2"/>
    <w:next w:val="Style_2"/>
    <w:link w:val="Style_19_ch"/>
    <w:pPr>
      <w:spacing w:line="276" w:lineRule="auto"/>
      <w:ind/>
    </w:pPr>
    <w:rPr>
      <w:b w:val="1"/>
      <w:color w:themeColor="accent1" w:val="5B9BD5"/>
      <w:sz w:val="18"/>
    </w:rPr>
  </w:style>
  <w:style w:styleId="Style_19_ch" w:type="character">
    <w:name w:val="Caption"/>
    <w:basedOn w:val="Style_2_ch"/>
    <w:link w:val="Style_19"/>
    <w:rPr>
      <w:b w:val="1"/>
      <w:color w:themeColor="accent1" w:val="5B9BD5"/>
      <w:sz w:val="18"/>
    </w:rPr>
  </w:style>
  <w:style w:styleId="Style_37" w:type="paragraph">
    <w:name w:val="Normal (Web)"/>
    <w:basedOn w:val="Style_2"/>
    <w:link w:val="Style_3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7_ch" w:type="character">
    <w:name w:val="Normal (Web)"/>
    <w:basedOn w:val="Style_2_ch"/>
    <w:link w:val="Style_37"/>
    <w:rPr>
      <w:rFonts w:ascii="Times New Roman" w:hAnsi="Times New Roman"/>
      <w:sz w:val="24"/>
    </w:rPr>
  </w:style>
  <w:style w:styleId="Style_38" w:type="paragraph">
    <w:name w:val="toc 9"/>
    <w:next w:val="Style_2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Heading 2 Char"/>
    <w:basedOn w:val="Style_16"/>
    <w:link w:val="Style_39_ch"/>
    <w:rPr>
      <w:rFonts w:ascii="Arial" w:hAnsi="Arial"/>
      <w:sz w:val="34"/>
    </w:rPr>
  </w:style>
  <w:style w:styleId="Style_39_ch" w:type="character">
    <w:name w:val="Heading 2 Char"/>
    <w:basedOn w:val="Style_16_ch"/>
    <w:link w:val="Style_39"/>
    <w:rPr>
      <w:rFonts w:ascii="Arial" w:hAnsi="Arial"/>
      <w:sz w:val="34"/>
    </w:rPr>
  </w:style>
  <w:style w:styleId="Style_40" w:type="paragraph">
    <w:name w:val="Footer Char"/>
    <w:basedOn w:val="Style_16"/>
    <w:link w:val="Style_40_ch"/>
  </w:style>
  <w:style w:styleId="Style_40_ch" w:type="character">
    <w:name w:val="Footer Char"/>
    <w:basedOn w:val="Style_16_ch"/>
    <w:link w:val="Style_40"/>
  </w:style>
  <w:style w:styleId="Style_41" w:type="paragraph">
    <w:name w:val="toc 8"/>
    <w:next w:val="Style_2"/>
    <w:link w:val="Style_4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42" w:type="paragraph">
    <w:name w:val="Title Char"/>
    <w:basedOn w:val="Style_16"/>
    <w:link w:val="Style_42_ch"/>
    <w:rPr>
      <w:sz w:val="48"/>
    </w:rPr>
  </w:style>
  <w:style w:styleId="Style_42_ch" w:type="character">
    <w:name w:val="Title Char"/>
    <w:basedOn w:val="Style_16_ch"/>
    <w:link w:val="Style_42"/>
    <w:rPr>
      <w:sz w:val="48"/>
    </w:rPr>
  </w:style>
  <w:style w:styleId="Style_43" w:type="paragraph">
    <w:name w:val="Heading 5 Char"/>
    <w:basedOn w:val="Style_16"/>
    <w:link w:val="Style_43_ch"/>
    <w:rPr>
      <w:rFonts w:ascii="Arial" w:hAnsi="Arial"/>
      <w:b w:val="1"/>
      <w:sz w:val="24"/>
    </w:rPr>
  </w:style>
  <w:style w:styleId="Style_43_ch" w:type="character">
    <w:name w:val="Heading 5 Char"/>
    <w:basedOn w:val="Style_16_ch"/>
    <w:link w:val="Style_43"/>
    <w:rPr>
      <w:rFonts w:ascii="Arial" w:hAnsi="Arial"/>
      <w:b w:val="1"/>
      <w:sz w:val="24"/>
    </w:rPr>
  </w:style>
  <w:style w:styleId="Style_44" w:type="paragraph">
    <w:name w:val="docdata"/>
    <w:basedOn w:val="Style_2"/>
    <w:link w:val="Style_4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4_ch" w:type="character">
    <w:name w:val="docdata"/>
    <w:basedOn w:val="Style_2_ch"/>
    <w:link w:val="Style_44"/>
    <w:rPr>
      <w:rFonts w:ascii="Times New Roman" w:hAnsi="Times New Roman"/>
      <w:sz w:val="24"/>
    </w:rPr>
  </w:style>
  <w:style w:styleId="Style_45" w:type="paragraph">
    <w:name w:val="toc 5"/>
    <w:next w:val="Style_2"/>
    <w:link w:val="Style_4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Subtitle Char"/>
    <w:basedOn w:val="Style_16"/>
    <w:link w:val="Style_46_ch"/>
    <w:rPr>
      <w:sz w:val="24"/>
    </w:rPr>
  </w:style>
  <w:style w:styleId="Style_46_ch" w:type="character">
    <w:name w:val="Subtitle Char"/>
    <w:basedOn w:val="Style_16_ch"/>
    <w:link w:val="Style_46"/>
    <w:rPr>
      <w:sz w:val="24"/>
    </w:rPr>
  </w:style>
  <w:style w:styleId="Style_47" w:type="paragraph">
    <w:name w:val="Footer"/>
    <w:basedOn w:val="Style_2"/>
    <w:link w:val="Style_4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47_ch" w:type="character">
    <w:name w:val="Footer"/>
    <w:basedOn w:val="Style_2_ch"/>
    <w:link w:val="Style_47"/>
    <w:rPr>
      <w:rFonts w:ascii="Times New Roman" w:hAnsi="Times New Roman"/>
      <w:sz w:val="28"/>
    </w:rPr>
  </w:style>
  <w:style w:styleId="Style_48" w:type="paragraph">
    <w:name w:val="Footnote"/>
    <w:basedOn w:val="Style_2"/>
    <w:link w:val="Style_48_ch"/>
    <w:pPr>
      <w:spacing w:after="40" w:line="240" w:lineRule="auto"/>
      <w:ind/>
    </w:pPr>
    <w:rPr>
      <w:sz w:val="18"/>
    </w:rPr>
  </w:style>
  <w:style w:styleId="Style_48_ch" w:type="character">
    <w:name w:val="Footnote"/>
    <w:basedOn w:val="Style_2_ch"/>
    <w:link w:val="Style_48"/>
    <w:rPr>
      <w:sz w:val="18"/>
    </w:rPr>
  </w:style>
  <w:style w:styleId="Style_49" w:type="paragraph">
    <w:name w:val="Subtitle"/>
    <w:next w:val="Style_2"/>
    <w:link w:val="Style_4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Title"/>
    <w:next w:val="Style_2"/>
    <w:link w:val="Style_5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1" w:type="paragraph">
    <w:name w:val="heading 4"/>
    <w:next w:val="Style_2"/>
    <w:link w:val="Style_5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heading 2"/>
    <w:next w:val="Style_2"/>
    <w:link w:val="Style_5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2_ch" w:type="character">
    <w:name w:val="heading 2"/>
    <w:link w:val="Style_52"/>
    <w:rPr>
      <w:rFonts w:ascii="XO Thames" w:hAnsi="XO Thames"/>
      <w:b w:val="1"/>
      <w:sz w:val="28"/>
    </w:rPr>
  </w:style>
  <w:style w:styleId="Style_53" w:type="paragraph">
    <w:name w:val="heading 6"/>
    <w:basedOn w:val="Style_2"/>
    <w:next w:val="Style_2"/>
    <w:link w:val="Style_5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3_ch" w:type="character">
    <w:name w:val="heading 6"/>
    <w:basedOn w:val="Style_2_ch"/>
    <w:link w:val="Style_53"/>
    <w:rPr>
      <w:rFonts w:ascii="Arial" w:hAnsi="Arial"/>
      <w:b w:val="1"/>
      <w:sz w:val="22"/>
    </w:rPr>
  </w:style>
  <w:style w:styleId="Style_54" w:type="paragraph">
    <w:name w:val="Header"/>
    <w:basedOn w:val="Style_2"/>
    <w:link w:val="Style_5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4_ch" w:type="character">
    <w:name w:val="Header"/>
    <w:basedOn w:val="Style_2_ch"/>
    <w:link w:val="Style_54"/>
  </w:style>
  <w:style w:styleId="Style_55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56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57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8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9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60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1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2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63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64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65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6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7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68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69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70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71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72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73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4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75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76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77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8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79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80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1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82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83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4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5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86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87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8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89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90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91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92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93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4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95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6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7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98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99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00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1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102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3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04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05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6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07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08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0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11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2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13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4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15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6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17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118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19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0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21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2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3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24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25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6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7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8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129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1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2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3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4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5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36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7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8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39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40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41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2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3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44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5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6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147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8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9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0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styleId="Style_151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152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3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4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5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56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157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8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9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0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161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2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63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64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5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66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68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9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70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71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72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3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75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6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77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8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9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0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2024-10-16T03:45:05Z</dcterms:modified>
</cp:coreProperties>
</file>