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5F" w:rsidRDefault="003C54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-434975</wp:posOffset>
                </wp:positionV>
                <wp:extent cx="590550" cy="2952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93A35" id="Прямоугольник 1" o:spid="_x0000_s1026" style="position:absolute;margin-left:215.6pt;margin-top:-34.25pt;width:46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1923C9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85F" w:rsidRDefault="0074785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74785F" w:rsidRDefault="0074785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95DF6" w:rsidRDefault="00395DF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4785F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74785F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74785F" w:rsidRDefault="0074785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4785F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74785F" w:rsidRDefault="0074785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785F" w:rsidRDefault="0074785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4785F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4785F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4785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Default="007478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4785F" w:rsidRDefault="007478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74785F"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</w:tcPr>
          <w:p w:rsidR="0074785F" w:rsidRDefault="001923C9" w:rsidP="00A5692A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A5692A"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 xml:space="preserve"> в приказ Министерства финансов Камчатского края </w:t>
            </w:r>
            <w:r w:rsidR="000F401D" w:rsidRPr="000F401D">
              <w:rPr>
                <w:rFonts w:ascii="Times New Roman" w:hAnsi="Times New Roman"/>
                <w:b/>
                <w:bCs/>
                <w:sz w:val="28"/>
              </w:rPr>
              <w:t>от 31.05.2013 № 75 «Об установлении Порядка представления субъектами бюджетного планирования Камчатского края обоснований бюджетных ассигнований на очередной финансовый год и на плановый период»</w:t>
            </w:r>
          </w:p>
        </w:tc>
      </w:tr>
    </w:tbl>
    <w:p w:rsidR="0074785F" w:rsidRDefault="007478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91B3A" w:rsidRDefault="00E91B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785F" w:rsidRDefault="001923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372F4D" w:rsidRDefault="00372F4D" w:rsidP="00372F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692A" w:rsidRDefault="00A5692A" w:rsidP="00A5692A">
      <w:pPr>
        <w:pStyle w:val="af8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 w:rsidRPr="00A5692A">
        <w:rPr>
          <w:rFonts w:ascii="Times New Roman" w:hAnsi="Times New Roman"/>
          <w:sz w:val="28"/>
        </w:rPr>
        <w:t xml:space="preserve">приказ Министерства финансов Камчатского края от </w:t>
      </w:r>
      <w:r w:rsidR="000F401D" w:rsidRPr="000F401D">
        <w:rPr>
          <w:rFonts w:ascii="Times New Roman" w:hAnsi="Times New Roman"/>
          <w:bCs/>
          <w:sz w:val="28"/>
        </w:rPr>
        <w:t>31.05.2013 № 75 «Об установлении Порядка представления субъектами бюджетного планирования Камчатского края обоснований бюджетных ассигнований на очередной финансовый год и на плановый период»</w:t>
      </w:r>
      <w:r w:rsidR="000F401D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:rsidR="00A5692A" w:rsidRPr="00A5692A" w:rsidRDefault="00A5692A" w:rsidP="00A5692A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5692A"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A5692A" w:rsidRDefault="00A5692A" w:rsidP="00455E48">
      <w:pPr>
        <w:pStyle w:val="af8"/>
        <w:spacing w:after="0" w:line="240" w:lineRule="auto"/>
        <w:ind w:left="1068"/>
        <w:jc w:val="center"/>
        <w:rPr>
          <w:rFonts w:ascii="Times New Roman" w:hAnsi="Times New Roman"/>
          <w:sz w:val="28"/>
        </w:rPr>
      </w:pPr>
      <w:r w:rsidRPr="000F401D">
        <w:rPr>
          <w:rFonts w:ascii="Times New Roman" w:hAnsi="Times New Roman"/>
          <w:b/>
          <w:sz w:val="28"/>
        </w:rPr>
        <w:t>«</w:t>
      </w:r>
      <w:r w:rsidR="00237F61">
        <w:rPr>
          <w:rFonts w:ascii="Times New Roman" w:hAnsi="Times New Roman"/>
          <w:b/>
          <w:bCs/>
          <w:sz w:val="28"/>
        </w:rPr>
        <w:t xml:space="preserve">Об установлении </w:t>
      </w:r>
      <w:r w:rsidR="00E12FA3">
        <w:rPr>
          <w:rFonts w:ascii="Times New Roman" w:hAnsi="Times New Roman"/>
          <w:b/>
          <w:bCs/>
          <w:sz w:val="28"/>
        </w:rPr>
        <w:t>П</w:t>
      </w:r>
      <w:r w:rsidR="000F401D" w:rsidRPr="000F401D">
        <w:rPr>
          <w:rFonts w:ascii="Times New Roman" w:hAnsi="Times New Roman"/>
          <w:b/>
          <w:bCs/>
          <w:sz w:val="28"/>
        </w:rPr>
        <w:t xml:space="preserve">орядка </w:t>
      </w:r>
      <w:r w:rsidR="00F620DB">
        <w:rPr>
          <w:rFonts w:ascii="Times New Roman" w:hAnsi="Times New Roman"/>
          <w:b/>
          <w:bCs/>
          <w:sz w:val="28"/>
        </w:rPr>
        <w:t xml:space="preserve">формирования и представления главными распорядителями средств краевого бюджета (главными администраторами источников финансирования дефицита краевого бюджета) </w:t>
      </w:r>
      <w:r w:rsidR="000F401D" w:rsidRPr="000F401D">
        <w:rPr>
          <w:rFonts w:ascii="Times New Roman" w:hAnsi="Times New Roman"/>
          <w:b/>
          <w:bCs/>
          <w:sz w:val="28"/>
        </w:rPr>
        <w:t xml:space="preserve">обоснований бюджетных ассигнований </w:t>
      </w:r>
      <w:r w:rsidR="00F620DB">
        <w:rPr>
          <w:rFonts w:ascii="Times New Roman" w:hAnsi="Times New Roman"/>
          <w:b/>
          <w:bCs/>
          <w:sz w:val="28"/>
        </w:rPr>
        <w:t>по расходам (источникам финансирования дефицита) краевого бюджета</w:t>
      </w:r>
      <w:r w:rsidR="00237F61">
        <w:rPr>
          <w:rFonts w:ascii="Times New Roman" w:hAnsi="Times New Roman"/>
          <w:b/>
          <w:bCs/>
          <w:sz w:val="28"/>
        </w:rPr>
        <w:t xml:space="preserve">, а также </w:t>
      </w:r>
      <w:r w:rsidR="00E12FA3">
        <w:rPr>
          <w:rFonts w:ascii="Times New Roman" w:hAnsi="Times New Roman"/>
          <w:b/>
          <w:bCs/>
          <w:sz w:val="28"/>
        </w:rPr>
        <w:t>П</w:t>
      </w:r>
      <w:r w:rsidR="00237F61">
        <w:rPr>
          <w:rFonts w:ascii="Times New Roman" w:hAnsi="Times New Roman"/>
          <w:b/>
          <w:bCs/>
          <w:sz w:val="28"/>
        </w:rPr>
        <w:t xml:space="preserve">орядка и методики планирования бюджетных ассигнований </w:t>
      </w:r>
      <w:r w:rsidR="00455E48" w:rsidRPr="00455E48">
        <w:rPr>
          <w:rFonts w:ascii="Times New Roman" w:hAnsi="Times New Roman"/>
          <w:b/>
          <w:bCs/>
          <w:sz w:val="28"/>
        </w:rPr>
        <w:t>на очередной финансовый год и на плановый период</w:t>
      </w:r>
      <w:r w:rsidRPr="00455E48">
        <w:rPr>
          <w:rFonts w:ascii="Times New Roman" w:hAnsi="Times New Roman"/>
          <w:b/>
          <w:sz w:val="28"/>
        </w:rPr>
        <w:t>»</w:t>
      </w:r>
      <w:r w:rsidRPr="00A5692A">
        <w:rPr>
          <w:rFonts w:ascii="Times New Roman" w:hAnsi="Times New Roman"/>
          <w:sz w:val="28"/>
        </w:rPr>
        <w:t>;</w:t>
      </w:r>
    </w:p>
    <w:p w:rsidR="007F3BBB" w:rsidRPr="007F3BBB" w:rsidRDefault="007F3BBB" w:rsidP="007F3BBB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F3BBB">
        <w:rPr>
          <w:rFonts w:ascii="Times New Roman" w:hAnsi="Times New Roman"/>
          <w:bCs/>
          <w:sz w:val="28"/>
          <w:szCs w:val="28"/>
        </w:rPr>
        <w:t>преамбулу изложить в следующей редакции:</w:t>
      </w:r>
    </w:p>
    <w:p w:rsidR="007F3BBB" w:rsidRDefault="007F3BBB" w:rsidP="007F3B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14F9">
        <w:rPr>
          <w:rFonts w:ascii="Times New Roman" w:hAnsi="Times New Roman"/>
          <w:bCs/>
          <w:sz w:val="28"/>
          <w:szCs w:val="28"/>
        </w:rPr>
        <w:t>«В соответствии</w:t>
      </w:r>
      <w:r w:rsidR="00C96B1B">
        <w:rPr>
          <w:rFonts w:ascii="Times New Roman" w:hAnsi="Times New Roman"/>
          <w:bCs/>
          <w:sz w:val="28"/>
          <w:szCs w:val="28"/>
        </w:rPr>
        <w:t xml:space="preserve"> с</w:t>
      </w:r>
      <w:r w:rsidRPr="004A14F9">
        <w:rPr>
          <w:rFonts w:ascii="Times New Roman" w:hAnsi="Times New Roman"/>
          <w:bCs/>
          <w:sz w:val="28"/>
          <w:szCs w:val="28"/>
        </w:rPr>
        <w:t xml:space="preserve"> </w:t>
      </w:r>
      <w:r w:rsidR="00C96B1B" w:rsidRPr="004A14F9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C96B1B" w:rsidRPr="007F3BBB">
        <w:rPr>
          <w:rFonts w:ascii="Times New Roman" w:hAnsi="Times New Roman"/>
          <w:bCs/>
          <w:sz w:val="28"/>
          <w:szCs w:val="28"/>
        </w:rPr>
        <w:t>18</w:t>
      </w:r>
      <w:r w:rsidR="00C96B1B" w:rsidRPr="004A14F9">
        <w:rPr>
          <w:rFonts w:ascii="Times New Roman" w:hAnsi="Times New Roman"/>
          <w:bCs/>
          <w:sz w:val="28"/>
          <w:szCs w:val="28"/>
        </w:rPr>
        <w:t xml:space="preserve"> части </w:t>
      </w:r>
      <w:r w:rsidR="00C96B1B" w:rsidRPr="007F3BBB">
        <w:rPr>
          <w:rFonts w:ascii="Times New Roman" w:hAnsi="Times New Roman"/>
          <w:bCs/>
          <w:sz w:val="28"/>
          <w:szCs w:val="28"/>
        </w:rPr>
        <w:t xml:space="preserve">2 </w:t>
      </w:r>
      <w:r w:rsidR="00C96B1B">
        <w:rPr>
          <w:rFonts w:ascii="Times New Roman" w:hAnsi="Times New Roman"/>
          <w:bCs/>
          <w:sz w:val="28"/>
          <w:szCs w:val="28"/>
        </w:rPr>
        <w:t>статьи 6 и статьей 11</w:t>
      </w:r>
      <w:r w:rsidR="00C96B1B" w:rsidRPr="004A14F9">
        <w:rPr>
          <w:rFonts w:ascii="Times New Roman" w:hAnsi="Times New Roman"/>
          <w:bCs/>
          <w:sz w:val="28"/>
          <w:szCs w:val="28"/>
        </w:rPr>
        <w:t xml:space="preserve"> </w:t>
      </w:r>
      <w:r w:rsidR="00C96B1B">
        <w:rPr>
          <w:rFonts w:ascii="Times New Roman" w:hAnsi="Times New Roman"/>
          <w:bCs/>
          <w:sz w:val="28"/>
          <w:szCs w:val="28"/>
        </w:rPr>
        <w:t xml:space="preserve">Закона Камчатского края от 05.10.2023 № 274 «О бюджетном процессе в Камчатском крае» </w:t>
      </w:r>
    </w:p>
    <w:p w:rsidR="00CF3375" w:rsidRDefault="00CF3375" w:rsidP="007F3B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2CF6" w:rsidRDefault="007F3BBB" w:rsidP="00E12F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14F9">
        <w:rPr>
          <w:rFonts w:ascii="Times New Roman" w:hAnsi="Times New Roman"/>
          <w:bCs/>
          <w:sz w:val="28"/>
          <w:szCs w:val="28"/>
        </w:rPr>
        <w:t>ПРИКАЗЫВАЮ:</w:t>
      </w:r>
      <w:r w:rsidR="00125596">
        <w:rPr>
          <w:rFonts w:ascii="Times New Roman" w:hAnsi="Times New Roman"/>
          <w:bCs/>
          <w:sz w:val="28"/>
          <w:szCs w:val="28"/>
        </w:rPr>
        <w:t>»</w:t>
      </w:r>
      <w:r w:rsidR="00BD748D" w:rsidRPr="00BD748D">
        <w:rPr>
          <w:rFonts w:ascii="Times New Roman" w:hAnsi="Times New Roman"/>
          <w:bCs/>
          <w:sz w:val="28"/>
          <w:szCs w:val="28"/>
        </w:rPr>
        <w:t>;</w:t>
      </w:r>
    </w:p>
    <w:p w:rsidR="00BD748D" w:rsidRDefault="00125596" w:rsidP="00E12F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="00455E48">
        <w:rPr>
          <w:rFonts w:ascii="Times New Roman" w:hAnsi="Times New Roman"/>
          <w:bCs/>
          <w:sz w:val="28"/>
          <w:szCs w:val="28"/>
        </w:rPr>
        <w:t xml:space="preserve"> </w:t>
      </w:r>
      <w:r w:rsidR="00BD748D">
        <w:rPr>
          <w:rFonts w:ascii="Times New Roman" w:hAnsi="Times New Roman"/>
          <w:bCs/>
          <w:sz w:val="28"/>
          <w:szCs w:val="28"/>
        </w:rPr>
        <w:t>часть 1 изложить в следующей редакции</w:t>
      </w:r>
      <w:r w:rsidR="00BD748D" w:rsidRPr="00BD748D">
        <w:rPr>
          <w:rFonts w:ascii="Times New Roman" w:hAnsi="Times New Roman"/>
          <w:bCs/>
          <w:sz w:val="28"/>
          <w:szCs w:val="28"/>
        </w:rPr>
        <w:t>:</w:t>
      </w:r>
    </w:p>
    <w:p w:rsidR="00BD748D" w:rsidRDefault="00BD748D" w:rsidP="00C8130C">
      <w:pPr>
        <w:pStyle w:val="af8"/>
        <w:spacing w:after="0" w:line="240" w:lineRule="auto"/>
        <w:ind w:left="0" w:right="-142" w:firstLine="708"/>
        <w:jc w:val="both"/>
        <w:rPr>
          <w:rFonts w:ascii="Times New Roman" w:hAnsi="Times New Roman"/>
          <w:sz w:val="28"/>
          <w:szCs w:val="28"/>
        </w:rPr>
      </w:pPr>
      <w:r w:rsidRPr="000A1037">
        <w:rPr>
          <w:rFonts w:ascii="Times New Roman" w:hAnsi="Times New Roman"/>
          <w:sz w:val="28"/>
        </w:rPr>
        <w:lastRenderedPageBreak/>
        <w:t>«1. У</w:t>
      </w:r>
      <w:r w:rsidR="00F620DB" w:rsidRPr="000A1037">
        <w:rPr>
          <w:rFonts w:ascii="Times New Roman" w:hAnsi="Times New Roman"/>
          <w:sz w:val="28"/>
        </w:rPr>
        <w:t xml:space="preserve">твердить </w:t>
      </w:r>
      <w:r w:rsidRPr="000A1037">
        <w:rPr>
          <w:rFonts w:ascii="Times New Roman" w:hAnsi="Times New Roman"/>
          <w:sz w:val="28"/>
        </w:rPr>
        <w:t>Порядок формирования и представления главными распорядителями средств краевого бюджета (главными администраторами источников финансирования дефицит</w:t>
      </w:r>
      <w:r w:rsidR="00A8427B">
        <w:rPr>
          <w:rFonts w:ascii="Times New Roman" w:hAnsi="Times New Roman"/>
          <w:sz w:val="28"/>
        </w:rPr>
        <w:t>а краевого бюджета) обоснований</w:t>
      </w:r>
      <w:r w:rsidR="00A8427B" w:rsidRPr="00A8427B">
        <w:rPr>
          <w:rFonts w:ascii="Times New Roman" w:hAnsi="Times New Roman"/>
          <w:sz w:val="28"/>
        </w:rPr>
        <w:t xml:space="preserve"> </w:t>
      </w:r>
      <w:r w:rsidRPr="00606FAC">
        <w:rPr>
          <w:rFonts w:ascii="Times New Roman" w:hAnsi="Times New Roman"/>
          <w:sz w:val="28"/>
          <w:szCs w:val="28"/>
        </w:rPr>
        <w:t xml:space="preserve">бюджетных ассигнований по расходам </w:t>
      </w:r>
      <w:r w:rsidR="000A1037" w:rsidRPr="00606FA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B92CF6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gramStart"/>
      <w:r w:rsidR="00B92CF6">
        <w:rPr>
          <w:rFonts w:ascii="Times New Roman" w:hAnsi="Times New Roman"/>
          <w:sz w:val="28"/>
          <w:szCs w:val="28"/>
        </w:rPr>
        <w:t xml:space="preserve">   </w:t>
      </w:r>
      <w:r w:rsidRPr="00606FAC">
        <w:rPr>
          <w:rFonts w:ascii="Times New Roman" w:hAnsi="Times New Roman"/>
          <w:sz w:val="28"/>
          <w:szCs w:val="28"/>
        </w:rPr>
        <w:t>(</w:t>
      </w:r>
      <w:proofErr w:type="gramEnd"/>
      <w:r w:rsidRPr="00606FAC">
        <w:rPr>
          <w:rFonts w:ascii="Times New Roman" w:hAnsi="Times New Roman"/>
          <w:sz w:val="28"/>
          <w:szCs w:val="28"/>
        </w:rPr>
        <w:t>источникам</w:t>
      </w:r>
      <w:r w:rsidR="00B92CF6">
        <w:rPr>
          <w:rFonts w:ascii="Times New Roman" w:hAnsi="Times New Roman"/>
          <w:sz w:val="28"/>
          <w:szCs w:val="28"/>
        </w:rPr>
        <w:t xml:space="preserve"> фин</w:t>
      </w:r>
      <w:r w:rsidRPr="00606FAC">
        <w:rPr>
          <w:rFonts w:ascii="Times New Roman" w:hAnsi="Times New Roman"/>
          <w:sz w:val="28"/>
          <w:szCs w:val="28"/>
        </w:rPr>
        <w:t>ансирования</w:t>
      </w:r>
      <w:r w:rsidR="00B92CF6">
        <w:rPr>
          <w:rFonts w:ascii="Times New Roman" w:hAnsi="Times New Roman"/>
          <w:sz w:val="28"/>
          <w:szCs w:val="28"/>
        </w:rPr>
        <w:t xml:space="preserve"> </w:t>
      </w:r>
      <w:r w:rsidRPr="00606FAC">
        <w:rPr>
          <w:rFonts w:ascii="Times New Roman" w:hAnsi="Times New Roman"/>
          <w:sz w:val="28"/>
          <w:szCs w:val="28"/>
        </w:rPr>
        <w:t xml:space="preserve">дефицита) краевого бюджета на очередной финансовый год и на плановый период согласно приложению 1 к настоящему </w:t>
      </w:r>
      <w:r w:rsidR="00A8427B">
        <w:rPr>
          <w:rFonts w:ascii="Times New Roman" w:hAnsi="Times New Roman"/>
          <w:sz w:val="28"/>
          <w:szCs w:val="28"/>
        </w:rPr>
        <w:t>П</w:t>
      </w:r>
      <w:r w:rsidRPr="00606FAC">
        <w:rPr>
          <w:rFonts w:ascii="Times New Roman" w:hAnsi="Times New Roman"/>
          <w:sz w:val="28"/>
          <w:szCs w:val="28"/>
        </w:rPr>
        <w:t>риказу.»;</w:t>
      </w:r>
    </w:p>
    <w:p w:rsidR="00CF6EFF" w:rsidRDefault="00CF6EFF" w:rsidP="00CF6EFF">
      <w:pPr>
        <w:pStyle w:val="af8"/>
        <w:numPr>
          <w:ilvl w:val="0"/>
          <w:numId w:val="17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частью 3.1</w:t>
      </w:r>
      <w:r w:rsidR="0013171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31716">
        <w:rPr>
          <w:rFonts w:ascii="Times New Roman" w:hAnsi="Times New Roman"/>
          <w:sz w:val="28"/>
          <w:szCs w:val="28"/>
        </w:rPr>
        <w:t>следующего содержания</w:t>
      </w:r>
      <w:r w:rsidR="00131716">
        <w:rPr>
          <w:rFonts w:ascii="Times New Roman" w:hAnsi="Times New Roman"/>
          <w:sz w:val="28"/>
          <w:szCs w:val="28"/>
          <w:lang w:val="en-US"/>
        </w:rPr>
        <w:t>:</w:t>
      </w:r>
    </w:p>
    <w:p w:rsidR="00131716" w:rsidRPr="00131716" w:rsidRDefault="00131716" w:rsidP="00131716">
      <w:pPr>
        <w:spacing w:after="0" w:line="240" w:lineRule="auto"/>
        <w:ind w:right="-1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 Утвердить форму </w:t>
      </w:r>
      <w:r w:rsidRPr="00131716">
        <w:rPr>
          <w:rFonts w:ascii="Times New Roman" w:hAnsi="Times New Roman"/>
          <w:sz w:val="28"/>
          <w:szCs w:val="28"/>
        </w:rPr>
        <w:t>обосновани</w:t>
      </w:r>
      <w:r w:rsidR="00A8427B">
        <w:rPr>
          <w:rFonts w:ascii="Times New Roman" w:hAnsi="Times New Roman"/>
          <w:sz w:val="28"/>
          <w:szCs w:val="28"/>
        </w:rPr>
        <w:t>й</w:t>
      </w:r>
      <w:r w:rsidRPr="00131716">
        <w:rPr>
          <w:rFonts w:ascii="Times New Roman" w:hAnsi="Times New Roman"/>
          <w:sz w:val="28"/>
          <w:szCs w:val="28"/>
        </w:rPr>
        <w:t xml:space="preserve"> бюджетных ассигнований по источникам финансирования дефицита краевого бюджета</w:t>
      </w:r>
      <w:r w:rsidR="00263A9F">
        <w:rPr>
          <w:rFonts w:ascii="Times New Roman" w:hAnsi="Times New Roman"/>
          <w:sz w:val="28"/>
          <w:szCs w:val="28"/>
        </w:rPr>
        <w:t xml:space="preserve"> и расчетов по 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FAC">
        <w:rPr>
          <w:rFonts w:ascii="Times New Roman" w:hAnsi="Times New Roman"/>
          <w:sz w:val="28"/>
          <w:szCs w:val="28"/>
        </w:rPr>
        <w:t>на очередной финансовый год и на плановый период</w:t>
      </w:r>
      <w:r>
        <w:rPr>
          <w:rFonts w:ascii="Times New Roman" w:hAnsi="Times New Roman"/>
          <w:sz w:val="28"/>
          <w:szCs w:val="28"/>
        </w:rPr>
        <w:t xml:space="preserve"> согласно приложению 4 к настоящему Приказу.»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F05B89" w:rsidRPr="00B92CF6" w:rsidRDefault="00F05B89" w:rsidP="00B92CF6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92CF6">
        <w:rPr>
          <w:rFonts w:ascii="Times New Roman" w:hAnsi="Times New Roman"/>
          <w:sz w:val="28"/>
        </w:rPr>
        <w:t>в приложени</w:t>
      </w:r>
      <w:r w:rsidR="00B92CF6">
        <w:rPr>
          <w:rFonts w:ascii="Times New Roman" w:hAnsi="Times New Roman"/>
          <w:sz w:val="28"/>
        </w:rPr>
        <w:t>и</w:t>
      </w:r>
      <w:r w:rsidRPr="00B92CF6">
        <w:rPr>
          <w:rFonts w:ascii="Times New Roman" w:hAnsi="Times New Roman"/>
          <w:sz w:val="28"/>
        </w:rPr>
        <w:t xml:space="preserve"> 1</w:t>
      </w:r>
      <w:r w:rsidR="00A9179E" w:rsidRPr="00B92CF6">
        <w:rPr>
          <w:rFonts w:ascii="Times New Roman" w:hAnsi="Times New Roman"/>
          <w:sz w:val="28"/>
        </w:rPr>
        <w:t>:</w:t>
      </w:r>
    </w:p>
    <w:p w:rsidR="00F05B89" w:rsidRPr="00C8130C" w:rsidRDefault="00A9179E" w:rsidP="00C813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130C">
        <w:rPr>
          <w:rFonts w:ascii="Times New Roman" w:hAnsi="Times New Roman"/>
          <w:bCs/>
          <w:sz w:val="28"/>
          <w:szCs w:val="28"/>
        </w:rPr>
        <w:t>н</w:t>
      </w:r>
      <w:r w:rsidR="00F05B89" w:rsidRPr="00C8130C">
        <w:rPr>
          <w:rFonts w:ascii="Times New Roman" w:hAnsi="Times New Roman"/>
          <w:bCs/>
          <w:sz w:val="28"/>
          <w:szCs w:val="28"/>
        </w:rPr>
        <w:t xml:space="preserve">аименование </w:t>
      </w:r>
      <w:r w:rsidR="00F05B89" w:rsidRPr="00C8130C">
        <w:rPr>
          <w:rFonts w:ascii="Times New Roman" w:hAnsi="Times New Roman"/>
          <w:sz w:val="28"/>
        </w:rPr>
        <w:t>изложить в следующей редакции:</w:t>
      </w:r>
    </w:p>
    <w:p w:rsidR="00F05B89" w:rsidRDefault="00F05B89" w:rsidP="00C8130C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0F79D1">
        <w:rPr>
          <w:rFonts w:ascii="Times New Roman" w:hAnsi="Times New Roman"/>
          <w:sz w:val="28"/>
        </w:rPr>
        <w:t>«</w:t>
      </w:r>
      <w:r w:rsidRPr="000F79D1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DE61BA">
        <w:rPr>
          <w:rFonts w:ascii="Times New Roman" w:hAnsi="Times New Roman"/>
          <w:bCs/>
          <w:sz w:val="28"/>
          <w:szCs w:val="28"/>
        </w:rPr>
        <w:t xml:space="preserve">формирования и </w:t>
      </w:r>
      <w:r w:rsidRPr="000F79D1">
        <w:rPr>
          <w:rFonts w:ascii="Times New Roman" w:hAnsi="Times New Roman"/>
          <w:bCs/>
          <w:sz w:val="28"/>
          <w:szCs w:val="28"/>
        </w:rPr>
        <w:t>представления главными распорядителями средств краевого бюджета (главными администраторами источников финансирования дефицита краевого бюджета) обоснований бюджетных ассигнований по расходам (источникам финансирования дефицита) краевого бюджета на очередной финансовый год и на плановый период</w:t>
      </w:r>
      <w:r w:rsidRPr="000F79D1">
        <w:rPr>
          <w:rFonts w:ascii="Times New Roman" w:hAnsi="Times New Roman"/>
          <w:sz w:val="28"/>
        </w:rPr>
        <w:t>»</w:t>
      </w:r>
      <w:r w:rsidRPr="00A5692A">
        <w:rPr>
          <w:rFonts w:ascii="Times New Roman" w:hAnsi="Times New Roman"/>
          <w:sz w:val="28"/>
        </w:rPr>
        <w:t>;</w:t>
      </w:r>
    </w:p>
    <w:p w:rsidR="00181BD7" w:rsidRPr="00C263B3" w:rsidRDefault="00181BD7" w:rsidP="00C8130C">
      <w:pPr>
        <w:pStyle w:val="af8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части </w:t>
      </w:r>
      <w:r w:rsidR="00DE61B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слова «</w:t>
      </w:r>
      <w:r w:rsidR="00C263B3">
        <w:rPr>
          <w:rFonts w:ascii="Times New Roman" w:hAnsi="Times New Roman"/>
          <w:sz w:val="28"/>
        </w:rPr>
        <w:t xml:space="preserve">правила </w:t>
      </w:r>
      <w:r w:rsidR="00AE0A54">
        <w:rPr>
          <w:rFonts w:ascii="Times New Roman" w:hAnsi="Times New Roman"/>
          <w:sz w:val="28"/>
        </w:rPr>
        <w:t>составления</w:t>
      </w:r>
      <w:r w:rsidR="00C263B3">
        <w:rPr>
          <w:rFonts w:ascii="Times New Roman" w:hAnsi="Times New Roman"/>
          <w:sz w:val="28"/>
        </w:rPr>
        <w:t xml:space="preserve"> и представления обоснований </w:t>
      </w:r>
      <w:r w:rsidR="00C263B3" w:rsidRPr="00C263B3">
        <w:rPr>
          <w:rFonts w:ascii="Times New Roman" w:hAnsi="Times New Roman"/>
          <w:bCs/>
          <w:sz w:val="28"/>
          <w:szCs w:val="28"/>
        </w:rPr>
        <w:t>бюджетных ассигнований</w:t>
      </w:r>
      <w:r w:rsidRPr="00C263B3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C263B3" w:rsidRPr="00C263B3">
        <w:rPr>
          <w:rFonts w:ascii="Times New Roman" w:hAnsi="Times New Roman"/>
          <w:bCs/>
          <w:sz w:val="28"/>
          <w:szCs w:val="28"/>
        </w:rPr>
        <w:t xml:space="preserve">правила </w:t>
      </w:r>
      <w:r w:rsidR="00AE0A54" w:rsidRPr="00C263B3">
        <w:rPr>
          <w:rFonts w:ascii="Times New Roman" w:hAnsi="Times New Roman"/>
          <w:bCs/>
          <w:sz w:val="28"/>
          <w:szCs w:val="28"/>
        </w:rPr>
        <w:t>формирования</w:t>
      </w:r>
      <w:r w:rsidR="00C263B3" w:rsidRPr="00C263B3">
        <w:rPr>
          <w:rFonts w:ascii="Times New Roman" w:hAnsi="Times New Roman"/>
          <w:bCs/>
          <w:sz w:val="28"/>
          <w:szCs w:val="28"/>
        </w:rPr>
        <w:t xml:space="preserve"> и представления обоснований бюджетных ассигнований по расходам (источникам финансирования дефицита)</w:t>
      </w:r>
      <w:r w:rsidRPr="00C263B3">
        <w:rPr>
          <w:rFonts w:ascii="Times New Roman" w:hAnsi="Times New Roman"/>
          <w:bCs/>
          <w:sz w:val="28"/>
          <w:szCs w:val="28"/>
        </w:rPr>
        <w:t>»;</w:t>
      </w:r>
    </w:p>
    <w:p w:rsidR="00C8130C" w:rsidRDefault="00997849" w:rsidP="00C8130C">
      <w:pPr>
        <w:spacing w:after="0" w:line="288" w:lineRule="atLeast"/>
        <w:ind w:firstLine="708"/>
        <w:jc w:val="both"/>
        <w:rPr>
          <w:sz w:val="28"/>
          <w:szCs w:val="28"/>
        </w:rPr>
      </w:pPr>
      <w:r w:rsidRPr="00C8130C">
        <w:rPr>
          <w:rFonts w:ascii="Times New Roman" w:hAnsi="Times New Roman"/>
          <w:color w:val="auto"/>
          <w:sz w:val="28"/>
          <w:szCs w:val="28"/>
        </w:rPr>
        <w:t>в части 4 после слов «В целях формирования обоснований бюджетных ассигнований» добавить слова «по расходам»;</w:t>
      </w:r>
    </w:p>
    <w:p w:rsidR="00C8130C" w:rsidRDefault="00E2598E" w:rsidP="00C8130C">
      <w:pPr>
        <w:spacing w:after="0" w:line="288" w:lineRule="atLeast"/>
        <w:ind w:firstLine="708"/>
        <w:jc w:val="both"/>
        <w:rPr>
          <w:sz w:val="28"/>
          <w:szCs w:val="28"/>
        </w:rPr>
      </w:pPr>
      <w:r w:rsidRPr="00C8130C">
        <w:rPr>
          <w:rFonts w:ascii="Times New Roman" w:hAnsi="Times New Roman"/>
          <w:sz w:val="28"/>
        </w:rPr>
        <w:t>дополнить частью 4.1 следующего содержания:</w:t>
      </w:r>
    </w:p>
    <w:p w:rsidR="00997849" w:rsidRDefault="00E2598E" w:rsidP="00C8130C">
      <w:pPr>
        <w:spacing w:after="0" w:line="288" w:lineRule="atLeast"/>
        <w:ind w:firstLine="708"/>
        <w:jc w:val="both"/>
        <w:rPr>
          <w:rFonts w:ascii="Times New Roman" w:hAnsi="Times New Roman"/>
          <w:sz w:val="28"/>
        </w:rPr>
      </w:pPr>
      <w:r w:rsidRPr="00E260C6">
        <w:rPr>
          <w:rFonts w:ascii="Times New Roman" w:hAnsi="Times New Roman"/>
          <w:color w:val="auto"/>
          <w:sz w:val="28"/>
          <w:szCs w:val="28"/>
        </w:rPr>
        <w:t>«</w:t>
      </w:r>
      <w:r w:rsidRPr="00E260C6">
        <w:rPr>
          <w:rFonts w:ascii="Times New Roman" w:hAnsi="Times New Roman"/>
          <w:sz w:val="28"/>
        </w:rPr>
        <w:t xml:space="preserve">4.1 </w:t>
      </w:r>
      <w:r w:rsidR="00997849" w:rsidRPr="00E260C6">
        <w:rPr>
          <w:rFonts w:ascii="Times New Roman" w:hAnsi="Times New Roman"/>
          <w:sz w:val="28"/>
        </w:rPr>
        <w:t xml:space="preserve">Обоснования бюджетных ассигнований по расходам формируются </w:t>
      </w:r>
      <w:r w:rsidR="00C8130C" w:rsidRPr="00E260C6">
        <w:rPr>
          <w:rFonts w:ascii="Times New Roman" w:hAnsi="Times New Roman"/>
          <w:sz w:val="28"/>
        </w:rPr>
        <w:t xml:space="preserve">главным распорядителям средств краевого бюджета </w:t>
      </w:r>
      <w:r w:rsidR="00997849" w:rsidRPr="00E260C6">
        <w:rPr>
          <w:rFonts w:ascii="Times New Roman" w:hAnsi="Times New Roman"/>
          <w:sz w:val="28"/>
        </w:rPr>
        <w:t xml:space="preserve">в разрезе кодов классификации расходов бюджетов </w:t>
      </w:r>
      <w:r w:rsidR="00E260C6" w:rsidRPr="00E260C6">
        <w:rPr>
          <w:rFonts w:ascii="Times New Roman" w:hAnsi="Times New Roman"/>
          <w:sz w:val="28"/>
        </w:rPr>
        <w:t>по разделам, подразделам, целевым статьям (государственным программам и непрограммным направлениям деятельности), группам, подгруппам, элементам видов расходов, дополнительным кодам бюджетной классификации, устанавливаемым Министерством финансов Камчатского края</w:t>
      </w:r>
      <w:r w:rsidR="00997849" w:rsidRPr="00E260C6">
        <w:rPr>
          <w:rFonts w:ascii="Times New Roman" w:hAnsi="Times New Roman"/>
          <w:sz w:val="28"/>
        </w:rPr>
        <w:t>.</w:t>
      </w:r>
      <w:r w:rsidRPr="00E260C6">
        <w:rPr>
          <w:rFonts w:ascii="Times New Roman" w:hAnsi="Times New Roman"/>
          <w:sz w:val="28"/>
        </w:rPr>
        <w:t>»</w:t>
      </w:r>
      <w:r w:rsidR="004171C3" w:rsidRPr="004171C3">
        <w:rPr>
          <w:rFonts w:ascii="Times New Roman" w:hAnsi="Times New Roman"/>
          <w:sz w:val="28"/>
        </w:rPr>
        <w:t>;</w:t>
      </w:r>
    </w:p>
    <w:p w:rsidR="004171C3" w:rsidRPr="00C8130C" w:rsidRDefault="004171C3" w:rsidP="00C813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130C">
        <w:rPr>
          <w:rFonts w:ascii="Times New Roman" w:hAnsi="Times New Roman"/>
          <w:sz w:val="28"/>
        </w:rPr>
        <w:t>в части 5 после слов «Обоснование бюджетных ассигнований» дополнить словами «по расходам»;</w:t>
      </w:r>
    </w:p>
    <w:p w:rsidR="009A0FF4" w:rsidRPr="00C8130C" w:rsidRDefault="009A0FF4" w:rsidP="00C8130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8130C">
        <w:rPr>
          <w:rFonts w:ascii="Times New Roman" w:hAnsi="Times New Roman"/>
          <w:sz w:val="28"/>
        </w:rPr>
        <w:t>дополнить частью 5.1 следующего содержания:</w:t>
      </w:r>
    </w:p>
    <w:p w:rsidR="002200C1" w:rsidRDefault="009A0FF4" w:rsidP="009A0FF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A0FF4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5.1 </w:t>
      </w:r>
      <w:r w:rsidRPr="009A0FF4">
        <w:rPr>
          <w:rFonts w:ascii="Times New Roman" w:hAnsi="Times New Roman"/>
          <w:sz w:val="28"/>
        </w:rPr>
        <w:t xml:space="preserve">Обоснования бюджетных ассигнований по источникам финансирования дефицита </w:t>
      </w:r>
      <w:r>
        <w:rPr>
          <w:rFonts w:ascii="Times New Roman" w:hAnsi="Times New Roman"/>
          <w:sz w:val="28"/>
        </w:rPr>
        <w:t>краевого бюджета</w:t>
      </w:r>
      <w:r w:rsidRPr="009A0FF4">
        <w:rPr>
          <w:rFonts w:ascii="Times New Roman" w:hAnsi="Times New Roman"/>
          <w:sz w:val="28"/>
        </w:rPr>
        <w:t xml:space="preserve"> формируются</w:t>
      </w:r>
      <w:r w:rsidRPr="009A0FF4">
        <w:rPr>
          <w:rFonts w:ascii="Times New Roman" w:hAnsi="Times New Roman"/>
          <w:bCs/>
          <w:sz w:val="28"/>
          <w:szCs w:val="28"/>
        </w:rPr>
        <w:t xml:space="preserve"> </w:t>
      </w:r>
      <w:r w:rsidRPr="000F79D1">
        <w:rPr>
          <w:rFonts w:ascii="Times New Roman" w:hAnsi="Times New Roman"/>
          <w:bCs/>
          <w:sz w:val="28"/>
          <w:szCs w:val="28"/>
        </w:rPr>
        <w:t>главными администраторами источников финансирования дефицита краевого бюджета</w:t>
      </w:r>
      <w:r w:rsidRPr="009A0FF4">
        <w:rPr>
          <w:rFonts w:ascii="Times New Roman" w:hAnsi="Times New Roman"/>
          <w:sz w:val="28"/>
        </w:rPr>
        <w:t xml:space="preserve"> в разрезе кодов классификации источников финансирования дефицит</w:t>
      </w:r>
      <w:r>
        <w:rPr>
          <w:rFonts w:ascii="Times New Roman" w:hAnsi="Times New Roman"/>
          <w:sz w:val="28"/>
        </w:rPr>
        <w:t>а</w:t>
      </w:r>
      <w:r w:rsidRPr="009A0F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краевого бюджета</w:t>
      </w:r>
      <w:r w:rsidRPr="009A0FF4">
        <w:rPr>
          <w:rFonts w:ascii="Times New Roman" w:hAnsi="Times New Roman"/>
          <w:sz w:val="28"/>
        </w:rPr>
        <w:t xml:space="preserve">, кроме иных источников внутреннего финансирования дефицита </w:t>
      </w:r>
      <w:r>
        <w:rPr>
          <w:rFonts w:ascii="Times New Roman" w:hAnsi="Times New Roman"/>
          <w:sz w:val="28"/>
        </w:rPr>
        <w:t>краевого бюджета</w:t>
      </w:r>
      <w:r w:rsidRPr="009A0FF4">
        <w:rPr>
          <w:rFonts w:ascii="Times New Roman" w:hAnsi="Times New Roman"/>
          <w:sz w:val="28"/>
        </w:rPr>
        <w:t xml:space="preserve"> в части разницы между средствами, перечисленными с единого счета </w:t>
      </w:r>
      <w:r w:rsidR="00E260C6">
        <w:rPr>
          <w:rFonts w:ascii="Times New Roman" w:hAnsi="Times New Roman"/>
          <w:sz w:val="28"/>
        </w:rPr>
        <w:t xml:space="preserve">краевого </w:t>
      </w:r>
      <w:r w:rsidRPr="009A0FF4">
        <w:rPr>
          <w:rFonts w:ascii="Times New Roman" w:hAnsi="Times New Roman"/>
          <w:sz w:val="28"/>
        </w:rPr>
        <w:t xml:space="preserve">бюджета, и средствами, зачисленными на единый счет </w:t>
      </w:r>
      <w:r w:rsidR="00E260C6">
        <w:rPr>
          <w:rFonts w:ascii="Times New Roman" w:hAnsi="Times New Roman"/>
          <w:sz w:val="28"/>
        </w:rPr>
        <w:t xml:space="preserve">краевого </w:t>
      </w:r>
      <w:r w:rsidRPr="009A0FF4">
        <w:rPr>
          <w:rFonts w:ascii="Times New Roman" w:hAnsi="Times New Roman"/>
          <w:sz w:val="28"/>
        </w:rPr>
        <w:t xml:space="preserve">бюджета, при проведении операций по управлению остатками средств на едином счете </w:t>
      </w:r>
      <w:r w:rsidR="00E260C6">
        <w:rPr>
          <w:rFonts w:ascii="Times New Roman" w:hAnsi="Times New Roman"/>
          <w:sz w:val="28"/>
        </w:rPr>
        <w:t xml:space="preserve">краевого </w:t>
      </w:r>
      <w:r w:rsidRPr="009A0FF4">
        <w:rPr>
          <w:rFonts w:ascii="Times New Roman" w:hAnsi="Times New Roman"/>
          <w:sz w:val="28"/>
        </w:rPr>
        <w:t>бюджета.</w:t>
      </w:r>
    </w:p>
    <w:p w:rsidR="009A0FF4" w:rsidRPr="00E13E95" w:rsidRDefault="00E13E95" w:rsidP="00A8427B">
      <w:pPr>
        <w:pStyle w:val="aff"/>
        <w:spacing w:before="0" w:beforeAutospacing="0" w:after="0" w:afterAutospacing="0" w:line="288" w:lineRule="atLeast"/>
        <w:ind w:left="708" w:firstLine="362"/>
        <w:jc w:val="both"/>
        <w:rPr>
          <w:sz w:val="28"/>
        </w:rPr>
      </w:pPr>
      <w:r>
        <w:rPr>
          <w:sz w:val="28"/>
        </w:rPr>
        <w:lastRenderedPageBreak/>
        <w:t>Главные</w:t>
      </w:r>
      <w:r w:rsidR="00A8427B">
        <w:rPr>
          <w:sz w:val="28"/>
        </w:rPr>
        <w:t xml:space="preserve"> </w:t>
      </w:r>
      <w:r>
        <w:rPr>
          <w:sz w:val="28"/>
        </w:rPr>
        <w:t xml:space="preserve">администраторы </w:t>
      </w:r>
      <w:r w:rsidRPr="000F79D1">
        <w:rPr>
          <w:bCs/>
          <w:sz w:val="28"/>
          <w:szCs w:val="28"/>
        </w:rPr>
        <w:t>источников финансирования дефицита краевого бюджета</w:t>
      </w:r>
      <w:r>
        <w:rPr>
          <w:bCs/>
          <w:sz w:val="28"/>
          <w:szCs w:val="28"/>
        </w:rPr>
        <w:t xml:space="preserve"> представляют </w:t>
      </w:r>
      <w:r>
        <w:rPr>
          <w:sz w:val="28"/>
        </w:rPr>
        <w:t>о</w:t>
      </w:r>
      <w:r w:rsidRPr="009A0FF4">
        <w:rPr>
          <w:sz w:val="28"/>
        </w:rPr>
        <w:t xml:space="preserve">боснования бюджетных ассигнований по источникам финансирования дефицита </w:t>
      </w:r>
      <w:r>
        <w:rPr>
          <w:sz w:val="28"/>
        </w:rPr>
        <w:t xml:space="preserve">краевого </w:t>
      </w:r>
      <w:r w:rsidR="00C0629F">
        <w:rPr>
          <w:sz w:val="28"/>
        </w:rPr>
        <w:t xml:space="preserve">бюджета </w:t>
      </w:r>
      <w:r w:rsidRPr="00E13E95">
        <w:rPr>
          <w:sz w:val="28"/>
        </w:rPr>
        <w:t>на бумажном носителе</w:t>
      </w:r>
      <w:r w:rsidR="00131716">
        <w:rPr>
          <w:sz w:val="28"/>
        </w:rPr>
        <w:t xml:space="preserve"> </w:t>
      </w:r>
      <w:r w:rsidR="002C08FE">
        <w:rPr>
          <w:sz w:val="28"/>
        </w:rPr>
        <w:t xml:space="preserve">по форме согласно приложению 4 к настоящему </w:t>
      </w:r>
      <w:r w:rsidR="00A8427B">
        <w:rPr>
          <w:sz w:val="28"/>
        </w:rPr>
        <w:t xml:space="preserve">Приказу, </w:t>
      </w:r>
      <w:r w:rsidR="00A8427B" w:rsidRPr="00A8427B">
        <w:rPr>
          <w:sz w:val="28"/>
        </w:rPr>
        <w:t>и</w:t>
      </w:r>
      <w:r w:rsidR="00A8427B">
        <w:rPr>
          <w:sz w:val="28"/>
        </w:rPr>
        <w:t xml:space="preserve"> расчетов по ним</w:t>
      </w:r>
      <w:r w:rsidR="00131716">
        <w:rPr>
          <w:sz w:val="28"/>
        </w:rPr>
        <w:t>.</w:t>
      </w:r>
      <w:r>
        <w:rPr>
          <w:sz w:val="28"/>
        </w:rPr>
        <w:t>»</w:t>
      </w:r>
      <w:r w:rsidRPr="00E13E95">
        <w:rPr>
          <w:sz w:val="28"/>
        </w:rPr>
        <w:t>;</w:t>
      </w:r>
    </w:p>
    <w:p w:rsidR="00BC3CBA" w:rsidRPr="00CF6EFF" w:rsidRDefault="00BC3CBA" w:rsidP="00CF6EFF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F6EFF">
        <w:rPr>
          <w:rFonts w:ascii="Times New Roman" w:hAnsi="Times New Roman"/>
          <w:sz w:val="28"/>
        </w:rPr>
        <w:t xml:space="preserve">в части 6 слова «от 22.04.2008 № 116-П» заменить словами </w:t>
      </w:r>
      <w:r w:rsidR="0037453F" w:rsidRPr="00CF6EFF">
        <w:rPr>
          <w:rFonts w:ascii="Times New Roman" w:hAnsi="Times New Roman"/>
          <w:sz w:val="28"/>
        </w:rPr>
        <w:t>«от 14.12.2023 № 621-П»</w:t>
      </w:r>
      <w:r w:rsidR="00CF6EFF" w:rsidRPr="00CF6EFF">
        <w:rPr>
          <w:rFonts w:ascii="Times New Roman" w:hAnsi="Times New Roman"/>
          <w:sz w:val="28"/>
        </w:rPr>
        <w:t>;</w:t>
      </w:r>
    </w:p>
    <w:p w:rsidR="000F79D1" w:rsidRPr="00A972D0" w:rsidRDefault="00237F61" w:rsidP="00B92CF6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972D0">
        <w:rPr>
          <w:rFonts w:ascii="Times New Roman" w:hAnsi="Times New Roman"/>
          <w:sz w:val="28"/>
        </w:rPr>
        <w:t>В</w:t>
      </w:r>
      <w:r w:rsidR="000F79D1" w:rsidRPr="00A972D0">
        <w:rPr>
          <w:rFonts w:ascii="Times New Roman" w:hAnsi="Times New Roman"/>
          <w:sz w:val="28"/>
        </w:rPr>
        <w:t xml:space="preserve"> части 9.2 </w:t>
      </w:r>
      <w:r w:rsidRPr="00A972D0">
        <w:rPr>
          <w:rFonts w:ascii="Times New Roman" w:hAnsi="Times New Roman"/>
          <w:sz w:val="28"/>
        </w:rPr>
        <w:t xml:space="preserve">приложения 2 </w:t>
      </w:r>
      <w:r w:rsidR="000F79D1" w:rsidRPr="00A972D0">
        <w:rPr>
          <w:rFonts w:ascii="Times New Roman" w:hAnsi="Times New Roman"/>
          <w:sz w:val="28"/>
        </w:rPr>
        <w:t>слова «от 22.04.2008 № 116-П» заменить словами «от 14.12.2023 № 621-П».</w:t>
      </w:r>
    </w:p>
    <w:p w:rsidR="00395DF6" w:rsidRPr="0062487F" w:rsidRDefault="001923C9" w:rsidP="0062487F">
      <w:pPr>
        <w:pStyle w:val="af8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62487F">
        <w:rPr>
          <w:rFonts w:ascii="Times New Roman" w:hAnsi="Times New Roman"/>
          <w:sz w:val="28"/>
        </w:rPr>
        <w:t>Настоящий пр</w:t>
      </w:r>
      <w:r w:rsidR="000E04E0" w:rsidRPr="0062487F">
        <w:rPr>
          <w:rFonts w:ascii="Times New Roman" w:hAnsi="Times New Roman"/>
          <w:sz w:val="28"/>
        </w:rPr>
        <w:t xml:space="preserve">иказ вступает в силу после дня </w:t>
      </w:r>
      <w:r w:rsidRPr="0062487F">
        <w:rPr>
          <w:rFonts w:ascii="Times New Roman" w:hAnsi="Times New Roman"/>
          <w:sz w:val="28"/>
        </w:rPr>
        <w:t>его официального опубликования.</w:t>
      </w:r>
    </w:p>
    <w:p w:rsidR="0026540A" w:rsidRDefault="0026540A" w:rsidP="0026540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A6B19" w:rsidRDefault="00BA6B19" w:rsidP="0026540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A6B19" w:rsidRPr="0026540A" w:rsidRDefault="00BA6B19" w:rsidP="0026540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BA6B19" w:rsidTr="00B05C74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BA6B19" w:rsidRDefault="00BA6B19" w:rsidP="00B05C74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BA6B19" w:rsidRDefault="00BA6B19" w:rsidP="00B05C7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BA6B19" w:rsidRDefault="00BA6B19" w:rsidP="00B05C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BA6B19" w:rsidRDefault="00BA6B19" w:rsidP="00B05C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74785F" w:rsidRDefault="0074785F" w:rsidP="002F6EDE"/>
    <w:p w:rsidR="002270CC" w:rsidRDefault="002270CC" w:rsidP="002F6EDE"/>
    <w:p w:rsidR="002270CC" w:rsidRDefault="002270CC" w:rsidP="002F6EDE"/>
    <w:p w:rsidR="002270CC" w:rsidRDefault="002270CC" w:rsidP="002F6EDE"/>
    <w:p w:rsidR="002270CC" w:rsidRDefault="002270CC" w:rsidP="002F6EDE"/>
    <w:p w:rsidR="002270CC" w:rsidRDefault="002270CC" w:rsidP="002F6EDE"/>
    <w:p w:rsidR="002270CC" w:rsidRDefault="002270CC" w:rsidP="002F6EDE"/>
    <w:p w:rsidR="002270CC" w:rsidRDefault="002270CC" w:rsidP="002F6EDE"/>
    <w:p w:rsidR="002270CC" w:rsidRDefault="002270CC" w:rsidP="002F6EDE"/>
    <w:p w:rsidR="002270CC" w:rsidRDefault="002270CC" w:rsidP="002F6EDE"/>
    <w:p w:rsidR="002270CC" w:rsidRDefault="002270CC" w:rsidP="002F6EDE"/>
    <w:p w:rsidR="002270CC" w:rsidRDefault="002270CC" w:rsidP="002F6EDE"/>
    <w:p w:rsidR="002270CC" w:rsidRDefault="002270CC" w:rsidP="002F6EDE"/>
    <w:p w:rsidR="002270CC" w:rsidRDefault="002270CC" w:rsidP="002F6EDE"/>
    <w:p w:rsidR="002270CC" w:rsidRDefault="002270CC" w:rsidP="002F6EDE"/>
    <w:p w:rsidR="002270CC" w:rsidRDefault="002270CC" w:rsidP="002F6EDE"/>
    <w:p w:rsidR="002270CC" w:rsidRDefault="002270CC" w:rsidP="002F6EDE"/>
    <w:p w:rsidR="002270CC" w:rsidRDefault="002270CC" w:rsidP="002F6EDE"/>
    <w:p w:rsidR="00782460" w:rsidRDefault="00782460" w:rsidP="002F6EDE">
      <w:pPr>
        <w:sectPr w:rsidR="00782460" w:rsidSect="000A1037">
          <w:headerReference w:type="default" r:id="rId8"/>
          <w:headerReference w:type="first" r:id="rId9"/>
          <w:pgSz w:w="11908" w:h="16848" w:code="9"/>
          <w:pgMar w:top="567" w:right="851" w:bottom="709" w:left="1418" w:header="709" w:footer="709" w:gutter="0"/>
          <w:cols w:space="720"/>
          <w:titlePg/>
        </w:sectPr>
      </w:pPr>
    </w:p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ind w:left="12616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</w:t>
      </w:r>
      <w:r w:rsidRPr="00782460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4</w:t>
      </w:r>
    </w:p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ind w:left="10065" w:right="-2"/>
        <w:jc w:val="both"/>
        <w:rPr>
          <w:rFonts w:ascii="Times New Roman" w:hAnsi="Times New Roman"/>
          <w:sz w:val="28"/>
        </w:rPr>
      </w:pPr>
      <w:r w:rsidRPr="00782460">
        <w:rPr>
          <w:rFonts w:ascii="Times New Roman" w:hAnsi="Times New Roman"/>
          <w:sz w:val="28"/>
        </w:rPr>
        <w:t xml:space="preserve">к </w:t>
      </w:r>
      <w:r w:rsidR="00210C0F" w:rsidRPr="000F79D1">
        <w:rPr>
          <w:rFonts w:ascii="Times New Roman" w:hAnsi="Times New Roman"/>
          <w:bCs/>
          <w:sz w:val="28"/>
          <w:szCs w:val="28"/>
        </w:rPr>
        <w:t>Порядку</w:t>
      </w:r>
      <w:r w:rsidRPr="000F79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формирования и </w:t>
      </w:r>
      <w:r w:rsidRPr="000F79D1">
        <w:rPr>
          <w:rFonts w:ascii="Times New Roman" w:hAnsi="Times New Roman"/>
          <w:bCs/>
          <w:sz w:val="28"/>
          <w:szCs w:val="28"/>
        </w:rPr>
        <w:t>представления главными распорядителями средств краевого бюджета (главными администраторами источников финансирования дефицита краевого бюджета) обоснований бюджетных ассигнований по расходам (источникам финансирования дефицита) краевого бюджета на очередной финансовый год и на плановый период</w:t>
      </w:r>
    </w:p>
    <w:p w:rsidR="00210C0F" w:rsidRDefault="00210C0F" w:rsidP="00782460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sz w:val="28"/>
        </w:rPr>
      </w:pPr>
    </w:p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sz w:val="28"/>
        </w:rPr>
      </w:pPr>
      <w:r w:rsidRPr="00782460">
        <w:rPr>
          <w:rFonts w:ascii="Times New Roman" w:hAnsi="Times New Roman"/>
          <w:sz w:val="28"/>
        </w:rPr>
        <w:t>____________________________________________________</w:t>
      </w:r>
    </w:p>
    <w:p w:rsidR="00210C0F" w:rsidRDefault="00210C0F" w:rsidP="00210C0F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782460" w:rsidRPr="00782460">
        <w:rPr>
          <w:rFonts w:ascii="Times New Roman" w:hAnsi="Times New Roman"/>
          <w:sz w:val="24"/>
        </w:rPr>
        <w:t xml:space="preserve">(наименование </w:t>
      </w:r>
      <w:r w:rsidRPr="00210C0F">
        <w:rPr>
          <w:rFonts w:ascii="Times New Roman" w:hAnsi="Times New Roman"/>
          <w:bCs/>
          <w:sz w:val="24"/>
          <w:szCs w:val="24"/>
        </w:rPr>
        <w:t>главн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210C0F">
        <w:rPr>
          <w:rFonts w:ascii="Times New Roman" w:hAnsi="Times New Roman"/>
          <w:bCs/>
          <w:sz w:val="24"/>
          <w:szCs w:val="24"/>
        </w:rPr>
        <w:t xml:space="preserve"> администратора источников</w:t>
      </w:r>
    </w:p>
    <w:p w:rsidR="00782460" w:rsidRPr="00782460" w:rsidRDefault="00210C0F" w:rsidP="00210C0F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210C0F">
        <w:rPr>
          <w:rFonts w:ascii="Times New Roman" w:hAnsi="Times New Roman"/>
          <w:bCs/>
          <w:sz w:val="24"/>
          <w:szCs w:val="24"/>
        </w:rPr>
        <w:t>финансирования дефицита краевого бюджета</w:t>
      </w:r>
      <w:r w:rsidR="00782460" w:rsidRPr="00782460">
        <w:rPr>
          <w:rFonts w:ascii="Times New Roman" w:hAnsi="Times New Roman"/>
          <w:sz w:val="24"/>
        </w:rPr>
        <w:t>)</w:t>
      </w:r>
    </w:p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C0F" w:rsidRDefault="00210C0F" w:rsidP="00782460">
      <w:pPr>
        <w:widowControl w:val="0"/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Обоснования бюджетных ассигнований</w:t>
      </w:r>
      <w:r w:rsidR="00782460" w:rsidRPr="00782460">
        <w:rPr>
          <w:rFonts w:ascii="Times New Roman" w:hAnsi="Times New Roman"/>
          <w:sz w:val="28"/>
        </w:rPr>
        <w:t xml:space="preserve"> по источникам финансирования дефицита краевого бюджета</w:t>
      </w:r>
      <w:r>
        <w:rPr>
          <w:rFonts w:ascii="Times New Roman" w:hAnsi="Times New Roman"/>
          <w:sz w:val="28"/>
        </w:rPr>
        <w:t xml:space="preserve"> </w:t>
      </w:r>
    </w:p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82460">
        <w:rPr>
          <w:rFonts w:ascii="Times New Roman" w:hAnsi="Times New Roman"/>
          <w:sz w:val="28"/>
        </w:rPr>
        <w:t>на ________ год и на плановый период _____ и ______ годов</w:t>
      </w:r>
    </w:p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sz w:val="28"/>
        </w:rPr>
      </w:pP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1"/>
        <w:gridCol w:w="4452"/>
        <w:gridCol w:w="1276"/>
      </w:tblGrid>
      <w:tr w:rsidR="00782460" w:rsidRPr="00782460" w:rsidTr="00966D17">
        <w:tc>
          <w:tcPr>
            <w:tcW w:w="13183" w:type="dxa"/>
            <w:gridSpan w:val="2"/>
            <w:tcMar>
              <w:left w:w="0" w:type="dxa"/>
              <w:right w:w="0" w:type="dxa"/>
            </w:tcMar>
          </w:tcPr>
          <w:p w:rsidR="00782460" w:rsidRDefault="00782460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8427B" w:rsidRPr="00782460" w:rsidRDefault="00A8427B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82460">
              <w:rPr>
                <w:rFonts w:ascii="Times New Roman" w:hAnsi="Times New Roman"/>
                <w:sz w:val="28"/>
              </w:rPr>
              <w:t>Коды</w:t>
            </w:r>
          </w:p>
        </w:tc>
      </w:tr>
      <w:tr w:rsidR="00782460" w:rsidRPr="00782460" w:rsidTr="00966D17">
        <w:tc>
          <w:tcPr>
            <w:tcW w:w="13183" w:type="dxa"/>
            <w:gridSpan w:val="2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2460" w:rsidRPr="00782460" w:rsidTr="00966D17">
        <w:tc>
          <w:tcPr>
            <w:tcW w:w="8731" w:type="dxa"/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82460">
              <w:rPr>
                <w:rFonts w:ascii="Times New Roman" w:hAnsi="Times New Roman"/>
                <w:sz w:val="28"/>
              </w:rPr>
              <w:t>Главный администратор источников: ______________________________</w:t>
            </w:r>
          </w:p>
        </w:tc>
        <w:tc>
          <w:tcPr>
            <w:tcW w:w="4452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782460">
              <w:rPr>
                <w:rFonts w:ascii="Times New Roman" w:hAnsi="Times New Roman"/>
                <w:sz w:val="28"/>
              </w:rPr>
              <w:t>ГАИ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2460" w:rsidRPr="00782460" w:rsidTr="00966D17">
        <w:tc>
          <w:tcPr>
            <w:tcW w:w="13183" w:type="dxa"/>
            <w:gridSpan w:val="2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2460" w:rsidRPr="00782460" w:rsidTr="00966D17">
        <w:trPr>
          <w:trHeight w:val="435"/>
        </w:trPr>
        <w:tc>
          <w:tcPr>
            <w:tcW w:w="13183" w:type="dxa"/>
            <w:gridSpan w:val="2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82460">
              <w:rPr>
                <w:rFonts w:ascii="Times New Roman" w:hAnsi="Times New Roman"/>
                <w:sz w:val="28"/>
              </w:rPr>
              <w:t xml:space="preserve">Единица измерения: </w:t>
            </w:r>
            <w:r w:rsidR="00210C0F">
              <w:rPr>
                <w:rFonts w:ascii="Times New Roman" w:hAnsi="Times New Roman"/>
                <w:sz w:val="28"/>
              </w:rPr>
              <w:t xml:space="preserve">тыс. </w:t>
            </w:r>
            <w:r w:rsidRPr="00782460">
              <w:rPr>
                <w:rFonts w:ascii="Times New Roman" w:hAnsi="Times New Roman"/>
                <w:sz w:val="28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sz w:val="32"/>
        </w:rPr>
      </w:pPr>
    </w:p>
    <w:tbl>
      <w:tblPr>
        <w:tblW w:w="1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2835"/>
        <w:gridCol w:w="2835"/>
        <w:gridCol w:w="2977"/>
      </w:tblGrid>
      <w:tr w:rsidR="00782460" w:rsidRPr="00782460" w:rsidTr="00A8427B">
        <w:trPr>
          <w:trHeight w:val="41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460" w:rsidRPr="00782460" w:rsidRDefault="00782460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:rsidR="00782460" w:rsidRPr="00782460" w:rsidRDefault="00782460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2460" w:rsidRPr="00782460" w:rsidRDefault="00A8427B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2460" w:rsidRPr="00A8427B" w:rsidRDefault="00A8427B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2460" w:rsidRPr="00782460" w:rsidRDefault="00782460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Ассигнования</w:t>
            </w:r>
          </w:p>
        </w:tc>
      </w:tr>
      <w:tr w:rsidR="00782460" w:rsidRPr="00782460" w:rsidTr="00A842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0" w:rsidRPr="00782460" w:rsidRDefault="00782460" w:rsidP="0078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2460" w:rsidRPr="00782460" w:rsidRDefault="00782460" w:rsidP="0078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2460" w:rsidRPr="00782460" w:rsidRDefault="00782460" w:rsidP="0078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2460" w:rsidRPr="00782460" w:rsidRDefault="00782460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на ______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2460" w:rsidRPr="00782460" w:rsidRDefault="00782460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на ______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2460" w:rsidRPr="00782460" w:rsidRDefault="00782460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на ______ год</w:t>
            </w:r>
          </w:p>
        </w:tc>
      </w:tr>
      <w:tr w:rsidR="00782460" w:rsidRPr="00782460" w:rsidTr="00A842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0" w:rsidRPr="00782460" w:rsidRDefault="00782460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2460" w:rsidRPr="00782460" w:rsidRDefault="00782460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2460" w:rsidRPr="00782460" w:rsidRDefault="00782460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2460" w:rsidRPr="00782460" w:rsidRDefault="00782460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2460" w:rsidRPr="00782460" w:rsidRDefault="00782460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82460" w:rsidRPr="00782460" w:rsidRDefault="00782460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2460" w:rsidRPr="00782460" w:rsidTr="00A842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60" w:rsidRPr="00782460" w:rsidRDefault="00782460" w:rsidP="007824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460" w:rsidRPr="00782460" w:rsidRDefault="00782460" w:rsidP="007824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0F" w:rsidRPr="00782460" w:rsidTr="00A842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0C0F" w:rsidRPr="00782460" w:rsidTr="00A842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2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0F" w:rsidRPr="00782460" w:rsidTr="00A842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82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0F" w:rsidRPr="00782460" w:rsidTr="00A842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0F" w:rsidRPr="00782460" w:rsidTr="00A842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82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0F" w:rsidRPr="00782460" w:rsidTr="00A842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2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0F" w:rsidRPr="00782460" w:rsidTr="00A842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82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0F" w:rsidRPr="00782460" w:rsidTr="00A842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2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0F" w:rsidRPr="00782460" w:rsidTr="00A842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82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0F" w:rsidRPr="00782460" w:rsidTr="00A842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82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0F" w:rsidRPr="00782460" w:rsidTr="00A842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82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C0F" w:rsidRPr="00782460" w:rsidTr="00A842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0F" w:rsidRPr="00782460" w:rsidRDefault="00210C0F" w:rsidP="00210C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82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0C0F" w:rsidRPr="00782460" w:rsidRDefault="00210C0F" w:rsidP="00210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sz w:val="32"/>
        </w:rPr>
      </w:pPr>
    </w:p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sz w:val="32"/>
        </w:rPr>
      </w:pPr>
    </w:p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sz w:val="28"/>
        </w:rPr>
      </w:pPr>
      <w:r w:rsidRPr="00782460">
        <w:rPr>
          <w:rFonts w:ascii="Times New Roman" w:hAnsi="Times New Roman"/>
          <w:sz w:val="28"/>
        </w:rPr>
        <w:t>Руководитель                                                                                     _________________                             _________________</w:t>
      </w:r>
    </w:p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824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(</w:t>
      </w:r>
      <w:bookmarkStart w:id="2" w:name="_GoBack"/>
      <w:bookmarkEnd w:id="2"/>
      <w:proofErr w:type="gramStart"/>
      <w:r w:rsidR="00A8427B" w:rsidRPr="00782460">
        <w:rPr>
          <w:rFonts w:ascii="Times New Roman" w:hAnsi="Times New Roman"/>
          <w:sz w:val="24"/>
          <w:szCs w:val="24"/>
        </w:rPr>
        <w:t xml:space="preserve">подпись)  </w:t>
      </w:r>
      <w:r w:rsidRPr="0078246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82460">
        <w:rPr>
          <w:rFonts w:ascii="Times New Roman" w:hAnsi="Times New Roman"/>
          <w:sz w:val="24"/>
          <w:szCs w:val="24"/>
        </w:rPr>
        <w:t xml:space="preserve">                                           (расшифровка подписи)</w:t>
      </w:r>
    </w:p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sz w:val="28"/>
        </w:rPr>
      </w:pPr>
      <w:r w:rsidRPr="00782460">
        <w:rPr>
          <w:rFonts w:ascii="Times New Roman" w:hAnsi="Times New Roman"/>
          <w:sz w:val="28"/>
        </w:rPr>
        <w:t>Исполнитель                                                                                      _________________                             _________________</w:t>
      </w:r>
    </w:p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7824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(</w:t>
      </w:r>
      <w:proofErr w:type="gramStart"/>
      <w:r w:rsidRPr="00782460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782460">
        <w:rPr>
          <w:rFonts w:ascii="Times New Roman" w:hAnsi="Times New Roman"/>
          <w:sz w:val="24"/>
          <w:szCs w:val="24"/>
        </w:rPr>
        <w:t xml:space="preserve">                                            (расшифровка подписи) </w:t>
      </w:r>
    </w:p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sz w:val="28"/>
        </w:rPr>
      </w:pPr>
    </w:p>
    <w:p w:rsidR="00782460" w:rsidRPr="00782460" w:rsidRDefault="00210C0F" w:rsidP="00210C0F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782460" w:rsidRPr="00782460" w:rsidRDefault="00782460" w:rsidP="00782460">
      <w:pPr>
        <w:widowControl w:val="0"/>
        <w:tabs>
          <w:tab w:val="left" w:pos="8222"/>
        </w:tabs>
        <w:spacing w:after="0" w:line="240" w:lineRule="auto"/>
        <w:rPr>
          <w:rFonts w:ascii="Times New Roman" w:hAnsi="Times New Roman"/>
          <w:sz w:val="32"/>
        </w:rPr>
      </w:pPr>
    </w:p>
    <w:sectPr w:rsidR="00782460" w:rsidRPr="00782460" w:rsidSect="00782460">
      <w:pgSz w:w="16848" w:h="11908" w:orient="landscape" w:code="9"/>
      <w:pgMar w:top="1418" w:right="567" w:bottom="851" w:left="70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013" w:rsidRDefault="00EA1013">
      <w:pPr>
        <w:spacing w:after="0" w:line="240" w:lineRule="auto"/>
      </w:pPr>
      <w:r>
        <w:separator/>
      </w:r>
    </w:p>
  </w:endnote>
  <w:endnote w:type="continuationSeparator" w:id="0">
    <w:p w:rsidR="00EA1013" w:rsidRDefault="00EA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013" w:rsidRDefault="00EA1013">
      <w:pPr>
        <w:spacing w:after="0" w:line="240" w:lineRule="auto"/>
      </w:pPr>
      <w:r>
        <w:separator/>
      </w:r>
    </w:p>
  </w:footnote>
  <w:footnote w:type="continuationSeparator" w:id="0">
    <w:p w:rsidR="00EA1013" w:rsidRDefault="00EA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85F" w:rsidRPr="00155CCA" w:rsidRDefault="001923C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155CCA">
      <w:rPr>
        <w:rFonts w:ascii="Times New Roman" w:hAnsi="Times New Roman"/>
        <w:sz w:val="28"/>
        <w:szCs w:val="28"/>
      </w:rPr>
      <w:fldChar w:fldCharType="begin"/>
    </w:r>
    <w:r w:rsidRPr="00155CCA">
      <w:rPr>
        <w:rFonts w:ascii="Times New Roman" w:hAnsi="Times New Roman"/>
        <w:sz w:val="28"/>
        <w:szCs w:val="28"/>
      </w:rPr>
      <w:instrText xml:space="preserve">PAGE </w:instrText>
    </w:r>
    <w:r w:rsidRPr="00155CCA">
      <w:rPr>
        <w:rFonts w:ascii="Times New Roman" w:hAnsi="Times New Roman"/>
        <w:sz w:val="28"/>
        <w:szCs w:val="28"/>
      </w:rPr>
      <w:fldChar w:fldCharType="separate"/>
    </w:r>
    <w:r w:rsidR="00A8427B">
      <w:rPr>
        <w:rFonts w:ascii="Times New Roman" w:hAnsi="Times New Roman"/>
        <w:noProof/>
        <w:sz w:val="28"/>
        <w:szCs w:val="28"/>
      </w:rPr>
      <w:t>2</w:t>
    </w:r>
    <w:r w:rsidRPr="00155CCA">
      <w:rPr>
        <w:rFonts w:ascii="Times New Roman" w:hAnsi="Times New Roman"/>
        <w:sz w:val="28"/>
        <w:szCs w:val="28"/>
      </w:rPr>
      <w:fldChar w:fldCharType="end"/>
    </w:r>
  </w:p>
  <w:p w:rsidR="0074785F" w:rsidRDefault="0074785F">
    <w:pPr>
      <w:pStyle w:val="af3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9399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B313D" w:rsidRPr="003C54F7" w:rsidRDefault="00AB313D">
        <w:pPr>
          <w:pStyle w:val="af3"/>
          <w:jc w:val="center"/>
          <w:rPr>
            <w:rFonts w:ascii="Times New Roman" w:hAnsi="Times New Roman"/>
            <w:sz w:val="28"/>
            <w:szCs w:val="28"/>
          </w:rPr>
        </w:pPr>
        <w:r w:rsidRPr="003C54F7">
          <w:rPr>
            <w:rFonts w:ascii="Times New Roman" w:hAnsi="Times New Roman"/>
            <w:sz w:val="28"/>
            <w:szCs w:val="28"/>
          </w:rPr>
          <w:fldChar w:fldCharType="begin"/>
        </w:r>
        <w:r w:rsidRPr="003C54F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C54F7">
          <w:rPr>
            <w:rFonts w:ascii="Times New Roman" w:hAnsi="Times New Roman"/>
            <w:sz w:val="28"/>
            <w:szCs w:val="28"/>
          </w:rPr>
          <w:fldChar w:fldCharType="separate"/>
        </w:r>
        <w:r w:rsidR="00A8427B">
          <w:rPr>
            <w:rFonts w:ascii="Times New Roman" w:hAnsi="Times New Roman"/>
            <w:noProof/>
            <w:sz w:val="28"/>
            <w:szCs w:val="28"/>
          </w:rPr>
          <w:t>1</w:t>
        </w:r>
        <w:r w:rsidRPr="003C54F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B313D" w:rsidRDefault="00AB313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841"/>
    <w:multiLevelType w:val="hybridMultilevel"/>
    <w:tmpl w:val="DF88E52E"/>
    <w:lvl w:ilvl="0" w:tplc="99C229A4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FF376D0"/>
    <w:multiLevelType w:val="multilevel"/>
    <w:tmpl w:val="90CC8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4E80164"/>
    <w:multiLevelType w:val="multilevel"/>
    <w:tmpl w:val="066CA3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564CA9"/>
    <w:multiLevelType w:val="multilevel"/>
    <w:tmpl w:val="4386E6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9A2B9A"/>
    <w:multiLevelType w:val="hybridMultilevel"/>
    <w:tmpl w:val="C2A604D8"/>
    <w:lvl w:ilvl="0" w:tplc="2EA6FB3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D1024D"/>
    <w:multiLevelType w:val="hybridMultilevel"/>
    <w:tmpl w:val="C096EEFE"/>
    <w:lvl w:ilvl="0" w:tplc="781E9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3F0F86"/>
    <w:multiLevelType w:val="multilevel"/>
    <w:tmpl w:val="883E1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C58077F"/>
    <w:multiLevelType w:val="hybridMultilevel"/>
    <w:tmpl w:val="74A69E66"/>
    <w:lvl w:ilvl="0" w:tplc="EB6063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666CD7"/>
    <w:multiLevelType w:val="multilevel"/>
    <w:tmpl w:val="9E7C9C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5973B36"/>
    <w:multiLevelType w:val="hybridMultilevel"/>
    <w:tmpl w:val="38D4ADB4"/>
    <w:lvl w:ilvl="0" w:tplc="4CFE42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9130B9"/>
    <w:multiLevelType w:val="multilevel"/>
    <w:tmpl w:val="AFCA71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3BF5C31"/>
    <w:multiLevelType w:val="multilevel"/>
    <w:tmpl w:val="398C07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40F67A6"/>
    <w:multiLevelType w:val="hybridMultilevel"/>
    <w:tmpl w:val="CD68A7C2"/>
    <w:lvl w:ilvl="0" w:tplc="0148A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9747DD"/>
    <w:multiLevelType w:val="multilevel"/>
    <w:tmpl w:val="681219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7A56939"/>
    <w:multiLevelType w:val="hybridMultilevel"/>
    <w:tmpl w:val="0652CBD4"/>
    <w:lvl w:ilvl="0" w:tplc="ED50C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8A34F5"/>
    <w:multiLevelType w:val="hybridMultilevel"/>
    <w:tmpl w:val="E6669AD2"/>
    <w:lvl w:ilvl="0" w:tplc="713C6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294BF3"/>
    <w:multiLevelType w:val="multilevel"/>
    <w:tmpl w:val="E1E6CF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0"/>
  </w:num>
  <w:num w:numId="5">
    <w:abstractNumId w:val="13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5"/>
  </w:num>
  <w:num w:numId="12">
    <w:abstractNumId w:val="15"/>
  </w:num>
  <w:num w:numId="13">
    <w:abstractNumId w:val="9"/>
  </w:num>
  <w:num w:numId="14">
    <w:abstractNumId w:val="7"/>
  </w:num>
  <w:num w:numId="15">
    <w:abstractNumId w:val="14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5F"/>
    <w:rsid w:val="00025BC1"/>
    <w:rsid w:val="000A1037"/>
    <w:rsid w:val="000A15A6"/>
    <w:rsid w:val="000A5710"/>
    <w:rsid w:val="000A5EF8"/>
    <w:rsid w:val="000E04E0"/>
    <w:rsid w:val="000E3D33"/>
    <w:rsid w:val="000F401D"/>
    <w:rsid w:val="000F79D1"/>
    <w:rsid w:val="00124073"/>
    <w:rsid w:val="00125596"/>
    <w:rsid w:val="00131716"/>
    <w:rsid w:val="00146A4E"/>
    <w:rsid w:val="00155CCA"/>
    <w:rsid w:val="00165DCD"/>
    <w:rsid w:val="00171D61"/>
    <w:rsid w:val="00181BD7"/>
    <w:rsid w:val="001923C9"/>
    <w:rsid w:val="001976F5"/>
    <w:rsid w:val="001A4033"/>
    <w:rsid w:val="001D4A02"/>
    <w:rsid w:val="00210C0F"/>
    <w:rsid w:val="00215641"/>
    <w:rsid w:val="002200C1"/>
    <w:rsid w:val="00223AF4"/>
    <w:rsid w:val="002270CC"/>
    <w:rsid w:val="00237F61"/>
    <w:rsid w:val="002466FB"/>
    <w:rsid w:val="00263A9F"/>
    <w:rsid w:val="0026540A"/>
    <w:rsid w:val="002C08FE"/>
    <w:rsid w:val="002C17D5"/>
    <w:rsid w:val="002C3B70"/>
    <w:rsid w:val="002D3987"/>
    <w:rsid w:val="002F6EDE"/>
    <w:rsid w:val="00321CDA"/>
    <w:rsid w:val="00332735"/>
    <w:rsid w:val="003373EC"/>
    <w:rsid w:val="00372F4D"/>
    <w:rsid w:val="0037453F"/>
    <w:rsid w:val="00391996"/>
    <w:rsid w:val="00395DF6"/>
    <w:rsid w:val="003C54F7"/>
    <w:rsid w:val="00407E84"/>
    <w:rsid w:val="004171C3"/>
    <w:rsid w:val="00424151"/>
    <w:rsid w:val="00426D83"/>
    <w:rsid w:val="00427D47"/>
    <w:rsid w:val="00436909"/>
    <w:rsid w:val="00443323"/>
    <w:rsid w:val="00450619"/>
    <w:rsid w:val="00455E48"/>
    <w:rsid w:val="00463F2C"/>
    <w:rsid w:val="004814CD"/>
    <w:rsid w:val="004E5BEE"/>
    <w:rsid w:val="00532718"/>
    <w:rsid w:val="005A5D05"/>
    <w:rsid w:val="005C4A67"/>
    <w:rsid w:val="005C56E4"/>
    <w:rsid w:val="00606FAC"/>
    <w:rsid w:val="00611109"/>
    <w:rsid w:val="00617EAE"/>
    <w:rsid w:val="0062487F"/>
    <w:rsid w:val="0067610F"/>
    <w:rsid w:val="006E160C"/>
    <w:rsid w:val="0074785F"/>
    <w:rsid w:val="00780DD6"/>
    <w:rsid w:val="00782460"/>
    <w:rsid w:val="00786CD4"/>
    <w:rsid w:val="007973DD"/>
    <w:rsid w:val="007C681D"/>
    <w:rsid w:val="007F3BBB"/>
    <w:rsid w:val="00815BEE"/>
    <w:rsid w:val="00820C0F"/>
    <w:rsid w:val="008265C7"/>
    <w:rsid w:val="008C0495"/>
    <w:rsid w:val="009278F4"/>
    <w:rsid w:val="0093299F"/>
    <w:rsid w:val="00952795"/>
    <w:rsid w:val="00961647"/>
    <w:rsid w:val="00997849"/>
    <w:rsid w:val="009A0FF4"/>
    <w:rsid w:val="00A5692A"/>
    <w:rsid w:val="00A63835"/>
    <w:rsid w:val="00A741DB"/>
    <w:rsid w:val="00A8427B"/>
    <w:rsid w:val="00A9179E"/>
    <w:rsid w:val="00A972D0"/>
    <w:rsid w:val="00AB313D"/>
    <w:rsid w:val="00AB681F"/>
    <w:rsid w:val="00AE0A54"/>
    <w:rsid w:val="00AF2E04"/>
    <w:rsid w:val="00B56161"/>
    <w:rsid w:val="00B664CE"/>
    <w:rsid w:val="00B92CF6"/>
    <w:rsid w:val="00BA6B19"/>
    <w:rsid w:val="00BC3CBA"/>
    <w:rsid w:val="00BD748D"/>
    <w:rsid w:val="00C0629F"/>
    <w:rsid w:val="00C263B3"/>
    <w:rsid w:val="00C305B9"/>
    <w:rsid w:val="00C75E7C"/>
    <w:rsid w:val="00C8130C"/>
    <w:rsid w:val="00C84E84"/>
    <w:rsid w:val="00C94427"/>
    <w:rsid w:val="00C96B1B"/>
    <w:rsid w:val="00C97795"/>
    <w:rsid w:val="00CA165C"/>
    <w:rsid w:val="00CA5A94"/>
    <w:rsid w:val="00CE45E9"/>
    <w:rsid w:val="00CE6633"/>
    <w:rsid w:val="00CF3375"/>
    <w:rsid w:val="00CF6EFF"/>
    <w:rsid w:val="00D015F5"/>
    <w:rsid w:val="00D417FE"/>
    <w:rsid w:val="00DA3A1B"/>
    <w:rsid w:val="00DA662E"/>
    <w:rsid w:val="00DE49C9"/>
    <w:rsid w:val="00DE61BA"/>
    <w:rsid w:val="00E12FA3"/>
    <w:rsid w:val="00E13091"/>
    <w:rsid w:val="00E13E95"/>
    <w:rsid w:val="00E16F5C"/>
    <w:rsid w:val="00E2598E"/>
    <w:rsid w:val="00E260C6"/>
    <w:rsid w:val="00E32EE3"/>
    <w:rsid w:val="00E91B3A"/>
    <w:rsid w:val="00EA1013"/>
    <w:rsid w:val="00EA1750"/>
    <w:rsid w:val="00EC7CEB"/>
    <w:rsid w:val="00F05B89"/>
    <w:rsid w:val="00F4229B"/>
    <w:rsid w:val="00F437F1"/>
    <w:rsid w:val="00F579D7"/>
    <w:rsid w:val="00F620DB"/>
    <w:rsid w:val="00F872DA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F5EF"/>
  <w15:docId w15:val="{31B705A9-9436-488F-B2BF-CD78D1F4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customStyle="1" w:styleId="12">
    <w:name w:val="Основной шрифт абзаца1"/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9">
    <w:name w:val="Plain Text"/>
    <w:basedOn w:val="a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Текст Знак"/>
    <w:basedOn w:val="1"/>
    <w:link w:val="a9"/>
    <w:rPr>
      <w:rFonts w:ascii="Calibri" w:hAnsi="Calibri"/>
    </w:rPr>
  </w:style>
  <w:style w:type="paragraph" w:styleId="ab">
    <w:name w:val="caption"/>
    <w:basedOn w:val="a"/>
    <w:next w:val="a"/>
    <w:link w:val="ac"/>
    <w:pPr>
      <w:spacing w:line="276" w:lineRule="auto"/>
    </w:pPr>
    <w:rPr>
      <w:b/>
      <w:color w:val="5B9BD5" w:themeColor="accent1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5B9BD5" w:themeColor="accent1"/>
      <w:sz w:val="1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d">
    <w:name w:val="Intense Quote"/>
    <w:basedOn w:val="a"/>
    <w:next w:val="a"/>
    <w:link w:val="ae"/>
    <w:pPr>
      <w:ind w:left="720" w:right="720"/>
    </w:pPr>
    <w:rPr>
      <w:i/>
    </w:rPr>
  </w:style>
  <w:style w:type="character" w:customStyle="1" w:styleId="ae">
    <w:name w:val="Выделенная цитата Знак"/>
    <w:basedOn w:val="1"/>
    <w:link w:val="ad"/>
    <w:rPr>
      <w:i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paragraph" w:customStyle="1" w:styleId="13">
    <w:name w:val="Знак сноски1"/>
    <w:basedOn w:val="12"/>
    <w:link w:val="af1"/>
    <w:rPr>
      <w:vertAlign w:val="superscript"/>
    </w:rPr>
  </w:style>
  <w:style w:type="character" w:styleId="af1">
    <w:name w:val="footnote reference"/>
    <w:basedOn w:val="a0"/>
    <w:link w:val="1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4">
    <w:name w:val="Гиперссылка1"/>
    <w:basedOn w:val="12"/>
    <w:link w:val="af2"/>
    <w:rPr>
      <w:color w:val="0563C1" w:themeColor="hyperlink"/>
      <w:u w:val="single"/>
    </w:rPr>
  </w:style>
  <w:style w:type="character" w:styleId="af2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CaptionChar">
    <w:name w:val="Caption Char"/>
    <w:basedOn w:val="ab"/>
    <w:link w:val="CaptionChar0"/>
  </w:style>
  <w:style w:type="character" w:customStyle="1" w:styleId="CaptionChar0">
    <w:name w:val="Caption Char"/>
    <w:basedOn w:val="ac"/>
    <w:link w:val="CaptionChar"/>
    <w:rPr>
      <w:b/>
      <w:color w:val="5B9BD5" w:themeColor="accent1"/>
      <w:sz w:val="18"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концевой сноски1"/>
    <w:basedOn w:val="12"/>
    <w:link w:val="af7"/>
    <w:rPr>
      <w:vertAlign w:val="superscript"/>
    </w:rPr>
  </w:style>
  <w:style w:type="character" w:styleId="af7">
    <w:name w:val="endnote reference"/>
    <w:basedOn w:val="a0"/>
    <w:link w:val="17"/>
    <w:rPr>
      <w:vertAlign w:val="superscript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paragraph" w:styleId="afa">
    <w:name w:val="Subtitle"/>
    <w:basedOn w:val="a"/>
    <w:next w:val="a"/>
    <w:link w:val="afb"/>
    <w:uiPriority w:val="11"/>
    <w:qFormat/>
    <w:pPr>
      <w:spacing w:before="200" w:after="200"/>
    </w:pPr>
    <w:rPr>
      <w:sz w:val="24"/>
    </w:rPr>
  </w:style>
  <w:style w:type="character" w:customStyle="1" w:styleId="afb">
    <w:name w:val="Подзаголовок Знак"/>
    <w:basedOn w:val="1"/>
    <w:link w:val="afa"/>
    <w:rPr>
      <w:sz w:val="24"/>
    </w:rPr>
  </w:style>
  <w:style w:type="paragraph" w:styleId="afc">
    <w:name w:val="Title"/>
    <w:basedOn w:val="a"/>
    <w:next w:val="a"/>
    <w:link w:val="a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d">
    <w:name w:val="Заголовок Знак"/>
    <w:basedOn w:val="1"/>
    <w:link w:val="afc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19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34">
    <w:name w:val="Сетка таблицы3"/>
    <w:basedOn w:val="a1"/>
    <w:next w:val="afe"/>
    <w:uiPriority w:val="59"/>
    <w:rsid w:val="00391996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unhideWhenUsed/>
    <w:rsid w:val="005C4A6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2968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 Кристина Сергеевна</dc:creator>
  <cp:lastModifiedBy>Терещенко Елена Александровна</cp:lastModifiedBy>
  <cp:revision>55</cp:revision>
  <cp:lastPrinted>2024-05-28T02:16:00Z</cp:lastPrinted>
  <dcterms:created xsi:type="dcterms:W3CDTF">2024-05-26T22:29:00Z</dcterms:created>
  <dcterms:modified xsi:type="dcterms:W3CDTF">2024-05-30T03:07:00Z</dcterms:modified>
</cp:coreProperties>
</file>