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12A" w:rsidRDefault="002F6F9A" w:rsidP="0013721F">
      <w:pPr>
        <w:spacing w:after="0" w:line="276" w:lineRule="auto"/>
        <w:contextualSpacing/>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47700" cy="807720"/>
                    </a:xfrm>
                    <a:prstGeom prst="rect">
                      <a:avLst/>
                    </a:prstGeom>
                  </pic:spPr>
                </pic:pic>
              </a:graphicData>
            </a:graphic>
          </wp:anchor>
        </w:drawing>
      </w:r>
    </w:p>
    <w:p w:rsidR="004F612A" w:rsidRDefault="004F612A" w:rsidP="0013721F">
      <w:pPr>
        <w:spacing w:after="0" w:line="360" w:lineRule="auto"/>
        <w:contextualSpacing/>
        <w:jc w:val="center"/>
        <w:rPr>
          <w:rFonts w:ascii="Times New Roman" w:hAnsi="Times New Roman"/>
          <w:sz w:val="32"/>
        </w:rPr>
      </w:pPr>
    </w:p>
    <w:p w:rsidR="004F612A" w:rsidRDefault="004F612A" w:rsidP="0013721F">
      <w:pPr>
        <w:spacing w:after="0" w:line="240" w:lineRule="auto"/>
        <w:contextualSpacing/>
        <w:jc w:val="center"/>
        <w:rPr>
          <w:rFonts w:ascii="Times New Roman" w:hAnsi="Times New Roman"/>
          <w:b/>
          <w:sz w:val="32"/>
        </w:rPr>
      </w:pPr>
    </w:p>
    <w:p w:rsidR="004F612A" w:rsidRDefault="004F612A" w:rsidP="0013721F">
      <w:pPr>
        <w:spacing w:after="0" w:line="240" w:lineRule="auto"/>
        <w:contextualSpacing/>
        <w:rPr>
          <w:rFonts w:ascii="Times New Roman" w:hAnsi="Times New Roman"/>
          <w:b/>
          <w:sz w:val="32"/>
        </w:rPr>
      </w:pPr>
    </w:p>
    <w:p w:rsidR="004F612A" w:rsidRDefault="002F6F9A" w:rsidP="0013721F">
      <w:pPr>
        <w:spacing w:after="0" w:line="240" w:lineRule="auto"/>
        <w:contextualSpacing/>
        <w:jc w:val="center"/>
        <w:rPr>
          <w:rFonts w:ascii="Times New Roman" w:hAnsi="Times New Roman"/>
          <w:b/>
          <w:sz w:val="32"/>
        </w:rPr>
      </w:pPr>
      <w:r>
        <w:rPr>
          <w:rFonts w:ascii="Times New Roman" w:hAnsi="Times New Roman"/>
          <w:b/>
          <w:sz w:val="32"/>
        </w:rPr>
        <w:t>П О С Т А Н О В Л Е Н И Е</w:t>
      </w:r>
    </w:p>
    <w:p w:rsidR="004F612A" w:rsidRDefault="004F612A" w:rsidP="0013721F">
      <w:pPr>
        <w:spacing w:after="0" w:line="240" w:lineRule="auto"/>
        <w:contextualSpacing/>
        <w:jc w:val="center"/>
        <w:rPr>
          <w:rFonts w:ascii="Times New Roman" w:hAnsi="Times New Roman"/>
          <w:b/>
          <w:sz w:val="28"/>
        </w:rPr>
      </w:pPr>
    </w:p>
    <w:p w:rsidR="004F612A" w:rsidRDefault="002F6F9A" w:rsidP="0013721F">
      <w:pPr>
        <w:spacing w:after="0" w:line="240" w:lineRule="auto"/>
        <w:contextualSpacing/>
        <w:jc w:val="center"/>
        <w:rPr>
          <w:rFonts w:ascii="Times New Roman" w:hAnsi="Times New Roman"/>
          <w:b/>
          <w:sz w:val="28"/>
        </w:rPr>
      </w:pPr>
      <w:r>
        <w:rPr>
          <w:rFonts w:ascii="Times New Roman" w:hAnsi="Times New Roman"/>
          <w:b/>
          <w:sz w:val="28"/>
        </w:rPr>
        <w:t>ПРАВИТЕЛЬСТВА</w:t>
      </w:r>
    </w:p>
    <w:p w:rsidR="004F612A" w:rsidRDefault="002F6F9A" w:rsidP="0013721F">
      <w:pPr>
        <w:spacing w:after="0" w:line="240" w:lineRule="auto"/>
        <w:contextualSpacing/>
        <w:jc w:val="center"/>
        <w:rPr>
          <w:rFonts w:ascii="Times New Roman" w:hAnsi="Times New Roman"/>
          <w:b/>
          <w:sz w:val="28"/>
        </w:rPr>
      </w:pPr>
      <w:r>
        <w:rPr>
          <w:rFonts w:ascii="Times New Roman" w:hAnsi="Times New Roman"/>
          <w:b/>
          <w:sz w:val="28"/>
        </w:rPr>
        <w:t>КАМЧАТСКОГО КРАЯ</w:t>
      </w:r>
    </w:p>
    <w:p w:rsidR="004F612A" w:rsidRDefault="004F612A" w:rsidP="0013721F">
      <w:pPr>
        <w:spacing w:after="0" w:line="276" w:lineRule="auto"/>
        <w:ind w:firstLine="709"/>
        <w:contextualSpacing/>
        <w:jc w:val="center"/>
        <w:rPr>
          <w:rFonts w:ascii="Times New Roman" w:hAnsi="Times New Roman"/>
          <w:sz w:val="28"/>
        </w:rPr>
      </w:pPr>
    </w:p>
    <w:p w:rsidR="004F612A" w:rsidRDefault="004F612A" w:rsidP="0013721F">
      <w:pPr>
        <w:spacing w:after="0" w:line="240" w:lineRule="auto"/>
        <w:ind w:firstLine="709"/>
        <w:contextualSpacing/>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4F612A">
        <w:trPr>
          <w:trHeight w:val="427"/>
        </w:trPr>
        <w:tc>
          <w:tcPr>
            <w:tcW w:w="4253" w:type="dxa"/>
            <w:tcBorders>
              <w:top w:val="nil"/>
              <w:left w:val="nil"/>
              <w:right w:val="nil"/>
            </w:tcBorders>
            <w:tcMar>
              <w:left w:w="0" w:type="dxa"/>
              <w:right w:w="0" w:type="dxa"/>
            </w:tcMar>
          </w:tcPr>
          <w:p w:rsidR="004F612A" w:rsidRDefault="002F6F9A" w:rsidP="0013721F">
            <w:pPr>
              <w:spacing w:after="0" w:line="240" w:lineRule="auto"/>
              <w:ind w:left="142" w:hanging="142"/>
              <w:contextualSpacing/>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4F612A">
        <w:trPr>
          <w:trHeight w:val="247"/>
        </w:trPr>
        <w:tc>
          <w:tcPr>
            <w:tcW w:w="4253" w:type="dxa"/>
            <w:tcBorders>
              <w:left w:val="nil"/>
              <w:bottom w:val="nil"/>
              <w:right w:val="nil"/>
            </w:tcBorders>
            <w:tcMar>
              <w:left w:w="0" w:type="dxa"/>
              <w:right w:w="0" w:type="dxa"/>
            </w:tcMar>
          </w:tcPr>
          <w:p w:rsidR="004F612A" w:rsidRDefault="002F6F9A" w:rsidP="0013721F">
            <w:pPr>
              <w:spacing w:after="0" w:line="240" w:lineRule="auto"/>
              <w:contextualSpacing/>
              <w:jc w:val="center"/>
              <w:rPr>
                <w:rFonts w:ascii="Times New Roman" w:hAnsi="Times New Roman"/>
                <w:u w:val="single"/>
              </w:rPr>
            </w:pPr>
            <w:r>
              <w:rPr>
                <w:rFonts w:ascii="Times New Roman" w:hAnsi="Times New Roman"/>
              </w:rPr>
              <w:t>г. Петропавловск-Камчатский</w:t>
            </w:r>
          </w:p>
        </w:tc>
      </w:tr>
      <w:tr w:rsidR="004F612A">
        <w:trPr>
          <w:trHeight w:val="80"/>
        </w:trPr>
        <w:tc>
          <w:tcPr>
            <w:tcW w:w="4253" w:type="dxa"/>
            <w:tcMar>
              <w:left w:w="0" w:type="dxa"/>
              <w:right w:w="0" w:type="dxa"/>
            </w:tcMar>
          </w:tcPr>
          <w:p w:rsidR="004F612A" w:rsidRDefault="004F612A" w:rsidP="0013721F">
            <w:pPr>
              <w:spacing w:after="0" w:line="240" w:lineRule="auto"/>
              <w:contextualSpacing/>
              <w:jc w:val="both"/>
              <w:rPr>
                <w:rFonts w:ascii="Times New Roman" w:hAnsi="Times New Roman"/>
                <w:sz w:val="20"/>
              </w:rPr>
            </w:pPr>
          </w:p>
        </w:tc>
      </w:tr>
    </w:tbl>
    <w:p w:rsidR="004F612A" w:rsidRDefault="004F612A" w:rsidP="0013721F">
      <w:pPr>
        <w:spacing w:after="0" w:line="240" w:lineRule="auto"/>
        <w:ind w:firstLine="709"/>
        <w:contextualSpacing/>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0"/>
      </w:tblGrid>
      <w:tr w:rsidR="004F612A">
        <w:tc>
          <w:tcPr>
            <w:tcW w:w="9770" w:type="dxa"/>
            <w:tcBorders>
              <w:top w:val="nil"/>
              <w:left w:val="nil"/>
              <w:bottom w:val="nil"/>
              <w:right w:val="nil"/>
            </w:tcBorders>
          </w:tcPr>
          <w:p w:rsidR="004F612A" w:rsidRDefault="002F6F9A" w:rsidP="0011399D">
            <w:pPr>
              <w:contextualSpacing/>
              <w:jc w:val="center"/>
              <w:rPr>
                <w:rFonts w:ascii="Times New Roman" w:hAnsi="Times New Roman"/>
                <w:b/>
                <w:sz w:val="28"/>
              </w:rPr>
            </w:pPr>
            <w:r>
              <w:rPr>
                <w:rFonts w:ascii="Times New Roman" w:hAnsi="Times New Roman"/>
                <w:b/>
                <w:sz w:val="28"/>
              </w:rPr>
              <w:t>Об утверждении государственной программы Камчатского края «Управление государственными финансами Камчатского края»</w:t>
            </w:r>
          </w:p>
        </w:tc>
      </w:tr>
    </w:tbl>
    <w:p w:rsidR="004F612A" w:rsidRDefault="004F612A" w:rsidP="0011399D">
      <w:pPr>
        <w:spacing w:after="0" w:line="240" w:lineRule="auto"/>
        <w:ind w:firstLine="709"/>
        <w:contextualSpacing/>
        <w:jc w:val="center"/>
        <w:rPr>
          <w:rFonts w:ascii="Times New Roman" w:hAnsi="Times New Roman"/>
          <w:sz w:val="28"/>
        </w:rPr>
      </w:pPr>
    </w:p>
    <w:p w:rsidR="004F612A" w:rsidRDefault="004F612A" w:rsidP="0013721F">
      <w:pPr>
        <w:spacing w:after="0" w:line="240" w:lineRule="auto"/>
        <w:ind w:firstLine="709"/>
        <w:contextualSpacing/>
        <w:jc w:val="both"/>
        <w:rPr>
          <w:rFonts w:ascii="Times New Roman" w:hAnsi="Times New Roman"/>
          <w:sz w:val="28"/>
        </w:rPr>
      </w:pPr>
    </w:p>
    <w:p w:rsidR="004F612A" w:rsidRDefault="002F6F9A" w:rsidP="0013721F">
      <w:pPr>
        <w:spacing w:after="0" w:line="240" w:lineRule="auto"/>
        <w:ind w:firstLine="709"/>
        <w:contextualSpacing/>
        <w:jc w:val="both"/>
        <w:rPr>
          <w:rFonts w:ascii="Times New Roman" w:hAnsi="Times New Roman"/>
          <w:sz w:val="24"/>
        </w:rPr>
      </w:pPr>
      <w:r>
        <w:rPr>
          <w:rFonts w:ascii="Times New Roman" w:hAnsi="Times New Roman"/>
          <w:sz w:val="28"/>
        </w:rPr>
        <w:t>В соответствии со статьей 179 Бюджетного кодекса Российской Федерации, Постановлением Правительства Камчатского края от 07.06.2013 № 235-П «Об утверждении Порядка принятия решений о разработке государственных программ Камчатского края, их формирования и р</w:t>
      </w:r>
      <w:r>
        <w:rPr>
          <w:rFonts w:ascii="Times New Roman" w:hAnsi="Times New Roman"/>
          <w:sz w:val="28"/>
        </w:rPr>
        <w:t>еализации», Распоряжением Правительства Камчатского края от 31.07.2013 N 364-РП</w:t>
      </w:r>
    </w:p>
    <w:p w:rsidR="004F612A" w:rsidRDefault="004F612A" w:rsidP="0013721F">
      <w:pPr>
        <w:spacing w:after="0" w:line="240" w:lineRule="auto"/>
        <w:ind w:firstLine="709"/>
        <w:contextualSpacing/>
        <w:jc w:val="both"/>
        <w:rPr>
          <w:rFonts w:ascii="Times New Roman" w:hAnsi="Times New Roman"/>
          <w:sz w:val="28"/>
        </w:rPr>
      </w:pPr>
    </w:p>
    <w:p w:rsidR="004F612A" w:rsidRDefault="002F6F9A" w:rsidP="0013721F">
      <w:pPr>
        <w:spacing w:after="0" w:line="240" w:lineRule="auto"/>
        <w:ind w:firstLine="709"/>
        <w:contextualSpacing/>
        <w:jc w:val="both"/>
        <w:rPr>
          <w:rFonts w:ascii="Times New Roman" w:hAnsi="Times New Roman"/>
          <w:sz w:val="28"/>
        </w:rPr>
      </w:pPr>
      <w:r>
        <w:rPr>
          <w:rFonts w:ascii="Times New Roman" w:hAnsi="Times New Roman"/>
          <w:sz w:val="28"/>
        </w:rPr>
        <w:t>ПРАВИТЕЛЬСТВО ПОСТАНОВЛЯЕТ:</w:t>
      </w:r>
    </w:p>
    <w:p w:rsidR="004F612A" w:rsidRDefault="004F612A" w:rsidP="0013721F">
      <w:pPr>
        <w:spacing w:after="0" w:line="240" w:lineRule="auto"/>
        <w:ind w:firstLine="709"/>
        <w:contextualSpacing/>
        <w:jc w:val="both"/>
        <w:rPr>
          <w:rFonts w:ascii="Times New Roman" w:hAnsi="Times New Roman"/>
          <w:sz w:val="28"/>
        </w:rPr>
      </w:pPr>
    </w:p>
    <w:p w:rsidR="004F612A" w:rsidRDefault="002F6F9A" w:rsidP="0013721F">
      <w:pPr>
        <w:spacing w:after="0" w:line="240" w:lineRule="auto"/>
        <w:ind w:firstLine="709"/>
        <w:contextualSpacing/>
        <w:jc w:val="both"/>
        <w:rPr>
          <w:rFonts w:ascii="Times New Roman" w:hAnsi="Times New Roman"/>
          <w:sz w:val="28"/>
        </w:rPr>
      </w:pPr>
      <w:r>
        <w:rPr>
          <w:rFonts w:ascii="Times New Roman" w:hAnsi="Times New Roman"/>
          <w:sz w:val="28"/>
        </w:rPr>
        <w:t>1. Утвердить государственную программу Камчатского края «Управление государственными финансами Камчатского края» (далее – Программа) согласно прил</w:t>
      </w:r>
      <w:r>
        <w:rPr>
          <w:rFonts w:ascii="Times New Roman" w:hAnsi="Times New Roman"/>
          <w:sz w:val="28"/>
        </w:rPr>
        <w:t xml:space="preserve">ожению 1 </w:t>
      </w:r>
      <w:bookmarkStart w:id="1" w:name="_GoBack"/>
      <w:bookmarkEnd w:id="1"/>
      <w:r>
        <w:rPr>
          <w:rFonts w:ascii="Times New Roman" w:hAnsi="Times New Roman"/>
          <w:sz w:val="28"/>
        </w:rPr>
        <w:t>к настоящему постановлению.</w:t>
      </w:r>
    </w:p>
    <w:p w:rsidR="0013721F" w:rsidRDefault="002F6F9A" w:rsidP="0013721F">
      <w:pPr>
        <w:spacing w:after="0" w:line="240" w:lineRule="auto"/>
        <w:ind w:firstLine="709"/>
        <w:contextualSpacing/>
        <w:jc w:val="both"/>
        <w:rPr>
          <w:rFonts w:ascii="Times New Roman" w:hAnsi="Times New Roman"/>
          <w:sz w:val="28"/>
        </w:rPr>
      </w:pPr>
      <w:r>
        <w:rPr>
          <w:rFonts w:ascii="Times New Roman" w:hAnsi="Times New Roman"/>
          <w:sz w:val="28"/>
        </w:rPr>
        <w:t>2. Признать утратившими силу</w:t>
      </w:r>
      <w:r w:rsidR="0013721F">
        <w:rPr>
          <w:rFonts w:ascii="Times New Roman" w:hAnsi="Times New Roman"/>
          <w:sz w:val="28"/>
        </w:rPr>
        <w:t xml:space="preserve"> постановления Правительства Камчатского края по перечню согласно приложению 2 к настоящему постановлению.</w:t>
      </w:r>
    </w:p>
    <w:p w:rsidR="0013721F" w:rsidRDefault="0013721F" w:rsidP="0013721F">
      <w:pPr>
        <w:spacing w:after="0" w:line="240" w:lineRule="auto"/>
        <w:ind w:firstLine="709"/>
        <w:contextualSpacing/>
        <w:jc w:val="both"/>
        <w:rPr>
          <w:rFonts w:ascii="Times New Roman" w:hAnsi="Times New Roman"/>
          <w:sz w:val="28"/>
        </w:rPr>
      </w:pPr>
      <w:r>
        <w:rPr>
          <w:rFonts w:ascii="Times New Roman" w:hAnsi="Times New Roman"/>
          <w:sz w:val="28"/>
        </w:rPr>
        <w:t>3. Настоящее постановление вступает в силу с 1 января 2024 года.</w:t>
      </w:r>
    </w:p>
    <w:p w:rsidR="004F612A" w:rsidRDefault="004F612A" w:rsidP="0013721F">
      <w:pPr>
        <w:spacing w:after="0" w:line="240" w:lineRule="auto"/>
        <w:ind w:firstLine="709"/>
        <w:contextualSpacing/>
        <w:jc w:val="both"/>
        <w:rPr>
          <w:rFonts w:ascii="Times New Roman" w:hAnsi="Times New Roman"/>
          <w:sz w:val="28"/>
        </w:rPr>
      </w:pPr>
    </w:p>
    <w:p w:rsidR="004F612A" w:rsidRDefault="004F612A" w:rsidP="0013721F">
      <w:pPr>
        <w:spacing w:after="0" w:line="276" w:lineRule="auto"/>
        <w:ind w:firstLine="709"/>
        <w:contextualSpacing/>
        <w:jc w:val="both"/>
        <w:rPr>
          <w:rFonts w:ascii="Times New Roman" w:hAnsi="Times New Roman"/>
          <w:sz w:val="28"/>
        </w:rPr>
      </w:pPr>
    </w:p>
    <w:p w:rsidR="004F612A" w:rsidRDefault="004F612A" w:rsidP="0013721F">
      <w:pPr>
        <w:spacing w:after="0" w:line="276" w:lineRule="auto"/>
        <w:ind w:firstLine="709"/>
        <w:contextualSpacing/>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4F612A">
        <w:trPr>
          <w:trHeight w:val="2220"/>
        </w:trPr>
        <w:tc>
          <w:tcPr>
            <w:tcW w:w="3578" w:type="dxa"/>
            <w:shd w:val="clear" w:color="auto" w:fill="auto"/>
            <w:tcMar>
              <w:left w:w="0" w:type="dxa"/>
              <w:right w:w="0" w:type="dxa"/>
            </w:tcMar>
          </w:tcPr>
          <w:p w:rsidR="004F612A" w:rsidRDefault="002F6F9A" w:rsidP="0013721F">
            <w:pPr>
              <w:spacing w:after="0" w:line="240" w:lineRule="auto"/>
              <w:ind w:left="30" w:right="27"/>
              <w:contextualSpacing/>
              <w:rPr>
                <w:rFonts w:ascii="Times New Roman" w:hAnsi="Times New Roman"/>
                <w:sz w:val="24"/>
              </w:rPr>
            </w:pPr>
            <w:r>
              <w:rPr>
                <w:rFonts w:ascii="Times New Roman" w:hAnsi="Times New Roman"/>
                <w:sz w:val="28"/>
              </w:rPr>
              <w:t>Председатель Правительства Камчатского края</w:t>
            </w:r>
          </w:p>
          <w:p w:rsidR="004F612A" w:rsidRDefault="004F612A" w:rsidP="0013721F">
            <w:pPr>
              <w:spacing w:after="0" w:line="240" w:lineRule="auto"/>
              <w:ind w:left="30" w:right="27"/>
              <w:contextualSpacing/>
              <w:rPr>
                <w:rFonts w:ascii="Times New Roman" w:hAnsi="Times New Roman"/>
                <w:sz w:val="24"/>
              </w:rPr>
            </w:pPr>
          </w:p>
        </w:tc>
        <w:tc>
          <w:tcPr>
            <w:tcW w:w="3544" w:type="dxa"/>
            <w:shd w:val="clear" w:color="auto" w:fill="auto"/>
            <w:tcMar>
              <w:left w:w="0" w:type="dxa"/>
              <w:right w:w="0" w:type="dxa"/>
            </w:tcMar>
          </w:tcPr>
          <w:p w:rsidR="004F612A" w:rsidRDefault="002F6F9A" w:rsidP="0013721F">
            <w:pPr>
              <w:spacing w:after="0" w:line="240" w:lineRule="auto"/>
              <w:ind w:left="3" w:hanging="3"/>
              <w:contextualSpacing/>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rsidR="004F612A" w:rsidRDefault="004F612A" w:rsidP="0013721F">
            <w:pPr>
              <w:spacing w:after="0" w:line="240" w:lineRule="auto"/>
              <w:ind w:left="142" w:hanging="142"/>
              <w:contextualSpacing/>
              <w:rPr>
                <w:rFonts w:ascii="Times New Roman" w:hAnsi="Times New Roman"/>
                <w:sz w:val="24"/>
              </w:rPr>
            </w:pPr>
          </w:p>
        </w:tc>
        <w:tc>
          <w:tcPr>
            <w:tcW w:w="2410" w:type="dxa"/>
            <w:shd w:val="clear" w:color="auto" w:fill="auto"/>
            <w:tcMar>
              <w:left w:w="0" w:type="dxa"/>
              <w:right w:w="0" w:type="dxa"/>
            </w:tcMar>
          </w:tcPr>
          <w:p w:rsidR="004F612A" w:rsidRDefault="004F612A" w:rsidP="0013721F">
            <w:pPr>
              <w:spacing w:after="0" w:line="240" w:lineRule="auto"/>
              <w:ind w:right="135"/>
              <w:contextualSpacing/>
              <w:jc w:val="right"/>
              <w:rPr>
                <w:rFonts w:ascii="Times New Roman" w:hAnsi="Times New Roman"/>
                <w:sz w:val="28"/>
              </w:rPr>
            </w:pPr>
          </w:p>
          <w:p w:rsidR="004F612A" w:rsidRDefault="0013721F" w:rsidP="0013721F">
            <w:pPr>
              <w:spacing w:after="0" w:line="240" w:lineRule="auto"/>
              <w:contextualSpacing/>
              <w:jc w:val="right"/>
              <w:rPr>
                <w:rFonts w:ascii="Times New Roman" w:hAnsi="Times New Roman"/>
                <w:sz w:val="24"/>
              </w:rPr>
            </w:pPr>
            <w:r>
              <w:rPr>
                <w:rFonts w:ascii="Times New Roman" w:hAnsi="Times New Roman"/>
                <w:sz w:val="28"/>
              </w:rPr>
              <w:t>Е.А. Чекин</w:t>
            </w:r>
          </w:p>
        </w:tc>
      </w:tr>
    </w:tbl>
    <w:p w:rsidR="004F612A" w:rsidRDefault="004F612A" w:rsidP="0013721F">
      <w:pPr>
        <w:spacing w:after="0" w:line="276" w:lineRule="auto"/>
        <w:ind w:firstLine="709"/>
        <w:contextualSpacing/>
        <w:jc w:val="both"/>
        <w:rPr>
          <w:rFonts w:ascii="Times New Roman" w:hAnsi="Times New Roman"/>
          <w:sz w:val="28"/>
        </w:rPr>
      </w:pPr>
    </w:p>
    <w:p w:rsidR="004F612A" w:rsidRDefault="002F6F9A" w:rsidP="0013721F">
      <w:pPr>
        <w:contextualSpacing/>
      </w:pPr>
      <w:r>
        <w:br w:type="page"/>
      </w: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4F612A">
        <w:tc>
          <w:tcPr>
            <w:tcW w:w="480" w:type="dxa"/>
            <w:tcBorders>
              <w:top w:val="nil"/>
              <w:left w:val="nil"/>
              <w:bottom w:val="nil"/>
              <w:right w:val="nil"/>
            </w:tcBorders>
          </w:tcPr>
          <w:p w:rsidR="004F612A" w:rsidRDefault="004F612A" w:rsidP="0013721F">
            <w:pPr>
              <w:widowControl w:val="0"/>
              <w:ind w:left="8079" w:hanging="8079"/>
              <w:contextualSpacing/>
              <w:jc w:val="right"/>
              <w:rPr>
                <w:rFonts w:ascii="Times New Roman" w:hAnsi="Times New Roman"/>
                <w:sz w:val="28"/>
              </w:rPr>
            </w:pPr>
          </w:p>
        </w:tc>
        <w:tc>
          <w:tcPr>
            <w:tcW w:w="480" w:type="dxa"/>
            <w:tcBorders>
              <w:top w:val="nil"/>
              <w:left w:val="nil"/>
              <w:bottom w:val="nil"/>
              <w:right w:val="nil"/>
            </w:tcBorders>
          </w:tcPr>
          <w:p w:rsidR="004F612A" w:rsidRDefault="004F612A" w:rsidP="0013721F">
            <w:pPr>
              <w:widowControl w:val="0"/>
              <w:ind w:left="8079" w:hanging="8079"/>
              <w:contextualSpacing/>
              <w:jc w:val="right"/>
              <w:rPr>
                <w:rFonts w:ascii="Times New Roman" w:hAnsi="Times New Roman"/>
                <w:sz w:val="28"/>
              </w:rPr>
            </w:pPr>
          </w:p>
        </w:tc>
        <w:tc>
          <w:tcPr>
            <w:tcW w:w="480" w:type="dxa"/>
            <w:tcBorders>
              <w:top w:val="nil"/>
              <w:left w:val="nil"/>
              <w:bottom w:val="nil"/>
              <w:right w:val="nil"/>
            </w:tcBorders>
          </w:tcPr>
          <w:p w:rsidR="004F612A" w:rsidRDefault="004F612A" w:rsidP="0013721F">
            <w:pPr>
              <w:widowControl w:val="0"/>
              <w:ind w:left="8079" w:hanging="8079"/>
              <w:contextualSpacing/>
              <w:jc w:val="right"/>
              <w:rPr>
                <w:rFonts w:ascii="Times New Roman" w:hAnsi="Times New Roman"/>
                <w:sz w:val="28"/>
              </w:rPr>
            </w:pPr>
          </w:p>
        </w:tc>
        <w:tc>
          <w:tcPr>
            <w:tcW w:w="3661" w:type="dxa"/>
            <w:tcBorders>
              <w:top w:val="nil"/>
              <w:left w:val="nil"/>
              <w:bottom w:val="nil"/>
              <w:right w:val="nil"/>
            </w:tcBorders>
          </w:tcPr>
          <w:p w:rsidR="004F612A" w:rsidRDefault="004F612A" w:rsidP="0013721F">
            <w:pPr>
              <w:widowControl w:val="0"/>
              <w:ind w:left="8079" w:hanging="8079"/>
              <w:contextualSpacing/>
              <w:jc w:val="right"/>
              <w:rPr>
                <w:rFonts w:ascii="Times New Roman" w:hAnsi="Times New Roman"/>
                <w:sz w:val="28"/>
              </w:rPr>
            </w:pPr>
          </w:p>
        </w:tc>
        <w:tc>
          <w:tcPr>
            <w:tcW w:w="4536" w:type="dxa"/>
            <w:gridSpan w:val="4"/>
            <w:tcBorders>
              <w:top w:val="nil"/>
              <w:left w:val="nil"/>
              <w:bottom w:val="nil"/>
              <w:right w:val="nil"/>
            </w:tcBorders>
          </w:tcPr>
          <w:p w:rsidR="004F612A" w:rsidRDefault="002F6F9A" w:rsidP="0013721F">
            <w:pPr>
              <w:widowControl w:val="0"/>
              <w:ind w:left="8079" w:hanging="8079"/>
              <w:contextualSpacing/>
              <w:rPr>
                <w:rFonts w:ascii="Times New Roman" w:hAnsi="Times New Roman"/>
                <w:sz w:val="28"/>
              </w:rPr>
            </w:pPr>
            <w:r>
              <w:rPr>
                <w:rFonts w:ascii="Times New Roman" w:hAnsi="Times New Roman"/>
                <w:sz w:val="28"/>
              </w:rPr>
              <w:t>Приложение</w:t>
            </w:r>
            <w:r w:rsidR="00B87607">
              <w:rPr>
                <w:rFonts w:ascii="Times New Roman" w:hAnsi="Times New Roman"/>
                <w:sz w:val="28"/>
              </w:rPr>
              <w:t xml:space="preserve"> 1</w:t>
            </w:r>
            <w:r>
              <w:rPr>
                <w:rFonts w:ascii="Times New Roman" w:hAnsi="Times New Roman"/>
                <w:sz w:val="28"/>
              </w:rPr>
              <w:t xml:space="preserve"> к постановлению</w:t>
            </w:r>
          </w:p>
        </w:tc>
      </w:tr>
      <w:tr w:rsidR="004F612A">
        <w:tc>
          <w:tcPr>
            <w:tcW w:w="480" w:type="dxa"/>
            <w:tcBorders>
              <w:top w:val="nil"/>
              <w:left w:val="nil"/>
              <w:bottom w:val="nil"/>
              <w:right w:val="nil"/>
            </w:tcBorders>
          </w:tcPr>
          <w:p w:rsidR="004F612A" w:rsidRDefault="004F612A" w:rsidP="0013721F">
            <w:pPr>
              <w:widowControl w:val="0"/>
              <w:ind w:left="8079" w:hanging="8079"/>
              <w:contextualSpacing/>
              <w:jc w:val="right"/>
              <w:rPr>
                <w:rFonts w:ascii="Times New Roman" w:hAnsi="Times New Roman"/>
                <w:sz w:val="28"/>
              </w:rPr>
            </w:pPr>
          </w:p>
        </w:tc>
        <w:tc>
          <w:tcPr>
            <w:tcW w:w="480" w:type="dxa"/>
            <w:tcBorders>
              <w:top w:val="nil"/>
              <w:left w:val="nil"/>
              <w:bottom w:val="nil"/>
              <w:right w:val="nil"/>
            </w:tcBorders>
          </w:tcPr>
          <w:p w:rsidR="004F612A" w:rsidRDefault="004F612A" w:rsidP="0013721F">
            <w:pPr>
              <w:widowControl w:val="0"/>
              <w:ind w:left="8079" w:hanging="8079"/>
              <w:contextualSpacing/>
              <w:jc w:val="right"/>
              <w:rPr>
                <w:rFonts w:ascii="Times New Roman" w:hAnsi="Times New Roman"/>
                <w:sz w:val="28"/>
              </w:rPr>
            </w:pPr>
          </w:p>
        </w:tc>
        <w:tc>
          <w:tcPr>
            <w:tcW w:w="480" w:type="dxa"/>
            <w:tcBorders>
              <w:top w:val="nil"/>
              <w:left w:val="nil"/>
              <w:bottom w:val="nil"/>
              <w:right w:val="nil"/>
            </w:tcBorders>
          </w:tcPr>
          <w:p w:rsidR="004F612A" w:rsidRDefault="004F612A" w:rsidP="0013721F">
            <w:pPr>
              <w:widowControl w:val="0"/>
              <w:ind w:left="8079" w:hanging="8079"/>
              <w:contextualSpacing/>
              <w:jc w:val="right"/>
              <w:rPr>
                <w:rFonts w:ascii="Times New Roman" w:hAnsi="Times New Roman"/>
                <w:sz w:val="28"/>
              </w:rPr>
            </w:pPr>
          </w:p>
        </w:tc>
        <w:tc>
          <w:tcPr>
            <w:tcW w:w="3661" w:type="dxa"/>
            <w:tcBorders>
              <w:top w:val="nil"/>
              <w:left w:val="nil"/>
              <w:bottom w:val="nil"/>
              <w:right w:val="nil"/>
            </w:tcBorders>
          </w:tcPr>
          <w:p w:rsidR="004F612A" w:rsidRDefault="004F612A" w:rsidP="0013721F">
            <w:pPr>
              <w:widowControl w:val="0"/>
              <w:ind w:left="8079" w:hanging="8079"/>
              <w:contextualSpacing/>
              <w:jc w:val="right"/>
              <w:rPr>
                <w:rFonts w:ascii="Times New Roman" w:hAnsi="Times New Roman"/>
                <w:sz w:val="28"/>
              </w:rPr>
            </w:pPr>
          </w:p>
        </w:tc>
        <w:tc>
          <w:tcPr>
            <w:tcW w:w="4536" w:type="dxa"/>
            <w:gridSpan w:val="4"/>
            <w:tcBorders>
              <w:top w:val="nil"/>
              <w:left w:val="nil"/>
              <w:bottom w:val="nil"/>
              <w:right w:val="nil"/>
            </w:tcBorders>
          </w:tcPr>
          <w:p w:rsidR="004F612A" w:rsidRDefault="002F6F9A" w:rsidP="0013721F">
            <w:pPr>
              <w:widowControl w:val="0"/>
              <w:ind w:left="8079" w:hanging="8079"/>
              <w:contextualSpacing/>
              <w:rPr>
                <w:rFonts w:ascii="Times New Roman" w:hAnsi="Times New Roman"/>
                <w:sz w:val="28"/>
              </w:rPr>
            </w:pPr>
            <w:r>
              <w:rPr>
                <w:rFonts w:ascii="Times New Roman" w:hAnsi="Times New Roman"/>
                <w:sz w:val="28"/>
              </w:rPr>
              <w:t>Правительства Камчатского края</w:t>
            </w:r>
          </w:p>
        </w:tc>
      </w:tr>
      <w:tr w:rsidR="004F612A">
        <w:tc>
          <w:tcPr>
            <w:tcW w:w="480" w:type="dxa"/>
            <w:tcBorders>
              <w:top w:val="nil"/>
              <w:left w:val="nil"/>
              <w:bottom w:val="nil"/>
              <w:right w:val="nil"/>
            </w:tcBorders>
          </w:tcPr>
          <w:p w:rsidR="004F612A" w:rsidRDefault="004F612A" w:rsidP="0013721F">
            <w:pPr>
              <w:spacing w:after="60"/>
              <w:ind w:left="8079" w:hanging="8079"/>
              <w:contextualSpacing/>
              <w:jc w:val="right"/>
              <w:rPr>
                <w:rFonts w:ascii="Times New Roman" w:hAnsi="Times New Roman"/>
                <w:sz w:val="28"/>
              </w:rPr>
            </w:pPr>
          </w:p>
        </w:tc>
        <w:tc>
          <w:tcPr>
            <w:tcW w:w="480" w:type="dxa"/>
            <w:tcBorders>
              <w:top w:val="nil"/>
              <w:left w:val="nil"/>
              <w:bottom w:val="nil"/>
              <w:right w:val="nil"/>
            </w:tcBorders>
          </w:tcPr>
          <w:p w:rsidR="004F612A" w:rsidRDefault="004F612A" w:rsidP="0013721F">
            <w:pPr>
              <w:spacing w:after="60"/>
              <w:ind w:left="8079" w:hanging="8079"/>
              <w:contextualSpacing/>
              <w:jc w:val="right"/>
              <w:rPr>
                <w:rFonts w:ascii="Times New Roman" w:hAnsi="Times New Roman"/>
                <w:sz w:val="28"/>
              </w:rPr>
            </w:pPr>
          </w:p>
        </w:tc>
        <w:tc>
          <w:tcPr>
            <w:tcW w:w="480" w:type="dxa"/>
            <w:tcBorders>
              <w:top w:val="nil"/>
              <w:left w:val="nil"/>
              <w:bottom w:val="nil"/>
              <w:right w:val="nil"/>
            </w:tcBorders>
          </w:tcPr>
          <w:p w:rsidR="004F612A" w:rsidRDefault="004F612A" w:rsidP="0013721F">
            <w:pPr>
              <w:spacing w:after="60"/>
              <w:ind w:left="8079" w:hanging="8079"/>
              <w:contextualSpacing/>
              <w:jc w:val="right"/>
              <w:rPr>
                <w:rFonts w:ascii="Times New Roman" w:hAnsi="Times New Roman"/>
                <w:sz w:val="28"/>
              </w:rPr>
            </w:pPr>
          </w:p>
        </w:tc>
        <w:tc>
          <w:tcPr>
            <w:tcW w:w="3661" w:type="dxa"/>
            <w:tcBorders>
              <w:top w:val="nil"/>
              <w:left w:val="nil"/>
              <w:bottom w:val="nil"/>
              <w:right w:val="nil"/>
            </w:tcBorders>
          </w:tcPr>
          <w:p w:rsidR="004F612A" w:rsidRDefault="004F612A" w:rsidP="0013721F">
            <w:pPr>
              <w:spacing w:after="60"/>
              <w:ind w:left="8079" w:hanging="8079"/>
              <w:contextualSpacing/>
              <w:jc w:val="right"/>
              <w:rPr>
                <w:rFonts w:ascii="Times New Roman" w:hAnsi="Times New Roman"/>
                <w:sz w:val="28"/>
              </w:rPr>
            </w:pPr>
          </w:p>
        </w:tc>
        <w:tc>
          <w:tcPr>
            <w:tcW w:w="480" w:type="dxa"/>
            <w:tcBorders>
              <w:top w:val="nil"/>
              <w:left w:val="nil"/>
              <w:bottom w:val="nil"/>
              <w:right w:val="nil"/>
            </w:tcBorders>
          </w:tcPr>
          <w:p w:rsidR="004F612A" w:rsidRDefault="002F6F9A" w:rsidP="0013721F">
            <w:pPr>
              <w:spacing w:after="60"/>
              <w:ind w:left="8079" w:hanging="8079"/>
              <w:contextualSpacing/>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4F612A" w:rsidRDefault="002F6F9A" w:rsidP="0013721F">
            <w:pPr>
              <w:spacing w:after="60"/>
              <w:ind w:left="8079" w:hanging="8079"/>
              <w:contextualSpacing/>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4F612A" w:rsidRDefault="002F6F9A" w:rsidP="0013721F">
            <w:pPr>
              <w:spacing w:after="60"/>
              <w:ind w:left="8079" w:hanging="8079"/>
              <w:contextualSpacing/>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4F612A" w:rsidRDefault="002F6F9A" w:rsidP="0013721F">
            <w:pPr>
              <w:spacing w:after="60"/>
              <w:ind w:left="8079" w:hanging="8079"/>
              <w:contextualSpacing/>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4F612A" w:rsidRDefault="0013721F" w:rsidP="0013721F">
      <w:pPr>
        <w:contextualSpacing/>
        <w:rPr>
          <w:rFonts w:ascii="Times New Roman" w:hAnsi="Times New Roman"/>
          <w:sz w:val="24"/>
        </w:rPr>
      </w:pPr>
      <w:r>
        <w:rPr>
          <w:rFonts w:ascii="Times New Roman" w:hAnsi="Times New Roman"/>
          <w:sz w:val="24"/>
        </w:rPr>
        <w:t xml:space="preserve"> </w:t>
      </w:r>
    </w:p>
    <w:p w:rsidR="0013721F" w:rsidRDefault="0013721F" w:rsidP="0013721F">
      <w:pPr>
        <w:contextualSpacing/>
        <w:jc w:val="center"/>
        <w:rPr>
          <w:rFonts w:ascii="Times New Roman" w:hAnsi="Times New Roman"/>
          <w:sz w:val="24"/>
        </w:rPr>
      </w:pPr>
    </w:p>
    <w:p w:rsidR="0011399D" w:rsidRPr="0011399D" w:rsidRDefault="0011399D" w:rsidP="0011399D">
      <w:pPr>
        <w:spacing w:after="0" w:line="240" w:lineRule="auto"/>
        <w:contextualSpacing/>
        <w:jc w:val="center"/>
        <w:rPr>
          <w:rFonts w:ascii="Times New Roman" w:hAnsi="Times New Roman"/>
          <w:b/>
          <w:sz w:val="28"/>
        </w:rPr>
      </w:pPr>
      <w:r w:rsidRPr="0011399D">
        <w:rPr>
          <w:rFonts w:ascii="Times New Roman" w:hAnsi="Times New Roman"/>
          <w:b/>
          <w:sz w:val="28"/>
        </w:rPr>
        <w:t>Государственная программа Камчатского края «Управление государственными финансами Камчатского края»</w:t>
      </w:r>
    </w:p>
    <w:p w:rsidR="0011399D" w:rsidRPr="0011399D" w:rsidRDefault="0011399D" w:rsidP="0011399D">
      <w:pPr>
        <w:spacing w:after="0" w:line="240" w:lineRule="auto"/>
        <w:contextualSpacing/>
        <w:jc w:val="center"/>
        <w:rPr>
          <w:rFonts w:ascii="Times New Roman" w:hAnsi="Times New Roman"/>
          <w:sz w:val="28"/>
        </w:rPr>
      </w:pPr>
    </w:p>
    <w:p w:rsidR="0011399D" w:rsidRPr="0011399D" w:rsidRDefault="0011399D" w:rsidP="0011399D">
      <w:pPr>
        <w:spacing w:after="0" w:line="240" w:lineRule="auto"/>
        <w:contextualSpacing/>
        <w:jc w:val="center"/>
        <w:rPr>
          <w:rFonts w:ascii="Times New Roman" w:hAnsi="Times New Roman"/>
          <w:sz w:val="28"/>
        </w:rPr>
      </w:pPr>
      <w:r w:rsidRPr="0011399D">
        <w:rPr>
          <w:rFonts w:ascii="Times New Roman" w:hAnsi="Times New Roman"/>
          <w:sz w:val="28"/>
        </w:rPr>
        <w:t>Раздел 1 «Стратегические приоритеты государственной программы»</w:t>
      </w:r>
    </w:p>
    <w:p w:rsidR="0011399D" w:rsidRPr="0011399D" w:rsidRDefault="0011399D" w:rsidP="0011399D">
      <w:pPr>
        <w:spacing w:after="0" w:line="240" w:lineRule="auto"/>
        <w:contextualSpacing/>
        <w:jc w:val="center"/>
        <w:rPr>
          <w:rFonts w:ascii="Times New Roman" w:hAnsi="Times New Roman"/>
          <w:sz w:val="28"/>
        </w:rPr>
      </w:pPr>
    </w:p>
    <w:p w:rsidR="0011399D" w:rsidRPr="0011399D" w:rsidRDefault="0011399D" w:rsidP="0011399D">
      <w:pPr>
        <w:spacing w:after="0" w:line="240" w:lineRule="auto"/>
        <w:contextualSpacing/>
        <w:jc w:val="center"/>
        <w:rPr>
          <w:rFonts w:ascii="Times New Roman" w:hAnsi="Times New Roman"/>
          <w:sz w:val="28"/>
        </w:rPr>
      </w:pPr>
      <w:r w:rsidRPr="0011399D">
        <w:rPr>
          <w:rFonts w:ascii="Times New Roman" w:hAnsi="Times New Roman"/>
          <w:sz w:val="28"/>
        </w:rPr>
        <w:t>1. Оценка текущего состояния соответствующей сферы</w:t>
      </w:r>
    </w:p>
    <w:p w:rsidR="0011399D" w:rsidRPr="0011399D" w:rsidRDefault="0011399D" w:rsidP="0011399D">
      <w:pPr>
        <w:spacing w:after="0" w:line="240" w:lineRule="auto"/>
        <w:contextualSpacing/>
        <w:jc w:val="center"/>
        <w:rPr>
          <w:rFonts w:ascii="Times New Roman" w:hAnsi="Times New Roman"/>
          <w:sz w:val="28"/>
        </w:rPr>
      </w:pPr>
      <w:r w:rsidRPr="0011399D">
        <w:rPr>
          <w:rFonts w:ascii="Times New Roman" w:hAnsi="Times New Roman"/>
          <w:sz w:val="28"/>
        </w:rPr>
        <w:t>социально-экономического развития Камчатского края</w:t>
      </w:r>
    </w:p>
    <w:p w:rsidR="0011399D" w:rsidRPr="0011399D" w:rsidRDefault="0011399D" w:rsidP="0011399D">
      <w:pPr>
        <w:spacing w:after="0" w:line="240" w:lineRule="auto"/>
        <w:contextualSpacing/>
        <w:jc w:val="both"/>
        <w:rPr>
          <w:rFonts w:ascii="Times New Roman" w:hAnsi="Times New Roman"/>
          <w:sz w:val="28"/>
        </w:rPr>
      </w:pPr>
    </w:p>
    <w:p w:rsidR="0011399D" w:rsidRPr="0011399D" w:rsidRDefault="0011399D" w:rsidP="0011399D">
      <w:pPr>
        <w:spacing w:after="0" w:line="240" w:lineRule="auto"/>
        <w:ind w:firstLine="709"/>
        <w:contextualSpacing/>
        <w:jc w:val="both"/>
        <w:rPr>
          <w:rFonts w:ascii="Times New Roman" w:hAnsi="Times New Roman"/>
          <w:sz w:val="28"/>
        </w:rPr>
      </w:pPr>
      <w:r w:rsidRPr="0011399D">
        <w:rPr>
          <w:rFonts w:ascii="Times New Roman" w:hAnsi="Times New Roman"/>
          <w:sz w:val="28"/>
        </w:rPr>
        <w:t>1.</w:t>
      </w:r>
      <w:r>
        <w:rPr>
          <w:rFonts w:ascii="Times New Roman" w:hAnsi="Times New Roman"/>
          <w:sz w:val="28"/>
        </w:rPr>
        <w:t> </w:t>
      </w:r>
      <w:r w:rsidRPr="0011399D">
        <w:rPr>
          <w:rFonts w:ascii="Times New Roman" w:hAnsi="Times New Roman"/>
          <w:sz w:val="28"/>
        </w:rPr>
        <w:t>Устойчивая система управления государственными финансами является одним из важнейших факторов эффективного функционирования государственного управления и имеет ключевое значение для долгосрочного устойчивого развития регионов, повышения качества жизни населения.</w:t>
      </w:r>
    </w:p>
    <w:p w:rsidR="0011399D" w:rsidRPr="0011399D" w:rsidRDefault="0011399D" w:rsidP="0011399D">
      <w:pPr>
        <w:spacing w:after="0" w:line="240" w:lineRule="auto"/>
        <w:ind w:firstLine="709"/>
        <w:contextualSpacing/>
        <w:jc w:val="both"/>
        <w:rPr>
          <w:rFonts w:ascii="Times New Roman" w:hAnsi="Times New Roman"/>
          <w:sz w:val="28"/>
        </w:rPr>
      </w:pPr>
      <w:r>
        <w:rPr>
          <w:rFonts w:ascii="Times New Roman" w:hAnsi="Times New Roman"/>
          <w:sz w:val="28"/>
        </w:rPr>
        <w:t>2. </w:t>
      </w:r>
      <w:r w:rsidRPr="0011399D">
        <w:rPr>
          <w:rFonts w:ascii="Times New Roman" w:hAnsi="Times New Roman"/>
          <w:sz w:val="28"/>
        </w:rPr>
        <w:t>За последние годы в Камчатском крае осуществлен целый ряд мероприятий, направленных на совершенствование системы управления государственными финансами.</w:t>
      </w:r>
    </w:p>
    <w:p w:rsidR="0011399D" w:rsidRPr="0011399D" w:rsidRDefault="0011399D" w:rsidP="0011399D">
      <w:pPr>
        <w:spacing w:after="0" w:line="240" w:lineRule="auto"/>
        <w:ind w:firstLine="709"/>
        <w:contextualSpacing/>
        <w:jc w:val="both"/>
        <w:rPr>
          <w:rFonts w:ascii="Times New Roman" w:hAnsi="Times New Roman"/>
          <w:sz w:val="28"/>
        </w:rPr>
      </w:pPr>
      <w:r>
        <w:rPr>
          <w:rFonts w:ascii="Times New Roman" w:hAnsi="Times New Roman"/>
          <w:sz w:val="28"/>
        </w:rPr>
        <w:t>3. </w:t>
      </w:r>
      <w:r w:rsidRPr="0011399D">
        <w:rPr>
          <w:rFonts w:ascii="Times New Roman" w:hAnsi="Times New Roman"/>
          <w:sz w:val="28"/>
        </w:rPr>
        <w:t xml:space="preserve">Так, проводимая в Камчатском крае бюджетная политика нацелена на сохранение социальной и экономической стабильности Камчатского края, безусловное исполнение в полном объеме приоритетных действующих расходных обязательств Камчатского края, </w:t>
      </w:r>
      <w:proofErr w:type="spellStart"/>
      <w:r w:rsidRPr="0011399D">
        <w:rPr>
          <w:rFonts w:ascii="Times New Roman" w:hAnsi="Times New Roman"/>
          <w:sz w:val="28"/>
        </w:rPr>
        <w:t>приоритизацию</w:t>
      </w:r>
      <w:proofErr w:type="spellEnd"/>
      <w:r w:rsidRPr="0011399D">
        <w:rPr>
          <w:rFonts w:ascii="Times New Roman" w:hAnsi="Times New Roman"/>
          <w:sz w:val="28"/>
        </w:rPr>
        <w:t xml:space="preserve"> расходов бюджета с учетом обеспечения реализации региональных проектов Камчатского края в целях выполнения задач, установленных Указом Президента Российской Федерации от 21.07.2020 № 474 «О национальных целях развития Российской Федерации на период до 2030 года».</w:t>
      </w:r>
    </w:p>
    <w:p w:rsidR="0011399D" w:rsidRPr="0011399D" w:rsidRDefault="0011399D" w:rsidP="0011399D">
      <w:pPr>
        <w:spacing w:after="0" w:line="240" w:lineRule="auto"/>
        <w:ind w:firstLine="709"/>
        <w:contextualSpacing/>
        <w:jc w:val="both"/>
        <w:rPr>
          <w:rFonts w:ascii="Times New Roman" w:hAnsi="Times New Roman"/>
          <w:sz w:val="28"/>
        </w:rPr>
      </w:pPr>
      <w:r>
        <w:rPr>
          <w:rFonts w:ascii="Times New Roman" w:hAnsi="Times New Roman"/>
          <w:sz w:val="28"/>
        </w:rPr>
        <w:t>4. </w:t>
      </w:r>
      <w:r w:rsidRPr="0011399D">
        <w:rPr>
          <w:rFonts w:ascii="Times New Roman" w:hAnsi="Times New Roman"/>
          <w:sz w:val="28"/>
        </w:rPr>
        <w:t>Ежегодно проводятся мероприятия по инвентаризации действующих расходных обязательств Камчатского края с целью выявления неэффективных расходов, ограничивается принятие новых расходных обязательств, формируются резервы на случай непредвиденных расходов для обеспечения прохождения стабильного бюджетного процесса в условиях нестабильной ситуации в экономике России.</w:t>
      </w:r>
    </w:p>
    <w:p w:rsidR="0011399D" w:rsidRPr="0011399D" w:rsidRDefault="0011399D" w:rsidP="0011399D">
      <w:pPr>
        <w:spacing w:after="0" w:line="240" w:lineRule="auto"/>
        <w:ind w:firstLine="709"/>
        <w:contextualSpacing/>
        <w:jc w:val="both"/>
        <w:rPr>
          <w:rFonts w:ascii="Times New Roman" w:hAnsi="Times New Roman"/>
          <w:sz w:val="28"/>
        </w:rPr>
      </w:pPr>
      <w:r>
        <w:rPr>
          <w:rFonts w:ascii="Times New Roman" w:hAnsi="Times New Roman"/>
          <w:sz w:val="28"/>
        </w:rPr>
        <w:t>5. </w:t>
      </w:r>
      <w:r w:rsidRPr="0011399D">
        <w:rPr>
          <w:rFonts w:ascii="Times New Roman" w:hAnsi="Times New Roman"/>
          <w:sz w:val="28"/>
        </w:rPr>
        <w:t>В Камчатском крае реализуется программа развития инициативного бюджетирования, принят порядок проведения краевого конкурса «РЕШАЕМ ВМЕСТЕ» по отбору инициативных проектов, выдвигаемых для получения финансовой поддержки за счет средств субсидий из краевого бюджета на реализацию инициативных проектов в муниципальных образованиях Камчатского края. В настоящее время практикой инициативного бюджетирования охвачены практически все муниципальные образования Камчатского края.</w:t>
      </w:r>
    </w:p>
    <w:p w:rsidR="0011399D" w:rsidRPr="0011399D" w:rsidRDefault="0011399D" w:rsidP="0011399D">
      <w:pPr>
        <w:spacing w:after="0" w:line="240" w:lineRule="auto"/>
        <w:ind w:firstLine="709"/>
        <w:contextualSpacing/>
        <w:jc w:val="both"/>
        <w:rPr>
          <w:rFonts w:ascii="Times New Roman" w:hAnsi="Times New Roman"/>
          <w:sz w:val="28"/>
        </w:rPr>
      </w:pPr>
      <w:r>
        <w:rPr>
          <w:rFonts w:ascii="Times New Roman" w:hAnsi="Times New Roman"/>
          <w:sz w:val="28"/>
        </w:rPr>
        <w:t>6. </w:t>
      </w:r>
      <w:r w:rsidRPr="0011399D">
        <w:rPr>
          <w:rFonts w:ascii="Times New Roman" w:hAnsi="Times New Roman"/>
          <w:sz w:val="28"/>
        </w:rPr>
        <w:t xml:space="preserve">В целях содействия сбалансированности и повышения самостоятельности местных бюджетов ежегодно из краевого бюджета </w:t>
      </w:r>
      <w:r w:rsidRPr="0011399D">
        <w:rPr>
          <w:rFonts w:ascii="Times New Roman" w:hAnsi="Times New Roman"/>
          <w:sz w:val="28"/>
        </w:rPr>
        <w:lastRenderedPageBreak/>
        <w:t xml:space="preserve">предоставляется нецелевая финансовая помощь муниципальным образованиям Камчатского края. Предоставление целевых межбюджетных трансфертов осуществляется по единым стандартизованным порядкам, установлены предельные уровни </w:t>
      </w:r>
      <w:proofErr w:type="spellStart"/>
      <w:r w:rsidRPr="0011399D">
        <w:rPr>
          <w:rFonts w:ascii="Times New Roman" w:hAnsi="Times New Roman"/>
          <w:sz w:val="28"/>
        </w:rPr>
        <w:t>софинансирования</w:t>
      </w:r>
      <w:proofErr w:type="spellEnd"/>
      <w:r w:rsidRPr="0011399D">
        <w:rPr>
          <w:rFonts w:ascii="Times New Roman" w:hAnsi="Times New Roman"/>
          <w:sz w:val="28"/>
        </w:rPr>
        <w:t xml:space="preserve"> расходных обязательств муниципальных образований, соглашения заключаются в соответствии с типовой формой.</w:t>
      </w:r>
    </w:p>
    <w:p w:rsidR="0011399D" w:rsidRPr="0011399D" w:rsidRDefault="0011399D" w:rsidP="0011399D">
      <w:pPr>
        <w:spacing w:after="0" w:line="240" w:lineRule="auto"/>
        <w:ind w:firstLine="709"/>
        <w:contextualSpacing/>
        <w:jc w:val="both"/>
        <w:rPr>
          <w:rFonts w:ascii="Times New Roman" w:hAnsi="Times New Roman"/>
          <w:sz w:val="28"/>
        </w:rPr>
      </w:pPr>
      <w:r>
        <w:rPr>
          <w:rFonts w:ascii="Times New Roman" w:hAnsi="Times New Roman"/>
          <w:sz w:val="28"/>
        </w:rPr>
        <w:t>7. </w:t>
      </w:r>
      <w:r w:rsidRPr="0011399D">
        <w:rPr>
          <w:rFonts w:ascii="Times New Roman" w:hAnsi="Times New Roman"/>
          <w:sz w:val="28"/>
        </w:rPr>
        <w:t>В Камчатском крае ежегодно при формировании проекта бюджета на очередной финансовый год и плановый период при расчете дотации на выравнивание бюджетной обеспеченности муниципальных образований не допускается снижение значений критерия выравнивания финансовых возможностей поселений в Камчатском крае и значений критерия выравнивания расчетной бюджетной обеспеченности муниципальных районов (муниципальных, городских округов) в Камчатском крае, по сравнению со значением критериев, установленных законом о краевом бюджете на предыдущий финансовый год и плановый период, а также размера дотации на выравнивание бюджетной обеспеченности муниципальных образований по сравнению с размером дотации на выравнивание бюджетной обеспеченности муниципальных образований, утвержденным соответственно на первый год планового периода и второй год планового периода в краевом бюджете на текущий финансовый год и плановый период.</w:t>
      </w:r>
    </w:p>
    <w:p w:rsidR="0011399D" w:rsidRPr="0011399D" w:rsidRDefault="0011399D" w:rsidP="0011399D">
      <w:pPr>
        <w:spacing w:after="0" w:line="240" w:lineRule="auto"/>
        <w:ind w:firstLine="709"/>
        <w:contextualSpacing/>
        <w:jc w:val="both"/>
        <w:rPr>
          <w:rFonts w:ascii="Times New Roman" w:hAnsi="Times New Roman"/>
          <w:sz w:val="28"/>
        </w:rPr>
      </w:pPr>
      <w:r>
        <w:rPr>
          <w:rFonts w:ascii="Times New Roman" w:hAnsi="Times New Roman"/>
          <w:sz w:val="28"/>
        </w:rPr>
        <w:t>8. </w:t>
      </w:r>
      <w:r w:rsidRPr="0011399D">
        <w:rPr>
          <w:rFonts w:ascii="Times New Roman" w:hAnsi="Times New Roman"/>
          <w:sz w:val="28"/>
        </w:rPr>
        <w:t>В рамках повышения качества управления муниципальными финансами Министерством финансов Камчатского края осуществляется проведение ежегодного мониторинга и оценки качества управления муниципальными финансами, а также ежеквартальный мониторинг исполнения соглашений, которые предусматривают меры по социально-экономическому развитию и оздоровлению муниципальных финансов, в том числе соблюдение требований бюджетного законодательства Российской Федерации.</w:t>
      </w:r>
    </w:p>
    <w:p w:rsidR="0011399D" w:rsidRPr="0011399D" w:rsidRDefault="0011399D" w:rsidP="0011399D">
      <w:pPr>
        <w:spacing w:after="0" w:line="240" w:lineRule="auto"/>
        <w:ind w:firstLine="709"/>
        <w:contextualSpacing/>
        <w:jc w:val="both"/>
        <w:rPr>
          <w:rFonts w:ascii="Times New Roman" w:hAnsi="Times New Roman"/>
          <w:sz w:val="28"/>
        </w:rPr>
      </w:pPr>
      <w:r>
        <w:rPr>
          <w:rFonts w:ascii="Times New Roman" w:hAnsi="Times New Roman"/>
          <w:sz w:val="28"/>
        </w:rPr>
        <w:t>9. </w:t>
      </w:r>
      <w:r w:rsidRPr="0011399D">
        <w:rPr>
          <w:rFonts w:ascii="Times New Roman" w:hAnsi="Times New Roman"/>
          <w:sz w:val="28"/>
        </w:rPr>
        <w:t xml:space="preserve">В Камчатском крае завершено полноценное внедрение программно-целевых методов управления в бюджетный процесс. Доля расходов краевого бюджета, формируемых в рамках государственных программ Камчатского края составляет более 95%. </w:t>
      </w:r>
    </w:p>
    <w:p w:rsidR="0011399D" w:rsidRPr="0011399D" w:rsidRDefault="0011399D" w:rsidP="0011399D">
      <w:pPr>
        <w:spacing w:after="0" w:line="240" w:lineRule="auto"/>
        <w:ind w:firstLine="709"/>
        <w:contextualSpacing/>
        <w:jc w:val="both"/>
        <w:rPr>
          <w:rFonts w:ascii="Times New Roman" w:hAnsi="Times New Roman"/>
          <w:sz w:val="28"/>
        </w:rPr>
      </w:pPr>
      <w:r>
        <w:rPr>
          <w:rFonts w:ascii="Times New Roman" w:hAnsi="Times New Roman"/>
          <w:sz w:val="28"/>
        </w:rPr>
        <w:t>10. </w:t>
      </w:r>
      <w:r w:rsidRPr="0011399D">
        <w:rPr>
          <w:rFonts w:ascii="Times New Roman" w:hAnsi="Times New Roman"/>
          <w:sz w:val="28"/>
        </w:rPr>
        <w:t>Регулярно осуществляется информирование населения о состоянии и тенденциях развития в области общественных финансов, открытости деятельности органов власти по разработке, рассмотрению, утверждению и исполнению бюджетов, рассмотрению и утверждению законодательными органами бюджетных параметров и бюджетной отчетности исходя из целей государственной политики и результатов ее осуществления. В рейтинге субъектов Российской Федерации по уровню открытости бюджетных данных, ежегодно составляемом Научно-исследовательским финансовым институтом (НИФИ) по заказу Министерства финансов Российской Федерации, по результатам мониторинга за 2022 год Камчатский край вошел в группу регионов с высоким уровнем открытости бюджетных данных.</w:t>
      </w:r>
    </w:p>
    <w:p w:rsidR="0011399D" w:rsidRPr="0011399D" w:rsidRDefault="0011399D" w:rsidP="0011399D">
      <w:pPr>
        <w:spacing w:after="0" w:line="240" w:lineRule="auto"/>
        <w:ind w:firstLine="709"/>
        <w:contextualSpacing/>
        <w:jc w:val="both"/>
        <w:rPr>
          <w:rFonts w:ascii="Times New Roman" w:hAnsi="Times New Roman"/>
          <w:sz w:val="28"/>
        </w:rPr>
      </w:pPr>
      <w:r>
        <w:rPr>
          <w:rFonts w:ascii="Times New Roman" w:hAnsi="Times New Roman"/>
          <w:sz w:val="28"/>
        </w:rPr>
        <w:t>11. </w:t>
      </w:r>
      <w:r w:rsidRPr="0011399D">
        <w:rPr>
          <w:rFonts w:ascii="Times New Roman" w:hAnsi="Times New Roman"/>
          <w:sz w:val="28"/>
        </w:rPr>
        <w:t xml:space="preserve">Долговая политика Камчатского края является неотъемлемой частью финансовой политики региона. Управление государственным долгом осуществляется путем проведения мероприятий по регулированию его объема и </w:t>
      </w:r>
      <w:r w:rsidRPr="0011399D">
        <w:rPr>
          <w:rFonts w:ascii="Times New Roman" w:hAnsi="Times New Roman"/>
          <w:sz w:val="28"/>
        </w:rPr>
        <w:lastRenderedPageBreak/>
        <w:t>структуры, определению условий и осуществлению новых заимствований, обслуживанию и погашению долга. По результатам оценки долговой устойчивости субъектов Российской Федерации, проведенной Министерством финансов Российской Федерации в 2022 году, Камчатский край отнесен к группе субъектов Российской Федерации с высоким уровнем долговой устойчивости.</w:t>
      </w:r>
    </w:p>
    <w:p w:rsidR="0011399D" w:rsidRPr="0011399D" w:rsidRDefault="0011399D" w:rsidP="0011399D">
      <w:pPr>
        <w:spacing w:after="0" w:line="240" w:lineRule="auto"/>
        <w:ind w:firstLine="709"/>
        <w:contextualSpacing/>
        <w:jc w:val="both"/>
        <w:rPr>
          <w:rFonts w:ascii="Times New Roman" w:hAnsi="Times New Roman"/>
          <w:sz w:val="28"/>
        </w:rPr>
      </w:pPr>
      <w:r>
        <w:rPr>
          <w:rFonts w:ascii="Times New Roman" w:hAnsi="Times New Roman"/>
          <w:sz w:val="28"/>
        </w:rPr>
        <w:t>11. </w:t>
      </w:r>
      <w:r w:rsidRPr="0011399D">
        <w:rPr>
          <w:rFonts w:ascii="Times New Roman" w:hAnsi="Times New Roman"/>
          <w:sz w:val="28"/>
        </w:rPr>
        <w:t>Рейтинг кредитоспособности Камчатского края в 2022 году подтвержден рейтинговым агентством «Эксперт РА» на умеренно высоком уровне «</w:t>
      </w:r>
      <w:proofErr w:type="spellStart"/>
      <w:r w:rsidRPr="0011399D">
        <w:rPr>
          <w:rFonts w:ascii="Times New Roman" w:hAnsi="Times New Roman"/>
          <w:sz w:val="28"/>
        </w:rPr>
        <w:t>ruA</w:t>
      </w:r>
      <w:proofErr w:type="spellEnd"/>
      <w:r w:rsidRPr="0011399D">
        <w:rPr>
          <w:rFonts w:ascii="Times New Roman" w:hAnsi="Times New Roman"/>
          <w:sz w:val="28"/>
        </w:rPr>
        <w:t>+».</w:t>
      </w:r>
    </w:p>
    <w:p w:rsidR="0011399D" w:rsidRPr="0011399D" w:rsidRDefault="0011399D" w:rsidP="0011399D">
      <w:pPr>
        <w:spacing w:after="0" w:line="240" w:lineRule="auto"/>
        <w:ind w:firstLine="709"/>
        <w:contextualSpacing/>
        <w:jc w:val="both"/>
        <w:rPr>
          <w:rFonts w:ascii="Times New Roman" w:hAnsi="Times New Roman"/>
          <w:sz w:val="28"/>
        </w:rPr>
      </w:pPr>
      <w:r>
        <w:rPr>
          <w:rFonts w:ascii="Times New Roman" w:hAnsi="Times New Roman"/>
          <w:sz w:val="28"/>
        </w:rPr>
        <w:t>12. </w:t>
      </w:r>
      <w:r w:rsidRPr="0011399D">
        <w:rPr>
          <w:rFonts w:ascii="Times New Roman" w:hAnsi="Times New Roman"/>
          <w:sz w:val="28"/>
        </w:rPr>
        <w:t xml:space="preserve">Минфином России ежегодно по итогам отчетного года проводится оценка качества управления региональными финансами как в целом, так и по отдельным направлениям, характеризующим аспекты управления региональными финансами в субъектах Российской Федерации. Камчатскому краю в течение ряда последних лет в целом присваивается II степень (надлежащее качество), при этом по отдельным направлениям (бюджетное планирование, финансовые взаимоотношения с муниципальными образованиями) оценка качества стабильно высокая. </w:t>
      </w:r>
    </w:p>
    <w:p w:rsidR="0011399D" w:rsidRPr="0011399D" w:rsidRDefault="0011399D" w:rsidP="0011399D">
      <w:pPr>
        <w:spacing w:after="0" w:line="240" w:lineRule="auto"/>
        <w:ind w:firstLine="709"/>
        <w:contextualSpacing/>
        <w:jc w:val="both"/>
        <w:rPr>
          <w:rFonts w:ascii="Times New Roman" w:hAnsi="Times New Roman"/>
          <w:sz w:val="28"/>
        </w:rPr>
      </w:pPr>
      <w:r>
        <w:rPr>
          <w:rFonts w:ascii="Times New Roman" w:hAnsi="Times New Roman"/>
          <w:sz w:val="28"/>
        </w:rPr>
        <w:t>13. </w:t>
      </w:r>
      <w:r w:rsidRPr="0011399D">
        <w:rPr>
          <w:rFonts w:ascii="Times New Roman" w:hAnsi="Times New Roman"/>
          <w:sz w:val="28"/>
        </w:rPr>
        <w:t>Тем не менее в настоящее время в Камчатском крае в сфере государственных финансов сохраняется ряд недостатков, ограничений и нерешенных проблем, в том числе:</w:t>
      </w:r>
    </w:p>
    <w:p w:rsidR="0011399D" w:rsidRDefault="0011399D" w:rsidP="0011399D">
      <w:pPr>
        <w:spacing w:before="240" w:after="0" w:line="240" w:lineRule="auto"/>
        <w:ind w:firstLine="709"/>
        <w:contextualSpacing/>
        <w:jc w:val="both"/>
        <w:rPr>
          <w:rFonts w:ascii="Times New Roman" w:hAnsi="Times New Roman"/>
          <w:sz w:val="28"/>
        </w:rPr>
      </w:pPr>
      <w:r>
        <w:rPr>
          <w:rFonts w:ascii="Times New Roman" w:hAnsi="Times New Roman"/>
          <w:sz w:val="28"/>
        </w:rPr>
        <w:t>1) </w:t>
      </w:r>
      <w:r w:rsidRPr="0011399D">
        <w:rPr>
          <w:rFonts w:ascii="Times New Roman" w:hAnsi="Times New Roman"/>
          <w:sz w:val="28"/>
        </w:rPr>
        <w:t>высокая зависимость бюджета Камчатского края от финансовой помощи из федерального бюджета;</w:t>
      </w:r>
    </w:p>
    <w:p w:rsidR="0011399D" w:rsidRDefault="0011399D" w:rsidP="0011399D">
      <w:pPr>
        <w:spacing w:before="240" w:after="0" w:line="240" w:lineRule="auto"/>
        <w:ind w:firstLine="709"/>
        <w:contextualSpacing/>
        <w:jc w:val="both"/>
        <w:rPr>
          <w:rFonts w:ascii="Times New Roman" w:hAnsi="Times New Roman"/>
          <w:sz w:val="28"/>
        </w:rPr>
      </w:pPr>
      <w:r>
        <w:rPr>
          <w:rFonts w:ascii="Times New Roman" w:hAnsi="Times New Roman"/>
          <w:sz w:val="28"/>
        </w:rPr>
        <w:t>2) </w:t>
      </w:r>
      <w:r w:rsidRPr="0011399D">
        <w:rPr>
          <w:rFonts w:ascii="Times New Roman" w:hAnsi="Times New Roman"/>
          <w:sz w:val="28"/>
        </w:rPr>
        <w:t>бюджетное планирование остается недостаточно увязанным со стратегическим планированием, структура и динамика расходов краевого бюджета не в полной мере учитывают цели социально-экономического развития региона;</w:t>
      </w:r>
    </w:p>
    <w:p w:rsidR="0011399D" w:rsidRDefault="0011399D" w:rsidP="0011399D">
      <w:pPr>
        <w:spacing w:before="240" w:after="0" w:line="240" w:lineRule="auto"/>
        <w:ind w:firstLine="709"/>
        <w:contextualSpacing/>
        <w:jc w:val="both"/>
        <w:rPr>
          <w:rFonts w:ascii="Times New Roman" w:hAnsi="Times New Roman"/>
          <w:sz w:val="28"/>
        </w:rPr>
      </w:pPr>
      <w:r>
        <w:rPr>
          <w:rFonts w:ascii="Times New Roman" w:hAnsi="Times New Roman"/>
          <w:sz w:val="28"/>
        </w:rPr>
        <w:t>3) </w:t>
      </w:r>
      <w:r w:rsidRPr="0011399D">
        <w:rPr>
          <w:rFonts w:ascii="Times New Roman" w:hAnsi="Times New Roman"/>
          <w:sz w:val="28"/>
        </w:rPr>
        <w:t>сохранение условий для неоправданного увеличения бюджетных расходов при в целом низкой мотивации главных распорядителей бюджетных средств к формированию приоритетов и оптимизации бюджетных расходов;</w:t>
      </w:r>
    </w:p>
    <w:p w:rsidR="0011399D" w:rsidRDefault="0011399D" w:rsidP="0011399D">
      <w:pPr>
        <w:spacing w:before="240" w:after="0" w:line="240" w:lineRule="auto"/>
        <w:ind w:firstLine="709"/>
        <w:contextualSpacing/>
        <w:jc w:val="both"/>
        <w:rPr>
          <w:rFonts w:ascii="Times New Roman" w:hAnsi="Times New Roman"/>
          <w:sz w:val="28"/>
        </w:rPr>
      </w:pPr>
      <w:r>
        <w:rPr>
          <w:rFonts w:ascii="Times New Roman" w:hAnsi="Times New Roman"/>
          <w:sz w:val="28"/>
        </w:rPr>
        <w:t>4) </w:t>
      </w:r>
      <w:r w:rsidRPr="0011399D">
        <w:rPr>
          <w:rFonts w:ascii="Times New Roman" w:hAnsi="Times New Roman"/>
          <w:sz w:val="28"/>
        </w:rPr>
        <w:t>значительная часть средств краевого бюджета распределяется без учета их эффективности и социально-экономической значимости;</w:t>
      </w:r>
    </w:p>
    <w:p w:rsidR="0011399D" w:rsidRDefault="0011399D" w:rsidP="0011399D">
      <w:pPr>
        <w:spacing w:before="240" w:after="0" w:line="240" w:lineRule="auto"/>
        <w:ind w:firstLine="709"/>
        <w:contextualSpacing/>
        <w:jc w:val="both"/>
        <w:rPr>
          <w:rFonts w:ascii="Times New Roman" w:hAnsi="Times New Roman"/>
          <w:sz w:val="28"/>
        </w:rPr>
      </w:pPr>
      <w:r>
        <w:rPr>
          <w:rFonts w:ascii="Times New Roman" w:hAnsi="Times New Roman"/>
          <w:sz w:val="28"/>
        </w:rPr>
        <w:t>5) </w:t>
      </w:r>
      <w:r w:rsidRPr="0011399D">
        <w:rPr>
          <w:rFonts w:ascii="Times New Roman" w:hAnsi="Times New Roman"/>
          <w:sz w:val="28"/>
        </w:rPr>
        <w:t>несмотря на то, что нормативными правовыми актами об утверждении государственных программ Камчатского края утверждены методики оценки их эффективности, степень достижения целевых индикаторов программ, как правило, не учитывается при планировании бюджетных ассигнований на очередной финансовый год и на плановый период;</w:t>
      </w:r>
    </w:p>
    <w:p w:rsidR="0011399D" w:rsidRDefault="0011399D" w:rsidP="0011399D">
      <w:pPr>
        <w:spacing w:before="240" w:after="0" w:line="240" w:lineRule="auto"/>
        <w:ind w:firstLine="709"/>
        <w:contextualSpacing/>
        <w:jc w:val="both"/>
        <w:rPr>
          <w:rFonts w:ascii="Times New Roman" w:hAnsi="Times New Roman"/>
          <w:sz w:val="28"/>
        </w:rPr>
      </w:pPr>
      <w:r>
        <w:rPr>
          <w:rFonts w:ascii="Times New Roman" w:hAnsi="Times New Roman"/>
          <w:sz w:val="28"/>
        </w:rPr>
        <w:t>6) </w:t>
      </w:r>
      <w:r w:rsidRPr="0011399D">
        <w:rPr>
          <w:rFonts w:ascii="Times New Roman" w:hAnsi="Times New Roman"/>
          <w:sz w:val="28"/>
        </w:rPr>
        <w:t>низкая степень заинтересованности и вовлеченности граждан в осуществлении местного самоуправления;</w:t>
      </w:r>
    </w:p>
    <w:p w:rsidR="0011399D" w:rsidRDefault="0011399D" w:rsidP="0011399D">
      <w:pPr>
        <w:spacing w:before="240" w:after="0" w:line="240" w:lineRule="auto"/>
        <w:ind w:firstLine="709"/>
        <w:contextualSpacing/>
        <w:jc w:val="both"/>
        <w:rPr>
          <w:rFonts w:ascii="Times New Roman" w:hAnsi="Times New Roman"/>
          <w:sz w:val="28"/>
        </w:rPr>
      </w:pPr>
      <w:r>
        <w:rPr>
          <w:rFonts w:ascii="Times New Roman" w:hAnsi="Times New Roman"/>
          <w:sz w:val="28"/>
        </w:rPr>
        <w:t>7) </w:t>
      </w:r>
      <w:r w:rsidRPr="0011399D">
        <w:rPr>
          <w:rFonts w:ascii="Times New Roman" w:hAnsi="Times New Roman"/>
          <w:sz w:val="28"/>
        </w:rPr>
        <w:t>распределение межбюджетных трансфертов осуществляется без должного учета конечных результатов, достигаемых органами местного самоуправления муниципальных образований в Камчатском крае за счет средств, выделяемых из краевого бюджета;</w:t>
      </w:r>
    </w:p>
    <w:p w:rsidR="0011399D" w:rsidRDefault="0011399D" w:rsidP="0011399D">
      <w:pPr>
        <w:spacing w:before="240" w:after="0" w:line="240" w:lineRule="auto"/>
        <w:ind w:firstLine="709"/>
        <w:contextualSpacing/>
        <w:jc w:val="both"/>
        <w:rPr>
          <w:rFonts w:ascii="Times New Roman" w:hAnsi="Times New Roman"/>
          <w:sz w:val="28"/>
        </w:rPr>
      </w:pPr>
      <w:r>
        <w:rPr>
          <w:rFonts w:ascii="Times New Roman" w:hAnsi="Times New Roman"/>
          <w:sz w:val="28"/>
        </w:rPr>
        <w:t>8) </w:t>
      </w:r>
      <w:r w:rsidRPr="0011399D">
        <w:rPr>
          <w:rFonts w:ascii="Times New Roman" w:hAnsi="Times New Roman"/>
          <w:sz w:val="28"/>
        </w:rPr>
        <w:t>поддержание высокого уровня долговой устойчивости в условиях воздействия внешних факторов;</w:t>
      </w:r>
    </w:p>
    <w:p w:rsidR="0011399D" w:rsidRDefault="0011399D" w:rsidP="0011399D">
      <w:pPr>
        <w:spacing w:before="240" w:after="0" w:line="240" w:lineRule="auto"/>
        <w:ind w:firstLine="709"/>
        <w:contextualSpacing/>
        <w:jc w:val="both"/>
        <w:rPr>
          <w:rFonts w:ascii="Times New Roman" w:hAnsi="Times New Roman"/>
          <w:sz w:val="28"/>
        </w:rPr>
      </w:pPr>
      <w:r>
        <w:rPr>
          <w:rFonts w:ascii="Times New Roman" w:hAnsi="Times New Roman"/>
          <w:sz w:val="28"/>
        </w:rPr>
        <w:lastRenderedPageBreak/>
        <w:t>9) </w:t>
      </w:r>
      <w:r w:rsidRPr="0011399D">
        <w:rPr>
          <w:rFonts w:ascii="Times New Roman" w:hAnsi="Times New Roman"/>
          <w:sz w:val="28"/>
        </w:rPr>
        <w:t>недостаточный уровень финансовой грамотности потребителей финансовых услуг на фоне прогрессирующего развития и массового распространения современных средств коммуникации;</w:t>
      </w:r>
    </w:p>
    <w:p w:rsidR="0011399D" w:rsidRPr="0011399D" w:rsidRDefault="0011399D" w:rsidP="0011399D">
      <w:pPr>
        <w:spacing w:before="240" w:after="0" w:line="240" w:lineRule="auto"/>
        <w:ind w:firstLine="709"/>
        <w:contextualSpacing/>
        <w:jc w:val="both"/>
        <w:rPr>
          <w:rFonts w:ascii="Times New Roman" w:hAnsi="Times New Roman"/>
          <w:sz w:val="28"/>
        </w:rPr>
      </w:pPr>
      <w:r>
        <w:rPr>
          <w:rFonts w:ascii="Times New Roman" w:hAnsi="Times New Roman"/>
          <w:sz w:val="28"/>
        </w:rPr>
        <w:t>10) </w:t>
      </w:r>
      <w:r w:rsidRPr="0011399D">
        <w:rPr>
          <w:rFonts w:ascii="Times New Roman" w:hAnsi="Times New Roman"/>
          <w:sz w:val="28"/>
        </w:rPr>
        <w:t xml:space="preserve">объективная необходимость замены общесистемного программного, программно-аппаратного и аппаратного обеспечения информационно-телекоммуникационной инфраструктуры на </w:t>
      </w:r>
      <w:proofErr w:type="spellStart"/>
      <w:r w:rsidRPr="0011399D">
        <w:rPr>
          <w:rFonts w:ascii="Times New Roman" w:hAnsi="Times New Roman"/>
          <w:sz w:val="28"/>
        </w:rPr>
        <w:t>импортонезависимое</w:t>
      </w:r>
      <w:proofErr w:type="spellEnd"/>
      <w:r w:rsidRPr="0011399D">
        <w:rPr>
          <w:rFonts w:ascii="Times New Roman" w:hAnsi="Times New Roman"/>
          <w:sz w:val="28"/>
        </w:rPr>
        <w:t>.</w:t>
      </w:r>
    </w:p>
    <w:p w:rsidR="0011399D" w:rsidRPr="0011399D" w:rsidRDefault="0011399D" w:rsidP="0011399D">
      <w:pPr>
        <w:spacing w:before="240" w:after="0" w:line="240" w:lineRule="auto"/>
        <w:ind w:firstLine="709"/>
        <w:contextualSpacing/>
        <w:jc w:val="both"/>
        <w:rPr>
          <w:rFonts w:ascii="Times New Roman" w:hAnsi="Times New Roman"/>
          <w:sz w:val="28"/>
        </w:rPr>
      </w:pPr>
      <w:r>
        <w:rPr>
          <w:rFonts w:ascii="Times New Roman" w:hAnsi="Times New Roman"/>
          <w:sz w:val="28"/>
        </w:rPr>
        <w:t>14. </w:t>
      </w:r>
      <w:r w:rsidRPr="0011399D">
        <w:rPr>
          <w:rFonts w:ascii="Times New Roman" w:hAnsi="Times New Roman"/>
          <w:sz w:val="28"/>
        </w:rPr>
        <w:t>Для развития достигнутых результатов и повышения эффективности использования бюджетных средств и реформирования системы управления общественными финансами разработана государственная программа.</w:t>
      </w:r>
    </w:p>
    <w:p w:rsidR="0011399D" w:rsidRPr="0011399D" w:rsidRDefault="0011399D" w:rsidP="0011399D">
      <w:pPr>
        <w:spacing w:after="0" w:line="240" w:lineRule="auto"/>
        <w:ind w:firstLine="709"/>
        <w:contextualSpacing/>
        <w:jc w:val="center"/>
        <w:rPr>
          <w:rFonts w:ascii="Times New Roman" w:hAnsi="Times New Roman"/>
          <w:sz w:val="28"/>
        </w:rPr>
      </w:pPr>
    </w:p>
    <w:p w:rsidR="0011399D" w:rsidRPr="0011399D" w:rsidRDefault="0011399D" w:rsidP="0011399D">
      <w:pPr>
        <w:spacing w:after="0" w:line="240" w:lineRule="auto"/>
        <w:ind w:firstLine="709"/>
        <w:contextualSpacing/>
        <w:jc w:val="center"/>
        <w:rPr>
          <w:rFonts w:ascii="Times New Roman" w:hAnsi="Times New Roman"/>
          <w:sz w:val="28"/>
        </w:rPr>
      </w:pPr>
      <w:r w:rsidRPr="0011399D">
        <w:rPr>
          <w:rFonts w:ascii="Times New Roman" w:hAnsi="Times New Roman"/>
          <w:sz w:val="28"/>
        </w:rPr>
        <w:t>2. Описание приоритетов и целей государственной политики</w:t>
      </w:r>
    </w:p>
    <w:p w:rsidR="0011399D" w:rsidRPr="0011399D" w:rsidRDefault="0011399D" w:rsidP="0011399D">
      <w:pPr>
        <w:spacing w:after="0" w:line="240" w:lineRule="auto"/>
        <w:ind w:firstLine="709"/>
        <w:contextualSpacing/>
        <w:jc w:val="center"/>
        <w:rPr>
          <w:rFonts w:ascii="Times New Roman" w:hAnsi="Times New Roman"/>
          <w:sz w:val="28"/>
        </w:rPr>
      </w:pPr>
      <w:r w:rsidRPr="0011399D">
        <w:rPr>
          <w:rFonts w:ascii="Times New Roman" w:hAnsi="Times New Roman"/>
          <w:sz w:val="28"/>
        </w:rPr>
        <w:t>в сфере реализации государственной программы</w:t>
      </w:r>
    </w:p>
    <w:p w:rsidR="0011399D" w:rsidRPr="0011399D" w:rsidRDefault="0011399D" w:rsidP="0011399D">
      <w:pPr>
        <w:spacing w:after="0" w:line="240" w:lineRule="auto"/>
        <w:ind w:firstLine="709"/>
        <w:contextualSpacing/>
        <w:jc w:val="center"/>
        <w:rPr>
          <w:rFonts w:ascii="Times New Roman" w:hAnsi="Times New Roman"/>
          <w:sz w:val="28"/>
        </w:rPr>
      </w:pPr>
    </w:p>
    <w:p w:rsidR="0011399D" w:rsidRPr="0011399D" w:rsidRDefault="0011399D" w:rsidP="0011399D">
      <w:pPr>
        <w:spacing w:after="0" w:line="240" w:lineRule="auto"/>
        <w:ind w:firstLine="709"/>
        <w:contextualSpacing/>
        <w:jc w:val="both"/>
        <w:rPr>
          <w:rFonts w:ascii="Times New Roman" w:hAnsi="Times New Roman"/>
          <w:sz w:val="28"/>
        </w:rPr>
      </w:pPr>
      <w:r>
        <w:rPr>
          <w:rFonts w:ascii="Times New Roman" w:hAnsi="Times New Roman"/>
          <w:sz w:val="28"/>
        </w:rPr>
        <w:t>15. </w:t>
      </w:r>
      <w:r w:rsidRPr="0011399D">
        <w:rPr>
          <w:rFonts w:ascii="Times New Roman" w:hAnsi="Times New Roman"/>
          <w:sz w:val="28"/>
        </w:rPr>
        <w:t>Приоритеты региональной политики в сфере реализации государственной программы определены в следующих документах стратегического характера:</w:t>
      </w:r>
    </w:p>
    <w:p w:rsidR="0011399D" w:rsidRPr="0011399D" w:rsidRDefault="0011399D" w:rsidP="0011399D">
      <w:pPr>
        <w:spacing w:before="240" w:after="0" w:line="240" w:lineRule="auto"/>
        <w:ind w:firstLine="709"/>
        <w:contextualSpacing/>
        <w:jc w:val="both"/>
        <w:rPr>
          <w:rFonts w:ascii="Times New Roman" w:hAnsi="Times New Roman"/>
          <w:sz w:val="28"/>
        </w:rPr>
      </w:pPr>
      <w:r>
        <w:rPr>
          <w:rFonts w:ascii="Times New Roman" w:hAnsi="Times New Roman"/>
          <w:sz w:val="28"/>
        </w:rPr>
        <w:t>1) </w:t>
      </w:r>
      <w:r w:rsidRPr="0011399D">
        <w:rPr>
          <w:rFonts w:ascii="Times New Roman" w:hAnsi="Times New Roman"/>
          <w:sz w:val="28"/>
        </w:rPr>
        <w:t>постановление Правительства Камчатского края от 30.10.2023 № 541-П «Об утверждении стратегии социально-экономического развития Камчатского края до 2035 года»;</w:t>
      </w:r>
    </w:p>
    <w:p w:rsidR="0011399D" w:rsidRPr="0011399D" w:rsidRDefault="0011399D" w:rsidP="0011399D">
      <w:pPr>
        <w:spacing w:before="240" w:after="0" w:line="240" w:lineRule="auto"/>
        <w:ind w:firstLine="709"/>
        <w:contextualSpacing/>
        <w:jc w:val="both"/>
        <w:rPr>
          <w:rFonts w:ascii="Times New Roman" w:hAnsi="Times New Roman"/>
          <w:sz w:val="28"/>
        </w:rPr>
      </w:pPr>
      <w:r>
        <w:rPr>
          <w:rFonts w:ascii="Times New Roman" w:hAnsi="Times New Roman"/>
          <w:sz w:val="28"/>
        </w:rPr>
        <w:t>2) </w:t>
      </w:r>
      <w:r w:rsidRPr="0011399D">
        <w:rPr>
          <w:rFonts w:ascii="Times New Roman" w:hAnsi="Times New Roman"/>
          <w:sz w:val="28"/>
        </w:rPr>
        <w:t>долгосрочный прогноз социально-экономического развития Камчатского края до 2035 года;</w:t>
      </w:r>
    </w:p>
    <w:p w:rsidR="0011399D" w:rsidRPr="0011399D" w:rsidRDefault="0011399D" w:rsidP="0011399D">
      <w:pPr>
        <w:spacing w:before="240" w:after="0" w:line="240" w:lineRule="auto"/>
        <w:ind w:firstLine="709"/>
        <w:contextualSpacing/>
        <w:jc w:val="both"/>
        <w:rPr>
          <w:rFonts w:ascii="Times New Roman" w:hAnsi="Times New Roman"/>
          <w:sz w:val="28"/>
        </w:rPr>
      </w:pPr>
      <w:r>
        <w:rPr>
          <w:rFonts w:ascii="Times New Roman" w:hAnsi="Times New Roman"/>
          <w:sz w:val="28"/>
        </w:rPr>
        <w:t>3) </w:t>
      </w:r>
      <w:r w:rsidRPr="0011399D">
        <w:rPr>
          <w:rFonts w:ascii="Times New Roman" w:hAnsi="Times New Roman"/>
          <w:sz w:val="28"/>
        </w:rPr>
        <w:t>распоряжение Правительства Камчатского края от 25.01.2023 № 23-РП «Об утверждении Бюджетного прогноза Камчатского края на период до 2034 года»;</w:t>
      </w:r>
    </w:p>
    <w:p w:rsidR="0011399D" w:rsidRDefault="0011399D" w:rsidP="0011399D">
      <w:pPr>
        <w:spacing w:before="240" w:after="0" w:line="240" w:lineRule="auto"/>
        <w:ind w:firstLine="709"/>
        <w:contextualSpacing/>
        <w:jc w:val="both"/>
        <w:rPr>
          <w:rFonts w:ascii="Times New Roman" w:hAnsi="Times New Roman"/>
          <w:sz w:val="28"/>
        </w:rPr>
      </w:pPr>
      <w:r>
        <w:rPr>
          <w:rFonts w:ascii="Times New Roman" w:hAnsi="Times New Roman"/>
          <w:sz w:val="28"/>
        </w:rPr>
        <w:t>4) </w:t>
      </w:r>
      <w:r w:rsidRPr="0011399D">
        <w:rPr>
          <w:rFonts w:ascii="Times New Roman" w:hAnsi="Times New Roman"/>
          <w:sz w:val="28"/>
        </w:rPr>
        <w:t>основные направления бюджетной и налоговой политики Камчатского края на очередной финансовый год и плановый период.</w:t>
      </w:r>
    </w:p>
    <w:p w:rsidR="0011399D" w:rsidRPr="0011399D" w:rsidRDefault="0011399D" w:rsidP="0011399D">
      <w:pPr>
        <w:spacing w:before="240" w:after="0" w:line="240" w:lineRule="auto"/>
        <w:ind w:firstLine="709"/>
        <w:contextualSpacing/>
        <w:jc w:val="both"/>
        <w:rPr>
          <w:rFonts w:ascii="Times New Roman" w:hAnsi="Times New Roman"/>
          <w:sz w:val="28"/>
        </w:rPr>
      </w:pPr>
      <w:r>
        <w:rPr>
          <w:rFonts w:ascii="Times New Roman" w:hAnsi="Times New Roman"/>
          <w:sz w:val="28"/>
        </w:rPr>
        <w:t>16. </w:t>
      </w:r>
      <w:r w:rsidRPr="0011399D">
        <w:rPr>
          <w:rFonts w:ascii="Times New Roman" w:hAnsi="Times New Roman"/>
          <w:sz w:val="28"/>
        </w:rPr>
        <w:t>К приоритетам региональной политики в сфере реализации государственной программы относятся:</w:t>
      </w:r>
    </w:p>
    <w:p w:rsidR="0011399D" w:rsidRPr="0011399D" w:rsidRDefault="0011399D" w:rsidP="0011399D">
      <w:pPr>
        <w:spacing w:after="0" w:line="240" w:lineRule="auto"/>
        <w:ind w:firstLine="709"/>
        <w:contextualSpacing/>
        <w:jc w:val="both"/>
        <w:rPr>
          <w:rFonts w:ascii="Times New Roman" w:hAnsi="Times New Roman"/>
          <w:sz w:val="28"/>
        </w:rPr>
      </w:pPr>
      <w:r>
        <w:rPr>
          <w:rFonts w:ascii="Times New Roman" w:hAnsi="Times New Roman"/>
          <w:sz w:val="28"/>
        </w:rPr>
        <w:t>1) </w:t>
      </w:r>
      <w:r w:rsidRPr="0011399D">
        <w:rPr>
          <w:rFonts w:ascii="Times New Roman" w:hAnsi="Times New Roman"/>
          <w:sz w:val="28"/>
        </w:rPr>
        <w:t>обеспечение долгосрочной сбалансированности и устойчивости бюджетной системы путем:</w:t>
      </w:r>
    </w:p>
    <w:p w:rsidR="0011399D" w:rsidRPr="0011399D" w:rsidRDefault="0011399D" w:rsidP="0011399D">
      <w:pPr>
        <w:spacing w:after="0" w:line="240" w:lineRule="auto"/>
        <w:ind w:firstLine="709"/>
        <w:contextualSpacing/>
        <w:jc w:val="both"/>
        <w:rPr>
          <w:rFonts w:ascii="Times New Roman" w:hAnsi="Times New Roman"/>
          <w:sz w:val="28"/>
        </w:rPr>
      </w:pPr>
      <w:r>
        <w:rPr>
          <w:rFonts w:ascii="Times New Roman" w:hAnsi="Times New Roman"/>
          <w:sz w:val="28"/>
        </w:rPr>
        <w:t>а) </w:t>
      </w:r>
      <w:r w:rsidRPr="0011399D">
        <w:rPr>
          <w:rFonts w:ascii="Times New Roman" w:hAnsi="Times New Roman"/>
          <w:sz w:val="28"/>
        </w:rPr>
        <w:t>формирования краевого и местных бюджетов с учетом долгосрочного прогноза основных параметров бюджетной системы Российской Федерации, основанных на реалистичных оценках;</w:t>
      </w:r>
    </w:p>
    <w:p w:rsidR="0011399D" w:rsidRPr="0011399D" w:rsidRDefault="0011399D" w:rsidP="0011399D">
      <w:pPr>
        <w:spacing w:after="0" w:line="240" w:lineRule="auto"/>
        <w:ind w:firstLine="709"/>
        <w:contextualSpacing/>
        <w:jc w:val="both"/>
        <w:rPr>
          <w:rFonts w:ascii="Times New Roman" w:hAnsi="Times New Roman"/>
          <w:sz w:val="28"/>
        </w:rPr>
      </w:pPr>
      <w:r>
        <w:rPr>
          <w:rFonts w:ascii="Times New Roman" w:hAnsi="Times New Roman"/>
          <w:sz w:val="28"/>
        </w:rPr>
        <w:t>б) </w:t>
      </w:r>
      <w:r w:rsidRPr="0011399D">
        <w:rPr>
          <w:rFonts w:ascii="Times New Roman" w:hAnsi="Times New Roman"/>
          <w:sz w:val="28"/>
        </w:rPr>
        <w:t>обеспечения ассигнованиями социально значимых расходных обязательств (заработная плата и начисления на выплаты по оплате труда, оплата коммунальных услуг учреждениями, публично-нормативные обязательства, межбюджетные трансферты местным бюджетам) в полном объеме;</w:t>
      </w:r>
    </w:p>
    <w:p w:rsidR="0011399D" w:rsidRPr="0011399D" w:rsidRDefault="0011399D" w:rsidP="0011399D">
      <w:pPr>
        <w:spacing w:after="0" w:line="240" w:lineRule="auto"/>
        <w:ind w:firstLine="709"/>
        <w:contextualSpacing/>
        <w:jc w:val="both"/>
        <w:rPr>
          <w:rFonts w:ascii="Times New Roman" w:hAnsi="Times New Roman"/>
          <w:sz w:val="28"/>
        </w:rPr>
      </w:pPr>
      <w:r>
        <w:rPr>
          <w:rFonts w:ascii="Times New Roman" w:hAnsi="Times New Roman"/>
          <w:sz w:val="28"/>
        </w:rPr>
        <w:t>в) </w:t>
      </w:r>
      <w:r w:rsidRPr="0011399D">
        <w:rPr>
          <w:rFonts w:ascii="Times New Roman" w:hAnsi="Times New Roman"/>
          <w:sz w:val="28"/>
        </w:rPr>
        <w:t>совершенствования межбюджетных отношений;</w:t>
      </w:r>
    </w:p>
    <w:p w:rsidR="0011399D" w:rsidRPr="0011399D" w:rsidRDefault="0011399D" w:rsidP="0011399D">
      <w:pPr>
        <w:spacing w:after="0" w:line="240" w:lineRule="auto"/>
        <w:ind w:firstLine="709"/>
        <w:contextualSpacing/>
        <w:jc w:val="both"/>
        <w:rPr>
          <w:rFonts w:ascii="Times New Roman" w:hAnsi="Times New Roman"/>
          <w:sz w:val="28"/>
        </w:rPr>
      </w:pPr>
      <w:r w:rsidRPr="0011399D">
        <w:rPr>
          <w:rFonts w:ascii="Times New Roman" w:hAnsi="Times New Roman"/>
          <w:sz w:val="28"/>
        </w:rPr>
        <w:t>г)</w:t>
      </w:r>
      <w:r>
        <w:rPr>
          <w:rFonts w:ascii="Times New Roman" w:hAnsi="Times New Roman"/>
          <w:sz w:val="28"/>
        </w:rPr>
        <w:t> </w:t>
      </w:r>
      <w:r w:rsidRPr="0011399D">
        <w:rPr>
          <w:rFonts w:ascii="Times New Roman" w:hAnsi="Times New Roman"/>
          <w:sz w:val="28"/>
        </w:rPr>
        <w:t>ограничения дефицита краевого бюджета;</w:t>
      </w:r>
    </w:p>
    <w:p w:rsidR="0011399D" w:rsidRPr="0011399D" w:rsidRDefault="0011399D" w:rsidP="0011399D">
      <w:pPr>
        <w:spacing w:after="0" w:line="240" w:lineRule="auto"/>
        <w:ind w:firstLine="709"/>
        <w:contextualSpacing/>
        <w:jc w:val="both"/>
        <w:rPr>
          <w:rFonts w:ascii="Times New Roman" w:hAnsi="Times New Roman"/>
          <w:sz w:val="28"/>
        </w:rPr>
      </w:pPr>
      <w:r>
        <w:rPr>
          <w:rFonts w:ascii="Times New Roman" w:hAnsi="Times New Roman"/>
          <w:sz w:val="28"/>
        </w:rPr>
        <w:t>д) </w:t>
      </w:r>
      <w:r w:rsidRPr="0011399D">
        <w:rPr>
          <w:rFonts w:ascii="Times New Roman" w:hAnsi="Times New Roman"/>
          <w:sz w:val="28"/>
        </w:rPr>
        <w:t>соблюдения установленных бюджетных ограничений по объему государственного долга и объему расходов на его обслуживание (или проведение Камчатским краем ответственной долговой политики с целью сохранения высокого уровня долговой устойчивости и поддержания умеренной долговой нагрузки на краевой бюджет);</w:t>
      </w:r>
    </w:p>
    <w:p w:rsidR="0011399D" w:rsidRPr="0011399D" w:rsidRDefault="0011399D" w:rsidP="0011399D">
      <w:pPr>
        <w:spacing w:after="0" w:line="240" w:lineRule="auto"/>
        <w:ind w:firstLine="709"/>
        <w:contextualSpacing/>
        <w:jc w:val="both"/>
        <w:rPr>
          <w:rFonts w:ascii="Times New Roman" w:hAnsi="Times New Roman"/>
          <w:sz w:val="28"/>
        </w:rPr>
      </w:pPr>
      <w:r w:rsidRPr="002F6F9A">
        <w:rPr>
          <w:rFonts w:ascii="Times New Roman" w:hAnsi="Times New Roman"/>
          <w:sz w:val="28"/>
        </w:rPr>
        <w:lastRenderedPageBreak/>
        <w:t>е) </w:t>
      </w:r>
      <w:r w:rsidRPr="0011399D">
        <w:rPr>
          <w:rFonts w:ascii="Times New Roman" w:hAnsi="Times New Roman"/>
          <w:sz w:val="28"/>
        </w:rPr>
        <w:t>проведения ответственной инвестиционной политики;</w:t>
      </w:r>
    </w:p>
    <w:p w:rsidR="0011399D" w:rsidRPr="0011399D" w:rsidRDefault="0011399D" w:rsidP="0011399D">
      <w:pPr>
        <w:spacing w:after="0" w:line="240" w:lineRule="auto"/>
        <w:ind w:firstLine="709"/>
        <w:contextualSpacing/>
        <w:jc w:val="both"/>
        <w:rPr>
          <w:rFonts w:ascii="Times New Roman" w:hAnsi="Times New Roman"/>
          <w:sz w:val="28"/>
        </w:rPr>
      </w:pPr>
      <w:r>
        <w:rPr>
          <w:rFonts w:ascii="Times New Roman" w:hAnsi="Times New Roman"/>
          <w:sz w:val="28"/>
        </w:rPr>
        <w:t>ж) </w:t>
      </w:r>
      <w:r w:rsidRPr="0011399D">
        <w:rPr>
          <w:rFonts w:ascii="Times New Roman" w:hAnsi="Times New Roman"/>
          <w:sz w:val="28"/>
        </w:rPr>
        <w:t>создания и поддержания необходимых резервов для финансового обеспечения непредвиденных расходов;</w:t>
      </w:r>
    </w:p>
    <w:p w:rsidR="0011399D" w:rsidRPr="0011399D" w:rsidRDefault="0011399D" w:rsidP="0011399D">
      <w:pPr>
        <w:spacing w:after="0" w:line="240" w:lineRule="auto"/>
        <w:ind w:firstLine="709"/>
        <w:contextualSpacing/>
        <w:jc w:val="both"/>
        <w:rPr>
          <w:rFonts w:ascii="Times New Roman" w:hAnsi="Times New Roman"/>
          <w:sz w:val="28"/>
        </w:rPr>
      </w:pPr>
      <w:r>
        <w:rPr>
          <w:rFonts w:ascii="Times New Roman" w:hAnsi="Times New Roman"/>
          <w:sz w:val="28"/>
        </w:rPr>
        <w:t>2) </w:t>
      </w:r>
      <w:r w:rsidRPr="0011399D">
        <w:rPr>
          <w:rFonts w:ascii="Times New Roman" w:hAnsi="Times New Roman"/>
          <w:sz w:val="28"/>
        </w:rPr>
        <w:t>повышение результативности и эффективности расходов краевого бюджета, качества управления бюджетным процессом на региональном и местом уровнях, открытости и прозрачности бюджетного процесса в Камчатском крае.</w:t>
      </w:r>
    </w:p>
    <w:p w:rsidR="0011399D" w:rsidRPr="0011399D" w:rsidRDefault="007229D1" w:rsidP="0011399D">
      <w:pPr>
        <w:spacing w:before="240" w:after="0" w:line="240" w:lineRule="auto"/>
        <w:ind w:firstLine="709"/>
        <w:contextualSpacing/>
        <w:jc w:val="both"/>
        <w:rPr>
          <w:rFonts w:ascii="Times New Roman" w:hAnsi="Times New Roman"/>
          <w:sz w:val="28"/>
        </w:rPr>
      </w:pPr>
      <w:r>
        <w:rPr>
          <w:rFonts w:ascii="Times New Roman" w:hAnsi="Times New Roman"/>
          <w:sz w:val="28"/>
        </w:rPr>
        <w:t>17. </w:t>
      </w:r>
      <w:r w:rsidR="0011399D" w:rsidRPr="0011399D">
        <w:rPr>
          <w:rFonts w:ascii="Times New Roman" w:hAnsi="Times New Roman"/>
          <w:sz w:val="28"/>
        </w:rPr>
        <w:t>В результате реализации указанных приоритетных направлений региональной политики в сфере управления государственными финансами Камчатского края к 2030 году будет достигнут качественно новый уровень состояния бюджетной сферы.</w:t>
      </w:r>
    </w:p>
    <w:p w:rsidR="0011399D" w:rsidRPr="0011399D" w:rsidRDefault="007229D1" w:rsidP="0011399D">
      <w:pPr>
        <w:spacing w:before="240" w:after="0" w:line="240" w:lineRule="auto"/>
        <w:ind w:firstLine="709"/>
        <w:contextualSpacing/>
        <w:jc w:val="both"/>
        <w:rPr>
          <w:rFonts w:ascii="Times New Roman" w:hAnsi="Times New Roman"/>
          <w:sz w:val="28"/>
        </w:rPr>
      </w:pPr>
      <w:r>
        <w:rPr>
          <w:rFonts w:ascii="Times New Roman" w:hAnsi="Times New Roman"/>
          <w:sz w:val="28"/>
        </w:rPr>
        <w:t>18. </w:t>
      </w:r>
      <w:r w:rsidR="0011399D" w:rsidRPr="0011399D">
        <w:rPr>
          <w:rFonts w:ascii="Times New Roman" w:hAnsi="Times New Roman"/>
          <w:sz w:val="28"/>
        </w:rPr>
        <w:t xml:space="preserve">Реализация региональной политики в сфере управления государственными финансами Камчатского края будет способствовать достижению основной цели государственной программы. Основной целью государственной программы является обеспечение долгосрочной сбалансированности и устойчивости краевого бюджета и местных бюджетов. </w:t>
      </w:r>
    </w:p>
    <w:p w:rsidR="0011399D" w:rsidRPr="0011399D" w:rsidRDefault="007229D1" w:rsidP="0011399D">
      <w:pPr>
        <w:spacing w:before="240" w:after="0" w:line="240" w:lineRule="auto"/>
        <w:ind w:firstLine="709"/>
        <w:contextualSpacing/>
        <w:jc w:val="both"/>
        <w:rPr>
          <w:rFonts w:ascii="Times New Roman" w:hAnsi="Times New Roman"/>
          <w:sz w:val="28"/>
        </w:rPr>
      </w:pPr>
      <w:r>
        <w:rPr>
          <w:rFonts w:ascii="Times New Roman" w:hAnsi="Times New Roman"/>
          <w:sz w:val="28"/>
        </w:rPr>
        <w:t>19. </w:t>
      </w:r>
      <w:r w:rsidR="0011399D" w:rsidRPr="0011399D">
        <w:rPr>
          <w:rFonts w:ascii="Times New Roman" w:hAnsi="Times New Roman"/>
          <w:sz w:val="28"/>
        </w:rPr>
        <w:t>Достижение цели государственной программы осуществляется посредством реализации ведомственного проекта «Создание условий для участия граждан в принятии бюджетных решений для решения городских (сельских) проблем» и комплексов процессных мероприятий «Оптимизация и повышение эффективности расходов краевого бюджета», «Повышение открытости и доступности информации о бюджетном процессе в Камчатском крае», «Управление государственным долгом», «Управление средствами резервных фондов и резервами ассигнований, созданных в соответствии с законодательством Российской Федерации и Камчатского края», «Реализация мероприятий по выравниванию бюджетной обеспеченности муниципальных образований, обеспечению сбалансированности местных бюджетов», «Реализация мероприятий по содействию в решении вопросов местного значения муниципальных образований в Камчатском крае», «Стимулирование органов местного самоуправления по итогам оценки деятельности органов местного самоуправления муниципальных образований», «Реализация мероприятий по контролю за соблюдением условий предоставления межбюджетных трансфертов местным бюджетам», «Обеспечение деятельности Министерства финансов Камчатского края и подведомственных учреждений».</w:t>
      </w:r>
    </w:p>
    <w:p w:rsidR="0011399D" w:rsidRPr="0011399D" w:rsidRDefault="0011399D" w:rsidP="0011399D">
      <w:pPr>
        <w:spacing w:before="240" w:after="0" w:line="240" w:lineRule="auto"/>
        <w:ind w:firstLine="709"/>
        <w:contextualSpacing/>
        <w:jc w:val="both"/>
        <w:rPr>
          <w:rFonts w:ascii="Times New Roman" w:hAnsi="Times New Roman"/>
          <w:sz w:val="28"/>
        </w:rPr>
      </w:pPr>
    </w:p>
    <w:p w:rsidR="0011399D" w:rsidRPr="0011399D" w:rsidRDefault="0011399D" w:rsidP="002F6F9A">
      <w:pPr>
        <w:spacing w:before="240" w:after="0" w:line="240" w:lineRule="auto"/>
        <w:ind w:firstLine="709"/>
        <w:contextualSpacing/>
        <w:jc w:val="center"/>
        <w:rPr>
          <w:rFonts w:ascii="Times New Roman" w:hAnsi="Times New Roman"/>
          <w:sz w:val="28"/>
        </w:rPr>
      </w:pPr>
      <w:r w:rsidRPr="0011399D">
        <w:rPr>
          <w:rFonts w:ascii="Times New Roman" w:hAnsi="Times New Roman"/>
          <w:sz w:val="28"/>
        </w:rPr>
        <w:t>3. Задачи государственного управления, способы их эффективного решения в соответствующей отрасли экономики и сфере государственного управления</w:t>
      </w:r>
    </w:p>
    <w:p w:rsidR="0011399D" w:rsidRPr="0011399D" w:rsidRDefault="0011399D" w:rsidP="0011399D">
      <w:pPr>
        <w:spacing w:before="240" w:after="0" w:line="240" w:lineRule="auto"/>
        <w:ind w:firstLine="709"/>
        <w:contextualSpacing/>
        <w:jc w:val="center"/>
        <w:rPr>
          <w:rFonts w:ascii="Times New Roman" w:hAnsi="Times New Roman"/>
          <w:sz w:val="28"/>
          <w:shd w:val="clear" w:color="auto" w:fill="FFD821"/>
        </w:rPr>
      </w:pPr>
    </w:p>
    <w:p w:rsidR="0011399D" w:rsidRPr="0011399D" w:rsidRDefault="007229D1" w:rsidP="002F6F9A">
      <w:pPr>
        <w:spacing w:after="0" w:line="240" w:lineRule="auto"/>
        <w:ind w:firstLine="709"/>
        <w:contextualSpacing/>
        <w:jc w:val="both"/>
        <w:rPr>
          <w:rFonts w:ascii="Times New Roman" w:hAnsi="Times New Roman"/>
          <w:sz w:val="28"/>
        </w:rPr>
      </w:pPr>
      <w:r w:rsidRPr="002F6F9A">
        <w:rPr>
          <w:rFonts w:ascii="Times New Roman" w:hAnsi="Times New Roman"/>
          <w:sz w:val="28"/>
        </w:rPr>
        <w:t>20. </w:t>
      </w:r>
      <w:r w:rsidR="0011399D" w:rsidRPr="0011399D">
        <w:rPr>
          <w:rFonts w:ascii="Times New Roman" w:hAnsi="Times New Roman"/>
          <w:sz w:val="28"/>
        </w:rPr>
        <w:t>Основными задачами развития в сфере управления государственными финансами Камчатского края при реализации государственной программы являются:</w:t>
      </w:r>
    </w:p>
    <w:p w:rsidR="007229D1" w:rsidRPr="002F6F9A" w:rsidRDefault="007229D1" w:rsidP="002F6F9A">
      <w:pPr>
        <w:spacing w:after="0" w:line="240" w:lineRule="auto"/>
        <w:ind w:firstLine="709"/>
        <w:contextualSpacing/>
        <w:jc w:val="both"/>
        <w:rPr>
          <w:rFonts w:ascii="Times New Roman" w:hAnsi="Times New Roman"/>
          <w:sz w:val="28"/>
        </w:rPr>
      </w:pPr>
      <w:r w:rsidRPr="002F6F9A">
        <w:rPr>
          <w:rFonts w:ascii="Times New Roman" w:hAnsi="Times New Roman"/>
          <w:sz w:val="28"/>
        </w:rPr>
        <w:t>1)</w:t>
      </w:r>
      <w:r w:rsidR="0011399D" w:rsidRPr="002F6F9A">
        <w:rPr>
          <w:rFonts w:ascii="Times New Roman" w:hAnsi="Times New Roman"/>
          <w:sz w:val="28"/>
        </w:rPr>
        <w:t> </w:t>
      </w:r>
      <w:r w:rsidRPr="002F6F9A">
        <w:rPr>
          <w:rFonts w:ascii="Times New Roman" w:hAnsi="Times New Roman"/>
          <w:sz w:val="28"/>
        </w:rPr>
        <w:t>совершенствование бюджетного процесса в Камчатском крае, повышение эффективности и качества управления региональными финансами;</w:t>
      </w:r>
    </w:p>
    <w:p w:rsidR="0011399D" w:rsidRPr="0011399D" w:rsidRDefault="007229D1" w:rsidP="002F6F9A">
      <w:pPr>
        <w:spacing w:after="0" w:line="240" w:lineRule="auto"/>
        <w:ind w:firstLine="709"/>
        <w:contextualSpacing/>
        <w:jc w:val="both"/>
        <w:rPr>
          <w:rFonts w:ascii="Times New Roman" w:hAnsi="Times New Roman"/>
          <w:sz w:val="28"/>
        </w:rPr>
      </w:pPr>
      <w:r w:rsidRPr="002F6F9A">
        <w:rPr>
          <w:rFonts w:ascii="Times New Roman" w:hAnsi="Times New Roman"/>
          <w:sz w:val="28"/>
        </w:rPr>
        <w:lastRenderedPageBreak/>
        <w:t>2) </w:t>
      </w:r>
      <w:r w:rsidR="0011399D" w:rsidRPr="002F6F9A">
        <w:rPr>
          <w:rFonts w:ascii="Times New Roman" w:hAnsi="Times New Roman"/>
          <w:sz w:val="28"/>
        </w:rPr>
        <w:t xml:space="preserve">повышение эффективности управления государственным долгом Камчатского края и </w:t>
      </w:r>
      <w:proofErr w:type="gramStart"/>
      <w:r w:rsidR="0011399D" w:rsidRPr="002F6F9A">
        <w:rPr>
          <w:rFonts w:ascii="Times New Roman" w:hAnsi="Times New Roman"/>
          <w:sz w:val="28"/>
        </w:rPr>
        <w:t>средствами резервных фондов</w:t>
      </w:r>
      <w:proofErr w:type="gramEnd"/>
      <w:r w:rsidR="0011399D" w:rsidRPr="002F6F9A">
        <w:rPr>
          <w:rFonts w:ascii="Times New Roman" w:hAnsi="Times New Roman"/>
          <w:sz w:val="28"/>
        </w:rPr>
        <w:t xml:space="preserve"> и резервами ассигнований, созданных в соответствии с законодательством Российской Федерации и Камчатского края;</w:t>
      </w:r>
    </w:p>
    <w:p w:rsidR="0011399D" w:rsidRPr="0011399D" w:rsidRDefault="007229D1" w:rsidP="002F6F9A">
      <w:pPr>
        <w:spacing w:after="0" w:line="240" w:lineRule="auto"/>
        <w:ind w:firstLine="709"/>
        <w:contextualSpacing/>
        <w:jc w:val="both"/>
        <w:rPr>
          <w:rFonts w:ascii="Times New Roman" w:hAnsi="Times New Roman"/>
          <w:sz w:val="28"/>
        </w:rPr>
      </w:pPr>
      <w:r w:rsidRPr="002F6F9A">
        <w:rPr>
          <w:rFonts w:ascii="Times New Roman" w:hAnsi="Times New Roman"/>
          <w:sz w:val="28"/>
        </w:rPr>
        <w:t>3)</w:t>
      </w:r>
      <w:r w:rsidR="0011399D" w:rsidRPr="002F6F9A">
        <w:rPr>
          <w:rFonts w:ascii="Times New Roman" w:hAnsi="Times New Roman"/>
          <w:sz w:val="28"/>
        </w:rPr>
        <w:t> совершенствование системы выравнивания бюджетной обеспеченности муниципальных образований в Камчатском крае и содействие обеспечению сбалансированности местных бюджетов при условии сохранения стимулов для экономического развития муниципальных образований;</w:t>
      </w:r>
    </w:p>
    <w:p w:rsidR="0011399D" w:rsidRPr="0011399D" w:rsidRDefault="007229D1" w:rsidP="002F6F9A">
      <w:pPr>
        <w:spacing w:after="0" w:line="240" w:lineRule="auto"/>
        <w:ind w:firstLine="709"/>
        <w:contextualSpacing/>
        <w:jc w:val="both"/>
        <w:rPr>
          <w:rFonts w:ascii="Times New Roman" w:hAnsi="Times New Roman"/>
          <w:sz w:val="28"/>
        </w:rPr>
      </w:pPr>
      <w:r w:rsidRPr="002F6F9A">
        <w:rPr>
          <w:rFonts w:ascii="Times New Roman" w:hAnsi="Times New Roman"/>
          <w:sz w:val="28"/>
        </w:rPr>
        <w:t>4)</w:t>
      </w:r>
      <w:r w:rsidR="0011399D" w:rsidRPr="002F6F9A">
        <w:rPr>
          <w:rFonts w:ascii="Times New Roman" w:hAnsi="Times New Roman"/>
          <w:sz w:val="28"/>
        </w:rPr>
        <w:t> создание условий для эффективного и ответственного управления муниципальными финансами.</w:t>
      </w:r>
    </w:p>
    <w:p w:rsidR="0011399D" w:rsidRPr="0011399D" w:rsidRDefault="007229D1" w:rsidP="002F6F9A">
      <w:pPr>
        <w:spacing w:after="0" w:line="240" w:lineRule="auto"/>
        <w:ind w:firstLine="709"/>
        <w:contextualSpacing/>
        <w:jc w:val="both"/>
        <w:rPr>
          <w:rFonts w:ascii="Times New Roman" w:hAnsi="Times New Roman"/>
          <w:sz w:val="28"/>
        </w:rPr>
      </w:pPr>
      <w:r w:rsidRPr="002F6F9A">
        <w:rPr>
          <w:rFonts w:ascii="Times New Roman" w:hAnsi="Times New Roman"/>
          <w:sz w:val="28"/>
        </w:rPr>
        <w:t>21. </w:t>
      </w:r>
      <w:r w:rsidR="0011399D" w:rsidRPr="0011399D">
        <w:rPr>
          <w:rFonts w:ascii="Times New Roman" w:hAnsi="Times New Roman"/>
          <w:sz w:val="28"/>
        </w:rPr>
        <w:t>В целях решения вышеуказанных задач запланированы мероприятия по:</w:t>
      </w:r>
    </w:p>
    <w:p w:rsidR="0011399D" w:rsidRPr="0011399D" w:rsidRDefault="007229D1" w:rsidP="002F6F9A">
      <w:pPr>
        <w:spacing w:after="0" w:line="240" w:lineRule="auto"/>
        <w:ind w:firstLine="709"/>
        <w:contextualSpacing/>
        <w:jc w:val="both"/>
        <w:rPr>
          <w:rFonts w:ascii="Times New Roman" w:hAnsi="Times New Roman"/>
          <w:sz w:val="28"/>
        </w:rPr>
      </w:pPr>
      <w:r w:rsidRPr="002F6F9A">
        <w:rPr>
          <w:rFonts w:ascii="Times New Roman" w:hAnsi="Times New Roman"/>
          <w:sz w:val="28"/>
        </w:rPr>
        <w:t>1)</w:t>
      </w:r>
      <w:r w:rsidR="0011399D" w:rsidRPr="002F6F9A">
        <w:rPr>
          <w:rFonts w:ascii="Times New Roman" w:hAnsi="Times New Roman"/>
          <w:sz w:val="28"/>
        </w:rPr>
        <w:t> </w:t>
      </w:r>
      <w:r w:rsidR="0011399D" w:rsidRPr="0011399D">
        <w:rPr>
          <w:rFonts w:ascii="Times New Roman" w:hAnsi="Times New Roman"/>
          <w:sz w:val="28"/>
        </w:rPr>
        <w:t>формированию расходной части краевого бюджета на основе государственных программ Камчатского края, синхронизированных по целям и ресурсам в долгосрочном бюджетном прогнозе Камчатского края;</w:t>
      </w:r>
    </w:p>
    <w:p w:rsidR="0011399D" w:rsidRPr="0011399D" w:rsidRDefault="007229D1" w:rsidP="002F6F9A">
      <w:pPr>
        <w:spacing w:after="0" w:line="240" w:lineRule="auto"/>
        <w:ind w:firstLine="709"/>
        <w:contextualSpacing/>
        <w:jc w:val="both"/>
        <w:rPr>
          <w:rFonts w:ascii="Times New Roman" w:hAnsi="Times New Roman"/>
          <w:sz w:val="28"/>
        </w:rPr>
      </w:pPr>
      <w:r w:rsidRPr="002F6F9A">
        <w:rPr>
          <w:rFonts w:ascii="Times New Roman" w:hAnsi="Times New Roman"/>
          <w:sz w:val="28"/>
        </w:rPr>
        <w:t>2)</w:t>
      </w:r>
      <w:r w:rsidR="0011399D" w:rsidRPr="002F6F9A">
        <w:rPr>
          <w:rFonts w:ascii="Times New Roman" w:hAnsi="Times New Roman"/>
          <w:sz w:val="28"/>
        </w:rPr>
        <w:t> </w:t>
      </w:r>
      <w:r w:rsidR="0011399D" w:rsidRPr="0011399D">
        <w:rPr>
          <w:rFonts w:ascii="Times New Roman" w:hAnsi="Times New Roman"/>
          <w:sz w:val="28"/>
        </w:rPr>
        <w:t>оптимизации структуры государственного долга;</w:t>
      </w:r>
    </w:p>
    <w:p w:rsidR="007229D1" w:rsidRPr="002F6F9A" w:rsidRDefault="007229D1" w:rsidP="002F6F9A">
      <w:pPr>
        <w:spacing w:after="0" w:line="240" w:lineRule="auto"/>
        <w:ind w:firstLine="709"/>
        <w:contextualSpacing/>
        <w:jc w:val="both"/>
        <w:rPr>
          <w:rFonts w:ascii="Times New Roman" w:hAnsi="Times New Roman"/>
          <w:sz w:val="28"/>
        </w:rPr>
      </w:pPr>
      <w:r w:rsidRPr="002F6F9A">
        <w:rPr>
          <w:rFonts w:ascii="Times New Roman" w:hAnsi="Times New Roman"/>
          <w:sz w:val="28"/>
        </w:rPr>
        <w:t>3)</w:t>
      </w:r>
      <w:r w:rsidR="0011399D" w:rsidRPr="002F6F9A">
        <w:rPr>
          <w:rFonts w:ascii="Times New Roman" w:hAnsi="Times New Roman"/>
          <w:sz w:val="28"/>
        </w:rPr>
        <w:t> созданию и поддержанию необходимых финансовых резервов в целях своевременного финансового обеспечения непредвиденных расходов в соответствии с требованиями бюджетного законодательства;</w:t>
      </w:r>
    </w:p>
    <w:p w:rsidR="007229D1" w:rsidRPr="002F6F9A" w:rsidRDefault="007229D1" w:rsidP="002F6F9A">
      <w:pPr>
        <w:spacing w:after="0" w:line="240" w:lineRule="auto"/>
        <w:ind w:firstLine="709"/>
        <w:contextualSpacing/>
        <w:jc w:val="both"/>
        <w:rPr>
          <w:rFonts w:ascii="Times New Roman" w:hAnsi="Times New Roman"/>
          <w:sz w:val="28"/>
        </w:rPr>
      </w:pPr>
      <w:r w:rsidRPr="002F6F9A">
        <w:rPr>
          <w:rFonts w:ascii="Times New Roman" w:hAnsi="Times New Roman"/>
          <w:sz w:val="28"/>
        </w:rPr>
        <w:t>4) </w:t>
      </w:r>
      <w:r w:rsidR="0011399D" w:rsidRPr="0011399D">
        <w:rPr>
          <w:rFonts w:ascii="Times New Roman" w:hAnsi="Times New Roman"/>
          <w:sz w:val="28"/>
        </w:rPr>
        <w:t>реализации практик инициативного бюджетирования;</w:t>
      </w:r>
    </w:p>
    <w:p w:rsidR="0011399D" w:rsidRPr="0011399D" w:rsidRDefault="007229D1" w:rsidP="002F6F9A">
      <w:pPr>
        <w:spacing w:after="0" w:line="240" w:lineRule="auto"/>
        <w:ind w:firstLine="709"/>
        <w:contextualSpacing/>
        <w:jc w:val="both"/>
        <w:rPr>
          <w:rFonts w:ascii="Times New Roman" w:hAnsi="Times New Roman"/>
          <w:sz w:val="28"/>
        </w:rPr>
      </w:pPr>
      <w:r w:rsidRPr="002F6F9A">
        <w:rPr>
          <w:rFonts w:ascii="Times New Roman" w:hAnsi="Times New Roman"/>
          <w:sz w:val="28"/>
        </w:rPr>
        <w:t>5) </w:t>
      </w:r>
      <w:r w:rsidR="0011399D" w:rsidRPr="0011399D">
        <w:rPr>
          <w:rFonts w:ascii="Times New Roman" w:hAnsi="Times New Roman"/>
          <w:sz w:val="28"/>
        </w:rPr>
        <w:t>созданию стимулов к улучшению качества управления бюджетным процессом органов местного самоуправления и увеличению финансовой обеспеченности местных бюджетов.</w:t>
      </w:r>
    </w:p>
    <w:p w:rsidR="0011399D" w:rsidRPr="0011399D" w:rsidRDefault="0011399D" w:rsidP="002F6F9A">
      <w:pPr>
        <w:spacing w:after="0" w:line="240" w:lineRule="auto"/>
        <w:ind w:firstLine="709"/>
        <w:contextualSpacing/>
        <w:jc w:val="both"/>
        <w:rPr>
          <w:rFonts w:ascii="Times New Roman" w:hAnsi="Times New Roman"/>
          <w:sz w:val="28"/>
        </w:rPr>
      </w:pPr>
    </w:p>
    <w:p w:rsidR="0011399D" w:rsidRPr="0011399D" w:rsidRDefault="0011399D" w:rsidP="0011399D">
      <w:pPr>
        <w:spacing w:after="0" w:line="240" w:lineRule="auto"/>
        <w:ind w:firstLine="709"/>
        <w:contextualSpacing/>
        <w:jc w:val="center"/>
        <w:rPr>
          <w:rFonts w:ascii="Times New Roman" w:hAnsi="Times New Roman"/>
          <w:b/>
          <w:sz w:val="28"/>
        </w:rPr>
      </w:pPr>
      <w:r w:rsidRPr="0011399D">
        <w:rPr>
          <w:rFonts w:ascii="Times New Roman" w:hAnsi="Times New Roman"/>
          <w:b/>
          <w:sz w:val="28"/>
        </w:rPr>
        <w:t>Раздел 2 «Порядки предоставления и распределения субсидий из краевого бюджета бюджетам муниципальных образований Камчатского края в рамках государственной программы»</w:t>
      </w:r>
    </w:p>
    <w:p w:rsidR="0011399D" w:rsidRPr="0011399D" w:rsidRDefault="0011399D" w:rsidP="0011399D">
      <w:pPr>
        <w:spacing w:after="0" w:line="240" w:lineRule="auto"/>
        <w:ind w:firstLine="709"/>
        <w:contextualSpacing/>
        <w:jc w:val="center"/>
        <w:rPr>
          <w:rFonts w:ascii="Times New Roman" w:hAnsi="Times New Roman"/>
          <w:b/>
          <w:sz w:val="28"/>
        </w:rPr>
      </w:pPr>
    </w:p>
    <w:p w:rsidR="0011399D" w:rsidRPr="0011399D" w:rsidRDefault="007229D1" w:rsidP="0011399D">
      <w:pPr>
        <w:spacing w:before="120" w:after="120" w:line="240" w:lineRule="auto"/>
        <w:ind w:left="120" w:right="120" w:firstLine="709"/>
        <w:contextualSpacing/>
        <w:jc w:val="both"/>
        <w:rPr>
          <w:rFonts w:ascii="Times New Roman" w:hAnsi="Times New Roman"/>
          <w:sz w:val="28"/>
        </w:rPr>
      </w:pPr>
      <w:r>
        <w:rPr>
          <w:rFonts w:ascii="Times New Roman" w:hAnsi="Times New Roman"/>
          <w:sz w:val="28"/>
        </w:rPr>
        <w:t>22. </w:t>
      </w:r>
      <w:r w:rsidR="0011399D" w:rsidRPr="0011399D">
        <w:rPr>
          <w:rFonts w:ascii="Times New Roman" w:hAnsi="Times New Roman"/>
          <w:sz w:val="28"/>
        </w:rPr>
        <w:t>Государственная программа предусматривает предоставление субсидий из краевого бюджета бюджетам муниципальных образований Камчатского края.</w:t>
      </w:r>
    </w:p>
    <w:p w:rsidR="0011399D" w:rsidRPr="0011399D" w:rsidRDefault="007229D1" w:rsidP="0011399D">
      <w:pPr>
        <w:spacing w:before="120" w:after="120" w:line="240" w:lineRule="auto"/>
        <w:ind w:left="120" w:right="120" w:firstLine="709"/>
        <w:contextualSpacing/>
        <w:jc w:val="both"/>
        <w:rPr>
          <w:rFonts w:ascii="Times New Roman" w:hAnsi="Times New Roman"/>
          <w:sz w:val="28"/>
        </w:rPr>
      </w:pPr>
      <w:r>
        <w:rPr>
          <w:rFonts w:ascii="Times New Roman" w:hAnsi="Times New Roman"/>
          <w:sz w:val="28"/>
        </w:rPr>
        <w:t>23. </w:t>
      </w:r>
      <w:r w:rsidR="0011399D" w:rsidRPr="0011399D">
        <w:rPr>
          <w:rFonts w:ascii="Times New Roman" w:hAnsi="Times New Roman"/>
          <w:sz w:val="28"/>
        </w:rPr>
        <w:t xml:space="preserve">Порядок предоставления и распределения субсидий местным бюджетам на </w:t>
      </w:r>
      <w:proofErr w:type="spellStart"/>
      <w:r w:rsidR="0011399D" w:rsidRPr="0011399D">
        <w:rPr>
          <w:rFonts w:ascii="Times New Roman" w:hAnsi="Times New Roman"/>
          <w:sz w:val="28"/>
        </w:rPr>
        <w:t>софинансирование</w:t>
      </w:r>
      <w:proofErr w:type="spellEnd"/>
      <w:r w:rsidR="0011399D" w:rsidRPr="0011399D">
        <w:rPr>
          <w:rFonts w:ascii="Times New Roman" w:hAnsi="Times New Roman"/>
          <w:sz w:val="28"/>
        </w:rPr>
        <w:t xml:space="preserve"> расходов на оплату труда работников муниципальных учреждений (за исключением лиц, замещающих муниципальные должности и должности муниципальной службы) приведен в приложении 1 к настоящей Государственной программе.</w:t>
      </w:r>
    </w:p>
    <w:p w:rsidR="0011399D" w:rsidRPr="0011399D" w:rsidRDefault="007229D1" w:rsidP="0011399D">
      <w:pPr>
        <w:spacing w:before="120" w:after="120" w:line="240" w:lineRule="auto"/>
        <w:ind w:left="120" w:right="120" w:firstLine="709"/>
        <w:contextualSpacing/>
        <w:jc w:val="both"/>
        <w:rPr>
          <w:rFonts w:ascii="Times New Roman" w:hAnsi="Times New Roman"/>
          <w:sz w:val="28"/>
        </w:rPr>
      </w:pPr>
      <w:r>
        <w:rPr>
          <w:rFonts w:ascii="Times New Roman" w:hAnsi="Times New Roman"/>
          <w:sz w:val="28"/>
        </w:rPr>
        <w:t>24. </w:t>
      </w:r>
      <w:r w:rsidR="0011399D" w:rsidRPr="0011399D">
        <w:rPr>
          <w:rFonts w:ascii="Times New Roman" w:hAnsi="Times New Roman"/>
          <w:sz w:val="28"/>
        </w:rPr>
        <w:t xml:space="preserve">Порядок предоставления и распределения субсидий местным бюджетам на </w:t>
      </w:r>
      <w:proofErr w:type="spellStart"/>
      <w:r w:rsidR="0011399D" w:rsidRPr="0011399D">
        <w:rPr>
          <w:rFonts w:ascii="Times New Roman" w:hAnsi="Times New Roman"/>
          <w:sz w:val="28"/>
        </w:rPr>
        <w:t>софинансирование</w:t>
      </w:r>
      <w:proofErr w:type="spellEnd"/>
      <w:r w:rsidR="0011399D" w:rsidRPr="0011399D">
        <w:rPr>
          <w:rFonts w:ascii="Times New Roman" w:hAnsi="Times New Roman"/>
          <w:sz w:val="28"/>
        </w:rPr>
        <w:t xml:space="preserve"> расходных обязательств муниципальных образований в Камчатском крае, связанных с реализацией инвестиционных проектов, приведен в приложении 2 к настоящей государственной программе.</w:t>
      </w:r>
    </w:p>
    <w:p w:rsidR="0011399D" w:rsidRPr="0011399D" w:rsidRDefault="0011399D" w:rsidP="0011399D">
      <w:pPr>
        <w:spacing w:after="0" w:line="240" w:lineRule="auto"/>
        <w:ind w:firstLine="720"/>
        <w:contextualSpacing/>
        <w:jc w:val="both"/>
        <w:rPr>
          <w:rFonts w:ascii="Times New Roman" w:hAnsi="Times New Roman"/>
          <w:sz w:val="28"/>
        </w:rPr>
      </w:pPr>
    </w:p>
    <w:p w:rsidR="0011399D" w:rsidRPr="0011399D" w:rsidRDefault="0011399D" w:rsidP="0011399D">
      <w:pPr>
        <w:spacing w:after="0" w:line="240" w:lineRule="auto"/>
        <w:ind w:firstLine="720"/>
        <w:contextualSpacing/>
        <w:jc w:val="both"/>
        <w:rPr>
          <w:rFonts w:ascii="Times New Roman" w:hAnsi="Times New Roman"/>
          <w:sz w:val="28"/>
        </w:rPr>
      </w:pPr>
    </w:p>
    <w:p w:rsidR="0011399D" w:rsidRPr="0011399D" w:rsidRDefault="0011399D" w:rsidP="0011399D">
      <w:pPr>
        <w:spacing w:after="0" w:line="240" w:lineRule="auto"/>
        <w:ind w:firstLine="720"/>
        <w:contextualSpacing/>
        <w:jc w:val="both"/>
        <w:rPr>
          <w:rFonts w:ascii="Times New Roman" w:hAnsi="Times New Roman"/>
          <w:sz w:val="28"/>
        </w:rPr>
      </w:pPr>
    </w:p>
    <w:p w:rsidR="0011399D" w:rsidRPr="0011399D" w:rsidRDefault="0011399D" w:rsidP="0011399D">
      <w:pPr>
        <w:spacing w:after="0" w:line="240" w:lineRule="auto"/>
        <w:contextualSpacing/>
        <w:rPr>
          <w:rFonts w:ascii="Times New Roman" w:hAnsi="Times New Roman"/>
          <w:sz w:val="28"/>
        </w:rPr>
      </w:pPr>
    </w:p>
    <w:p w:rsidR="0011399D" w:rsidRPr="0011399D" w:rsidRDefault="0011399D" w:rsidP="0011399D">
      <w:pPr>
        <w:spacing w:after="0" w:line="240" w:lineRule="auto"/>
        <w:ind w:left="5670"/>
        <w:contextualSpacing/>
        <w:rPr>
          <w:rFonts w:ascii="Times New Roman" w:hAnsi="Times New Roman"/>
          <w:sz w:val="28"/>
        </w:rPr>
      </w:pPr>
      <w:r w:rsidRPr="0011399D">
        <w:rPr>
          <w:rFonts w:ascii="Times New Roman" w:hAnsi="Times New Roman"/>
          <w:sz w:val="28"/>
        </w:rPr>
        <w:lastRenderedPageBreak/>
        <w:t>Приложение 1 к государственной программе Камчатского края «Управление государственными</w:t>
      </w:r>
    </w:p>
    <w:p w:rsidR="0011399D" w:rsidRPr="0011399D" w:rsidRDefault="0011399D" w:rsidP="0011399D">
      <w:pPr>
        <w:spacing w:after="0" w:line="240" w:lineRule="auto"/>
        <w:ind w:left="5670"/>
        <w:contextualSpacing/>
        <w:rPr>
          <w:rFonts w:ascii="Times New Roman" w:hAnsi="Times New Roman"/>
          <w:sz w:val="28"/>
        </w:rPr>
      </w:pPr>
      <w:r w:rsidRPr="0011399D">
        <w:rPr>
          <w:rFonts w:ascii="Times New Roman" w:hAnsi="Times New Roman"/>
          <w:sz w:val="28"/>
        </w:rPr>
        <w:t>финансами Камчатского края»</w:t>
      </w:r>
    </w:p>
    <w:p w:rsidR="0011399D" w:rsidRPr="0011399D" w:rsidRDefault="0011399D" w:rsidP="0011399D">
      <w:pPr>
        <w:spacing w:after="0" w:line="240" w:lineRule="auto"/>
        <w:rPr>
          <w:rFonts w:ascii="Times New Roman" w:hAnsi="Times New Roman"/>
          <w:sz w:val="28"/>
        </w:rPr>
      </w:pPr>
    </w:p>
    <w:p w:rsidR="0011399D" w:rsidRPr="0011399D" w:rsidRDefault="0011399D" w:rsidP="0011399D">
      <w:pPr>
        <w:spacing w:after="0" w:line="240" w:lineRule="auto"/>
        <w:jc w:val="center"/>
        <w:rPr>
          <w:rFonts w:ascii="Times New Roman" w:hAnsi="Times New Roman"/>
          <w:sz w:val="28"/>
        </w:rPr>
      </w:pPr>
      <w:r w:rsidRPr="0011399D">
        <w:rPr>
          <w:rFonts w:ascii="Times New Roman" w:hAnsi="Times New Roman"/>
          <w:sz w:val="28"/>
        </w:rPr>
        <w:t xml:space="preserve">Порядок </w:t>
      </w:r>
    </w:p>
    <w:p w:rsidR="0011399D" w:rsidRPr="0011399D" w:rsidRDefault="0011399D" w:rsidP="0011399D">
      <w:pPr>
        <w:spacing w:after="0" w:line="240" w:lineRule="auto"/>
        <w:jc w:val="center"/>
        <w:rPr>
          <w:rFonts w:ascii="Times New Roman" w:hAnsi="Times New Roman"/>
          <w:sz w:val="28"/>
        </w:rPr>
      </w:pPr>
      <w:r w:rsidRPr="0011399D">
        <w:rPr>
          <w:rFonts w:ascii="Times New Roman" w:hAnsi="Times New Roman"/>
          <w:sz w:val="28"/>
        </w:rPr>
        <w:t xml:space="preserve">предоставления и распределения субсидий местным бюджетам на </w:t>
      </w:r>
      <w:proofErr w:type="spellStart"/>
      <w:r w:rsidRPr="0011399D">
        <w:rPr>
          <w:rFonts w:ascii="Times New Roman" w:hAnsi="Times New Roman"/>
          <w:sz w:val="28"/>
        </w:rPr>
        <w:t>софинансирование</w:t>
      </w:r>
      <w:proofErr w:type="spellEnd"/>
      <w:r w:rsidRPr="0011399D">
        <w:rPr>
          <w:rFonts w:ascii="Times New Roman" w:hAnsi="Times New Roman"/>
          <w:sz w:val="28"/>
        </w:rPr>
        <w:t xml:space="preserve"> расходов на оплату труда работников муниципальных учреждений (за исключением лиц, замещающих муниципальные должности и должности муниципальной службы)</w:t>
      </w:r>
    </w:p>
    <w:p w:rsidR="0011399D" w:rsidRPr="0011399D" w:rsidRDefault="0011399D" w:rsidP="0011399D">
      <w:pPr>
        <w:spacing w:after="0" w:line="240" w:lineRule="auto"/>
        <w:jc w:val="center"/>
        <w:rPr>
          <w:rFonts w:ascii="Times New Roman" w:hAnsi="Times New Roman"/>
          <w:sz w:val="28"/>
        </w:rPr>
      </w:pPr>
    </w:p>
    <w:p w:rsidR="0011399D" w:rsidRPr="0011399D" w:rsidRDefault="0011399D" w:rsidP="0011399D">
      <w:pPr>
        <w:spacing w:after="0" w:line="240" w:lineRule="auto"/>
        <w:ind w:firstLine="709"/>
        <w:jc w:val="both"/>
        <w:rPr>
          <w:rFonts w:ascii="Times New Roman" w:hAnsi="Times New Roman"/>
          <w:sz w:val="28"/>
        </w:rPr>
      </w:pPr>
      <w:r w:rsidRPr="0011399D">
        <w:rPr>
          <w:rFonts w:ascii="Times New Roman" w:hAnsi="Times New Roman"/>
          <w:sz w:val="28"/>
        </w:rPr>
        <w:t xml:space="preserve">1. Настоящий порядок разработан в соответствии с Бюджетным кодексом Российской Федерации,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N 566-П (далее - Правила), и регулирует предоставление и распределение субсидий бюджетам муниципальных районов (муниципальных, городских округов) в Камчатском крае (далее - муниципальные образования) на </w:t>
      </w:r>
      <w:proofErr w:type="spellStart"/>
      <w:r w:rsidRPr="0011399D">
        <w:rPr>
          <w:rFonts w:ascii="Times New Roman" w:hAnsi="Times New Roman"/>
          <w:sz w:val="28"/>
        </w:rPr>
        <w:t>софинансирование</w:t>
      </w:r>
      <w:proofErr w:type="spellEnd"/>
      <w:r w:rsidRPr="0011399D">
        <w:rPr>
          <w:rFonts w:ascii="Times New Roman" w:hAnsi="Times New Roman"/>
          <w:sz w:val="28"/>
        </w:rPr>
        <w:t xml:space="preserve"> оплаты труда работников муниципальных учреждений (за исключением лиц, замещающих муниципальные должности и должности муниципальной службы).</w:t>
      </w:r>
    </w:p>
    <w:p w:rsidR="0011399D" w:rsidRPr="0011399D" w:rsidRDefault="0011399D" w:rsidP="0011399D">
      <w:pPr>
        <w:spacing w:after="0" w:line="240" w:lineRule="auto"/>
        <w:ind w:firstLine="709"/>
        <w:jc w:val="both"/>
        <w:rPr>
          <w:rFonts w:ascii="Times New Roman" w:hAnsi="Times New Roman"/>
          <w:sz w:val="28"/>
        </w:rPr>
      </w:pPr>
      <w:r w:rsidRPr="0011399D">
        <w:rPr>
          <w:rFonts w:ascii="Times New Roman" w:hAnsi="Times New Roman"/>
          <w:sz w:val="28"/>
        </w:rPr>
        <w:t>2. Условиями предоставления субсидий являются:</w:t>
      </w:r>
    </w:p>
    <w:p w:rsidR="0011399D" w:rsidRPr="0011399D" w:rsidRDefault="0011399D" w:rsidP="0011399D">
      <w:pPr>
        <w:spacing w:after="0" w:line="240" w:lineRule="auto"/>
        <w:ind w:firstLine="709"/>
        <w:jc w:val="both"/>
        <w:rPr>
          <w:rFonts w:ascii="Times New Roman" w:hAnsi="Times New Roman"/>
          <w:sz w:val="28"/>
        </w:rPr>
      </w:pPr>
      <w:r w:rsidRPr="0011399D">
        <w:rPr>
          <w:rFonts w:ascii="Times New Roman" w:hAnsi="Times New Roman"/>
          <w:sz w:val="28"/>
        </w:rPr>
        <w:t xml:space="preserve">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11399D">
        <w:rPr>
          <w:rFonts w:ascii="Times New Roman" w:hAnsi="Times New Roman"/>
          <w:sz w:val="28"/>
        </w:rPr>
        <w:t>софинансирования</w:t>
      </w:r>
      <w:proofErr w:type="spellEnd"/>
      <w:r w:rsidRPr="0011399D">
        <w:rPr>
          <w:rFonts w:ascii="Times New Roman" w:hAnsi="Times New Roman"/>
          <w:sz w:val="28"/>
        </w:rPr>
        <w:t xml:space="preserve">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11399D" w:rsidRPr="0011399D" w:rsidRDefault="0011399D" w:rsidP="0011399D">
      <w:pPr>
        <w:spacing w:after="0" w:line="240" w:lineRule="auto"/>
        <w:ind w:firstLine="709"/>
        <w:jc w:val="both"/>
        <w:rPr>
          <w:rFonts w:ascii="Times New Roman" w:hAnsi="Times New Roman"/>
          <w:sz w:val="28"/>
        </w:rPr>
      </w:pPr>
      <w:r w:rsidRPr="0011399D">
        <w:rPr>
          <w:rFonts w:ascii="Times New Roman" w:hAnsi="Times New Roman"/>
          <w:sz w:val="28"/>
        </w:rPr>
        <w:t>2) заключение соглашения о предоставлении субсидий между Министерством финансов Камчатского края (далее - Министерство) и органами местного самоуправления муниципальных образований о предоставлении из краевого бюджета субсидии местному бюджету в соответствии с Правилами по типовой форме, утвержденной Министерством (далее - Соглашение).</w:t>
      </w:r>
    </w:p>
    <w:p w:rsidR="0011399D" w:rsidRPr="0011399D" w:rsidRDefault="0011399D" w:rsidP="0011399D">
      <w:pPr>
        <w:spacing w:after="0" w:line="240" w:lineRule="auto"/>
        <w:ind w:firstLine="709"/>
        <w:jc w:val="both"/>
        <w:rPr>
          <w:rFonts w:ascii="Times New Roman" w:hAnsi="Times New Roman"/>
          <w:sz w:val="28"/>
        </w:rPr>
      </w:pPr>
      <w:r w:rsidRPr="0011399D">
        <w:rPr>
          <w:rFonts w:ascii="Times New Roman" w:hAnsi="Times New Roman"/>
          <w:sz w:val="28"/>
        </w:rPr>
        <w:t>3. Критериями отбора муниципальных образований для предоставления субсидий являются:</w:t>
      </w:r>
    </w:p>
    <w:p w:rsidR="0011399D" w:rsidRPr="0011399D" w:rsidRDefault="0011399D" w:rsidP="0011399D">
      <w:pPr>
        <w:spacing w:after="0" w:line="240" w:lineRule="auto"/>
        <w:ind w:firstLine="709"/>
        <w:jc w:val="both"/>
        <w:rPr>
          <w:rFonts w:ascii="Times New Roman" w:hAnsi="Times New Roman"/>
          <w:sz w:val="28"/>
        </w:rPr>
      </w:pPr>
      <w:r w:rsidRPr="0011399D">
        <w:rPr>
          <w:rFonts w:ascii="Times New Roman" w:hAnsi="Times New Roman"/>
          <w:sz w:val="28"/>
        </w:rPr>
        <w:t>1) наличие на территории муниципального образования муниципальных учреждений, финансируемых за счет средств местного бюджета;</w:t>
      </w:r>
    </w:p>
    <w:p w:rsidR="0011399D" w:rsidRPr="0011399D" w:rsidRDefault="0011399D" w:rsidP="0011399D">
      <w:pPr>
        <w:spacing w:after="0" w:line="240" w:lineRule="auto"/>
        <w:ind w:firstLine="709"/>
        <w:jc w:val="both"/>
        <w:rPr>
          <w:rFonts w:ascii="Times New Roman" w:hAnsi="Times New Roman"/>
          <w:sz w:val="28"/>
        </w:rPr>
      </w:pPr>
      <w:r w:rsidRPr="0011399D">
        <w:rPr>
          <w:rFonts w:ascii="Times New Roman" w:hAnsi="Times New Roman"/>
          <w:sz w:val="28"/>
        </w:rPr>
        <w:t>2) наличие обязательства муниципального образования об обеспечении финансирования расходных обязательств муниципального образования по повышению оплаты труда работников муниципальных учреждений, финансируемых за счет средств местного бюджета (за исключением лиц, замещающих муниципальные должности и должности муниципальной службы), в размерах и в сроки, установленные законом Камчатского края о краевом бюджете на очередной финансовый год и на плановый период;</w:t>
      </w:r>
    </w:p>
    <w:p w:rsidR="0011399D" w:rsidRPr="0011399D" w:rsidRDefault="0011399D" w:rsidP="0011399D">
      <w:pPr>
        <w:spacing w:after="0" w:line="240" w:lineRule="auto"/>
        <w:ind w:firstLine="709"/>
        <w:jc w:val="both"/>
        <w:rPr>
          <w:rFonts w:ascii="Times New Roman" w:hAnsi="Times New Roman"/>
          <w:sz w:val="28"/>
        </w:rPr>
      </w:pPr>
      <w:r w:rsidRPr="0011399D">
        <w:rPr>
          <w:rFonts w:ascii="Times New Roman" w:hAnsi="Times New Roman"/>
          <w:sz w:val="28"/>
        </w:rPr>
        <w:lastRenderedPageBreak/>
        <w:t>3) наличие обязательства муниципального образования о недопущении просроченной кредиторской задолженности по оплате труда и начислениям на выплаты по оплате труда работников муниципальных учреждений (за исключением лиц, замещающих муниципальные должности и должности муниципальной службы), финансируемых за счет средств местного бюджета.</w:t>
      </w:r>
    </w:p>
    <w:p w:rsidR="0011399D" w:rsidRPr="0011399D" w:rsidRDefault="0011399D" w:rsidP="0011399D">
      <w:pPr>
        <w:spacing w:after="0" w:line="240" w:lineRule="auto"/>
        <w:ind w:firstLine="709"/>
        <w:jc w:val="both"/>
        <w:rPr>
          <w:rFonts w:ascii="Times New Roman" w:hAnsi="Times New Roman"/>
          <w:sz w:val="28"/>
        </w:rPr>
      </w:pPr>
      <w:r w:rsidRPr="0011399D">
        <w:rPr>
          <w:rFonts w:ascii="Times New Roman" w:hAnsi="Times New Roman"/>
          <w:sz w:val="28"/>
        </w:rPr>
        <w:t xml:space="preserve">4. Уровень </w:t>
      </w:r>
      <w:proofErr w:type="spellStart"/>
      <w:r w:rsidRPr="0011399D">
        <w:rPr>
          <w:rFonts w:ascii="Times New Roman" w:hAnsi="Times New Roman"/>
          <w:sz w:val="28"/>
        </w:rPr>
        <w:t>софинансирования</w:t>
      </w:r>
      <w:proofErr w:type="spellEnd"/>
      <w:r w:rsidRPr="0011399D">
        <w:rPr>
          <w:rFonts w:ascii="Times New Roman" w:hAnsi="Times New Roman"/>
          <w:sz w:val="28"/>
        </w:rPr>
        <w:t xml:space="preserve"> из краевого бюджета, в целях </w:t>
      </w:r>
      <w:proofErr w:type="spellStart"/>
      <w:r w:rsidRPr="0011399D">
        <w:rPr>
          <w:rFonts w:ascii="Times New Roman" w:hAnsi="Times New Roman"/>
          <w:sz w:val="28"/>
        </w:rPr>
        <w:t>софинансирования</w:t>
      </w:r>
      <w:proofErr w:type="spellEnd"/>
      <w:r w:rsidRPr="0011399D">
        <w:rPr>
          <w:rFonts w:ascii="Times New Roman" w:hAnsi="Times New Roman"/>
          <w:sz w:val="28"/>
        </w:rPr>
        <w:t xml:space="preserve"> которого предоставляется субсидия, устанавливается для каждого муниципального образования в Соглашении.</w:t>
      </w:r>
    </w:p>
    <w:p w:rsidR="0011399D" w:rsidRPr="0011399D" w:rsidRDefault="0011399D" w:rsidP="0011399D">
      <w:pPr>
        <w:spacing w:after="0" w:line="240" w:lineRule="auto"/>
        <w:ind w:firstLine="709"/>
        <w:jc w:val="both"/>
        <w:rPr>
          <w:rFonts w:ascii="Times New Roman" w:hAnsi="Times New Roman"/>
          <w:sz w:val="28"/>
        </w:rPr>
      </w:pPr>
      <w:r w:rsidRPr="0011399D">
        <w:rPr>
          <w:rFonts w:ascii="Times New Roman" w:hAnsi="Times New Roman"/>
          <w:sz w:val="28"/>
        </w:rPr>
        <w:t>5. Расчет субсидий осуществляется по формуле:</w:t>
      </w:r>
    </w:p>
    <w:p w:rsidR="0011399D" w:rsidRPr="0011399D" w:rsidRDefault="0011399D" w:rsidP="0011399D">
      <w:pPr>
        <w:spacing w:after="0" w:line="240" w:lineRule="auto"/>
        <w:ind w:firstLine="709"/>
        <w:jc w:val="both"/>
        <w:rPr>
          <w:rFonts w:ascii="Times New Roman" w:hAnsi="Times New Roman"/>
          <w:sz w:val="28"/>
        </w:rPr>
      </w:pPr>
    </w:p>
    <w:p w:rsidR="0011399D" w:rsidRPr="0011399D" w:rsidRDefault="0011399D" w:rsidP="0011399D">
      <w:pPr>
        <w:spacing w:after="0" w:line="240" w:lineRule="auto"/>
        <w:jc w:val="center"/>
        <w:rPr>
          <w:rFonts w:ascii="Times New Roman" w:hAnsi="Times New Roman"/>
          <w:sz w:val="28"/>
        </w:rPr>
      </w:pPr>
      <w:proofErr w:type="spellStart"/>
      <w:r w:rsidRPr="0011399D">
        <w:rPr>
          <w:rFonts w:ascii="Times New Roman" w:hAnsi="Times New Roman"/>
          <w:sz w:val="28"/>
        </w:rPr>
        <w:t>S</w:t>
      </w:r>
      <w:r w:rsidRPr="0011399D">
        <w:rPr>
          <w:rFonts w:ascii="Times New Roman" w:hAnsi="Times New Roman"/>
          <w:sz w:val="28"/>
          <w:vertAlign w:val="subscript"/>
        </w:rPr>
        <w:t>j</w:t>
      </w:r>
      <w:r w:rsidRPr="0011399D">
        <w:rPr>
          <w:rFonts w:ascii="Times New Roman" w:hAnsi="Times New Roman"/>
          <w:sz w:val="28"/>
          <w:vertAlign w:val="superscript"/>
        </w:rPr>
        <w:t>ОТ</w:t>
      </w:r>
      <w:proofErr w:type="spellEnd"/>
      <w:r w:rsidRPr="0011399D">
        <w:rPr>
          <w:rFonts w:ascii="Times New Roman" w:hAnsi="Times New Roman"/>
          <w:sz w:val="28"/>
        </w:rPr>
        <w:t xml:space="preserve"> = </w:t>
      </w:r>
      <w:proofErr w:type="spellStart"/>
      <w:r w:rsidRPr="0011399D">
        <w:rPr>
          <w:rFonts w:ascii="Times New Roman" w:hAnsi="Times New Roman"/>
          <w:sz w:val="28"/>
        </w:rPr>
        <w:t>S</w:t>
      </w:r>
      <w:r w:rsidRPr="0011399D">
        <w:rPr>
          <w:rFonts w:ascii="Times New Roman" w:hAnsi="Times New Roman"/>
          <w:sz w:val="28"/>
          <w:vertAlign w:val="subscript"/>
        </w:rPr>
        <w:t>j</w:t>
      </w:r>
      <w:r w:rsidRPr="0011399D">
        <w:rPr>
          <w:rFonts w:ascii="Times New Roman" w:hAnsi="Times New Roman"/>
          <w:sz w:val="28"/>
          <w:vertAlign w:val="superscript"/>
        </w:rPr>
        <w:t>ФОТ</w:t>
      </w:r>
      <w:proofErr w:type="spellEnd"/>
      <w:r w:rsidRPr="0011399D">
        <w:rPr>
          <w:rFonts w:ascii="Times New Roman" w:hAnsi="Times New Roman"/>
          <w:sz w:val="28"/>
          <w:vertAlign w:val="superscript"/>
        </w:rPr>
        <w:t xml:space="preserve"> без </w:t>
      </w:r>
      <w:proofErr w:type="spellStart"/>
      <w:r w:rsidRPr="0011399D">
        <w:rPr>
          <w:rFonts w:ascii="Times New Roman" w:hAnsi="Times New Roman"/>
          <w:sz w:val="28"/>
          <w:vertAlign w:val="superscript"/>
        </w:rPr>
        <w:t>пов</w:t>
      </w:r>
      <w:proofErr w:type="spellEnd"/>
      <w:r w:rsidRPr="0011399D">
        <w:rPr>
          <w:rFonts w:ascii="Times New Roman" w:hAnsi="Times New Roman"/>
          <w:sz w:val="28"/>
          <w:vertAlign w:val="superscript"/>
        </w:rPr>
        <w:t xml:space="preserve"> </w:t>
      </w:r>
      <w:r w:rsidRPr="0011399D">
        <w:rPr>
          <w:rFonts w:ascii="Times New Roman" w:hAnsi="Times New Roman"/>
          <w:sz w:val="28"/>
        </w:rPr>
        <w:t xml:space="preserve">+ </w:t>
      </w:r>
      <w:proofErr w:type="spellStart"/>
      <w:r w:rsidRPr="0011399D">
        <w:rPr>
          <w:rFonts w:ascii="Times New Roman" w:hAnsi="Times New Roman"/>
          <w:sz w:val="28"/>
        </w:rPr>
        <w:t>S</w:t>
      </w:r>
      <w:r w:rsidRPr="0011399D">
        <w:rPr>
          <w:rFonts w:ascii="Times New Roman" w:hAnsi="Times New Roman"/>
          <w:sz w:val="28"/>
          <w:vertAlign w:val="subscript"/>
        </w:rPr>
        <w:t>j</w:t>
      </w:r>
      <w:r w:rsidRPr="0011399D">
        <w:rPr>
          <w:rFonts w:ascii="Times New Roman" w:hAnsi="Times New Roman"/>
          <w:sz w:val="28"/>
          <w:vertAlign w:val="superscript"/>
        </w:rPr>
        <w:t>пов</w:t>
      </w:r>
      <w:proofErr w:type="spellEnd"/>
      <w:r w:rsidRPr="0011399D">
        <w:rPr>
          <w:rFonts w:ascii="Times New Roman" w:hAnsi="Times New Roman"/>
          <w:sz w:val="28"/>
        </w:rPr>
        <w:t>, где:</w:t>
      </w:r>
    </w:p>
    <w:p w:rsidR="0011399D" w:rsidRPr="0011399D" w:rsidRDefault="0011399D" w:rsidP="0011399D">
      <w:pPr>
        <w:spacing w:after="0" w:line="240" w:lineRule="auto"/>
        <w:ind w:firstLine="567"/>
        <w:jc w:val="center"/>
        <w:rPr>
          <w:rFonts w:ascii="Times New Roman" w:hAnsi="Times New Roman"/>
          <w:sz w:val="28"/>
        </w:rPr>
      </w:pPr>
    </w:p>
    <w:p w:rsidR="0011399D" w:rsidRPr="0011399D" w:rsidRDefault="0011399D" w:rsidP="0011399D">
      <w:pPr>
        <w:spacing w:after="0" w:line="240" w:lineRule="auto"/>
        <w:ind w:firstLine="567"/>
        <w:jc w:val="both"/>
        <w:rPr>
          <w:rFonts w:ascii="Times New Roman" w:hAnsi="Times New Roman"/>
          <w:sz w:val="28"/>
        </w:rPr>
      </w:pPr>
      <w:proofErr w:type="spellStart"/>
      <w:r w:rsidRPr="0011399D">
        <w:rPr>
          <w:rFonts w:ascii="Times New Roman" w:hAnsi="Times New Roman"/>
          <w:sz w:val="28"/>
        </w:rPr>
        <w:t>S</w:t>
      </w:r>
      <w:r w:rsidRPr="0011399D">
        <w:rPr>
          <w:rFonts w:ascii="Times New Roman" w:hAnsi="Times New Roman"/>
          <w:sz w:val="28"/>
          <w:vertAlign w:val="subscript"/>
        </w:rPr>
        <w:t>j</w:t>
      </w:r>
      <w:r w:rsidRPr="0011399D">
        <w:rPr>
          <w:rFonts w:ascii="Times New Roman" w:hAnsi="Times New Roman"/>
          <w:sz w:val="28"/>
          <w:vertAlign w:val="superscript"/>
        </w:rPr>
        <w:t>ОТ</w:t>
      </w:r>
      <w:proofErr w:type="spellEnd"/>
      <w:r w:rsidRPr="0011399D">
        <w:rPr>
          <w:rFonts w:ascii="Times New Roman" w:hAnsi="Times New Roman"/>
          <w:sz w:val="28"/>
        </w:rPr>
        <w:t xml:space="preserve"> – размер субсидии на </w:t>
      </w:r>
      <w:proofErr w:type="spellStart"/>
      <w:r w:rsidRPr="0011399D">
        <w:rPr>
          <w:rFonts w:ascii="Times New Roman" w:hAnsi="Times New Roman"/>
          <w:sz w:val="28"/>
        </w:rPr>
        <w:t>софинансирование</w:t>
      </w:r>
      <w:proofErr w:type="spellEnd"/>
      <w:r w:rsidRPr="0011399D">
        <w:rPr>
          <w:rFonts w:ascii="Times New Roman" w:hAnsi="Times New Roman"/>
          <w:sz w:val="28"/>
        </w:rPr>
        <w:t xml:space="preserve"> расходов на оплату труда работников муниципальных учреждений (за исключением лиц, замещающих муниципальные должности и должности муниципальной службы), предоставляемой бюджету j-</w:t>
      </w:r>
      <w:proofErr w:type="spellStart"/>
      <w:r w:rsidRPr="0011399D">
        <w:rPr>
          <w:rFonts w:ascii="Times New Roman" w:hAnsi="Times New Roman"/>
          <w:sz w:val="28"/>
        </w:rPr>
        <w:t>го</w:t>
      </w:r>
      <w:proofErr w:type="spellEnd"/>
      <w:r w:rsidRPr="0011399D">
        <w:rPr>
          <w:rFonts w:ascii="Times New Roman" w:hAnsi="Times New Roman"/>
          <w:sz w:val="28"/>
        </w:rPr>
        <w:t xml:space="preserve"> муниципального района (муниципального, городского округа) в Камчатском крае;</w:t>
      </w:r>
    </w:p>
    <w:p w:rsidR="0011399D" w:rsidRPr="0011399D" w:rsidRDefault="0011399D" w:rsidP="0011399D">
      <w:pPr>
        <w:spacing w:after="0" w:line="240" w:lineRule="auto"/>
        <w:ind w:firstLine="567"/>
        <w:jc w:val="both"/>
        <w:rPr>
          <w:rFonts w:ascii="Times New Roman" w:hAnsi="Times New Roman"/>
          <w:sz w:val="28"/>
        </w:rPr>
      </w:pPr>
      <w:proofErr w:type="spellStart"/>
      <w:r w:rsidRPr="0011399D">
        <w:rPr>
          <w:rFonts w:ascii="Times New Roman" w:hAnsi="Times New Roman"/>
          <w:sz w:val="28"/>
        </w:rPr>
        <w:t>S</w:t>
      </w:r>
      <w:r w:rsidRPr="0011399D">
        <w:rPr>
          <w:rFonts w:ascii="Times New Roman" w:hAnsi="Times New Roman"/>
          <w:sz w:val="28"/>
          <w:vertAlign w:val="subscript"/>
        </w:rPr>
        <w:t>j</w:t>
      </w:r>
      <w:r w:rsidRPr="0011399D">
        <w:rPr>
          <w:rFonts w:ascii="Times New Roman" w:hAnsi="Times New Roman"/>
          <w:sz w:val="28"/>
          <w:vertAlign w:val="superscript"/>
        </w:rPr>
        <w:t>ФОТ</w:t>
      </w:r>
      <w:proofErr w:type="spellEnd"/>
      <w:r w:rsidRPr="0011399D">
        <w:rPr>
          <w:rFonts w:ascii="Times New Roman" w:hAnsi="Times New Roman"/>
          <w:sz w:val="28"/>
          <w:vertAlign w:val="superscript"/>
        </w:rPr>
        <w:t xml:space="preserve"> без </w:t>
      </w:r>
      <w:proofErr w:type="spellStart"/>
      <w:r w:rsidRPr="0011399D">
        <w:rPr>
          <w:rFonts w:ascii="Times New Roman" w:hAnsi="Times New Roman"/>
          <w:sz w:val="28"/>
          <w:vertAlign w:val="superscript"/>
        </w:rPr>
        <w:t>пов</w:t>
      </w:r>
      <w:proofErr w:type="spellEnd"/>
      <w:r w:rsidRPr="0011399D">
        <w:rPr>
          <w:rFonts w:ascii="Times New Roman" w:hAnsi="Times New Roman"/>
          <w:sz w:val="28"/>
          <w:vertAlign w:val="superscript"/>
        </w:rPr>
        <w:t xml:space="preserve"> </w:t>
      </w:r>
      <w:r w:rsidRPr="0011399D">
        <w:rPr>
          <w:rFonts w:ascii="Times New Roman" w:hAnsi="Times New Roman"/>
          <w:sz w:val="28"/>
        </w:rPr>
        <w:t xml:space="preserve">– часть субсидии на </w:t>
      </w:r>
      <w:proofErr w:type="spellStart"/>
      <w:r w:rsidRPr="0011399D">
        <w:rPr>
          <w:rFonts w:ascii="Times New Roman" w:hAnsi="Times New Roman"/>
          <w:sz w:val="28"/>
        </w:rPr>
        <w:t>софинансирование</w:t>
      </w:r>
      <w:proofErr w:type="spellEnd"/>
      <w:r w:rsidRPr="0011399D">
        <w:rPr>
          <w:rFonts w:ascii="Times New Roman" w:hAnsi="Times New Roman"/>
          <w:sz w:val="28"/>
        </w:rPr>
        <w:t xml:space="preserve"> фонда оплаты труда работников муниципальных учреждений (без учета повышения оплаты труда в очередном финансовом году);</w:t>
      </w:r>
    </w:p>
    <w:p w:rsidR="0011399D" w:rsidRPr="0011399D" w:rsidRDefault="0011399D" w:rsidP="0011399D">
      <w:pPr>
        <w:spacing w:after="0" w:line="240" w:lineRule="auto"/>
        <w:ind w:firstLine="567"/>
        <w:jc w:val="both"/>
        <w:rPr>
          <w:rFonts w:ascii="Times New Roman" w:hAnsi="Times New Roman"/>
          <w:sz w:val="28"/>
        </w:rPr>
      </w:pPr>
      <w:proofErr w:type="spellStart"/>
      <w:r w:rsidRPr="0011399D">
        <w:rPr>
          <w:rFonts w:ascii="Times New Roman" w:hAnsi="Times New Roman"/>
          <w:sz w:val="28"/>
        </w:rPr>
        <w:t>S</w:t>
      </w:r>
      <w:r w:rsidRPr="0011399D">
        <w:rPr>
          <w:rFonts w:ascii="Times New Roman" w:hAnsi="Times New Roman"/>
          <w:sz w:val="28"/>
          <w:vertAlign w:val="subscript"/>
        </w:rPr>
        <w:t>j</w:t>
      </w:r>
      <w:r w:rsidRPr="0011399D">
        <w:rPr>
          <w:rFonts w:ascii="Times New Roman" w:hAnsi="Times New Roman"/>
          <w:sz w:val="28"/>
          <w:vertAlign w:val="superscript"/>
        </w:rPr>
        <w:t>пов</w:t>
      </w:r>
      <w:proofErr w:type="spellEnd"/>
      <w:r w:rsidRPr="0011399D">
        <w:rPr>
          <w:rFonts w:ascii="Times New Roman" w:hAnsi="Times New Roman"/>
          <w:sz w:val="28"/>
          <w:vertAlign w:val="superscript"/>
        </w:rPr>
        <w:t xml:space="preserve"> </w:t>
      </w:r>
      <w:r w:rsidRPr="0011399D">
        <w:rPr>
          <w:rFonts w:ascii="Times New Roman" w:hAnsi="Times New Roman"/>
          <w:sz w:val="28"/>
        </w:rPr>
        <w:t>– часть субсидии на повышение оплаты труда работников муниципальных учреждений в очередном финансовом году.</w:t>
      </w:r>
    </w:p>
    <w:p w:rsidR="0011399D" w:rsidRPr="0011399D" w:rsidRDefault="0011399D" w:rsidP="0011399D">
      <w:pPr>
        <w:spacing w:after="0" w:line="240" w:lineRule="auto"/>
        <w:ind w:firstLine="567"/>
        <w:jc w:val="both"/>
        <w:rPr>
          <w:rFonts w:ascii="Times New Roman" w:hAnsi="Times New Roman"/>
          <w:sz w:val="28"/>
        </w:rPr>
      </w:pPr>
      <w:r w:rsidRPr="0011399D">
        <w:rPr>
          <w:rFonts w:ascii="Times New Roman" w:hAnsi="Times New Roman"/>
          <w:sz w:val="28"/>
        </w:rPr>
        <w:t xml:space="preserve">Часть субсидии на </w:t>
      </w:r>
      <w:proofErr w:type="spellStart"/>
      <w:r w:rsidRPr="0011399D">
        <w:rPr>
          <w:rFonts w:ascii="Times New Roman" w:hAnsi="Times New Roman"/>
          <w:sz w:val="28"/>
        </w:rPr>
        <w:t>софинансирование</w:t>
      </w:r>
      <w:proofErr w:type="spellEnd"/>
      <w:r w:rsidRPr="0011399D">
        <w:rPr>
          <w:rFonts w:ascii="Times New Roman" w:hAnsi="Times New Roman"/>
          <w:sz w:val="28"/>
        </w:rPr>
        <w:t xml:space="preserve"> фонда оплаты труда работников муниципальных учреждений (без учета повышения оплаты труда в очередном финансовом году) определяется по формуле:</w:t>
      </w:r>
    </w:p>
    <w:p w:rsidR="0011399D" w:rsidRPr="0011399D" w:rsidRDefault="0011399D" w:rsidP="0011399D">
      <w:pPr>
        <w:spacing w:after="0" w:line="240" w:lineRule="auto"/>
        <w:ind w:firstLine="567"/>
        <w:jc w:val="both"/>
        <w:rPr>
          <w:rFonts w:ascii="Times New Roman" w:hAnsi="Times New Roman"/>
          <w:sz w:val="28"/>
        </w:rPr>
      </w:pPr>
    </w:p>
    <w:p w:rsidR="0011399D" w:rsidRPr="0011399D" w:rsidRDefault="0011399D" w:rsidP="0011399D">
      <w:pPr>
        <w:spacing w:after="0" w:line="240" w:lineRule="auto"/>
        <w:jc w:val="center"/>
        <w:rPr>
          <w:rFonts w:ascii="Times New Roman" w:hAnsi="Times New Roman"/>
          <w:sz w:val="28"/>
        </w:rPr>
      </w:pPr>
      <w:proofErr w:type="spellStart"/>
      <w:r w:rsidRPr="0011399D">
        <w:rPr>
          <w:rFonts w:ascii="Times New Roman" w:hAnsi="Times New Roman"/>
          <w:sz w:val="28"/>
        </w:rPr>
        <w:t>S</w:t>
      </w:r>
      <w:r w:rsidRPr="0011399D">
        <w:rPr>
          <w:rFonts w:ascii="Times New Roman" w:hAnsi="Times New Roman"/>
          <w:sz w:val="28"/>
          <w:vertAlign w:val="subscript"/>
        </w:rPr>
        <w:t>j</w:t>
      </w:r>
      <w:r w:rsidRPr="0011399D">
        <w:rPr>
          <w:rFonts w:ascii="Times New Roman" w:hAnsi="Times New Roman"/>
          <w:sz w:val="28"/>
          <w:vertAlign w:val="superscript"/>
        </w:rPr>
        <w:t>ФОТ</w:t>
      </w:r>
      <w:proofErr w:type="spellEnd"/>
      <w:r w:rsidRPr="0011399D">
        <w:rPr>
          <w:rFonts w:ascii="Times New Roman" w:hAnsi="Times New Roman"/>
          <w:sz w:val="28"/>
          <w:vertAlign w:val="superscript"/>
        </w:rPr>
        <w:t xml:space="preserve"> без </w:t>
      </w:r>
      <w:proofErr w:type="spellStart"/>
      <w:r w:rsidRPr="0011399D">
        <w:rPr>
          <w:rFonts w:ascii="Times New Roman" w:hAnsi="Times New Roman"/>
          <w:sz w:val="28"/>
          <w:vertAlign w:val="superscript"/>
        </w:rPr>
        <w:t>пов</w:t>
      </w:r>
      <w:proofErr w:type="spellEnd"/>
      <w:r w:rsidRPr="0011399D">
        <w:rPr>
          <w:rFonts w:ascii="Times New Roman" w:hAnsi="Times New Roman"/>
          <w:color w:val="FF0000"/>
          <w:sz w:val="28"/>
        </w:rPr>
        <w:t xml:space="preserve"> </w:t>
      </w:r>
      <w:r w:rsidRPr="0011399D">
        <w:rPr>
          <w:rFonts w:ascii="Times New Roman" w:hAnsi="Times New Roman"/>
          <w:sz w:val="28"/>
        </w:rPr>
        <w:t xml:space="preserve">= </w:t>
      </w:r>
      <w:proofErr w:type="spellStart"/>
      <w:r w:rsidRPr="0011399D">
        <w:rPr>
          <w:rFonts w:ascii="Times New Roman" w:hAnsi="Times New Roman"/>
          <w:sz w:val="28"/>
        </w:rPr>
        <w:t>Ф</w:t>
      </w:r>
      <w:r w:rsidRPr="0011399D">
        <w:rPr>
          <w:rFonts w:ascii="Times New Roman" w:hAnsi="Times New Roman"/>
          <w:sz w:val="28"/>
          <w:vertAlign w:val="superscript"/>
        </w:rPr>
        <w:t>ОТ</w:t>
      </w:r>
      <w:r w:rsidRPr="0011399D">
        <w:rPr>
          <w:rFonts w:ascii="Times New Roman" w:hAnsi="Times New Roman"/>
          <w:sz w:val="28"/>
          <w:vertAlign w:val="subscript"/>
        </w:rPr>
        <w:t>j</w:t>
      </w:r>
      <w:proofErr w:type="gramStart"/>
      <w:r w:rsidRPr="0011399D">
        <w:rPr>
          <w:rFonts w:ascii="Times New Roman" w:hAnsi="Times New Roman"/>
          <w:sz w:val="28"/>
          <w:vertAlign w:val="superscript"/>
        </w:rPr>
        <w:t>ТГ</w:t>
      </w:r>
      <w:proofErr w:type="spellEnd"/>
      <w:r w:rsidRPr="0011399D">
        <w:rPr>
          <w:rFonts w:ascii="Times New Roman" w:hAnsi="Times New Roman"/>
          <w:sz w:val="28"/>
          <w:vertAlign w:val="superscript"/>
        </w:rPr>
        <w:t xml:space="preserve">  </w:t>
      </w:r>
      <w:r w:rsidRPr="0011399D">
        <w:rPr>
          <w:rFonts w:ascii="Times New Roman" w:hAnsi="Times New Roman"/>
          <w:sz w:val="28"/>
        </w:rPr>
        <w:t>×</w:t>
      </w:r>
      <w:proofErr w:type="gramEnd"/>
      <w:r w:rsidRPr="0011399D">
        <w:rPr>
          <w:rFonts w:ascii="Times New Roman" w:hAnsi="Times New Roman"/>
          <w:sz w:val="28"/>
        </w:rPr>
        <w:t xml:space="preserve"> </w:t>
      </w:r>
      <w:proofErr w:type="spellStart"/>
      <w:r w:rsidRPr="0011399D">
        <w:rPr>
          <w:rFonts w:ascii="Times New Roman" w:hAnsi="Times New Roman"/>
          <w:sz w:val="28"/>
        </w:rPr>
        <w:t>W</w:t>
      </w:r>
      <w:r w:rsidRPr="0011399D">
        <w:rPr>
          <w:rFonts w:ascii="Times New Roman" w:hAnsi="Times New Roman"/>
          <w:sz w:val="28"/>
          <w:vertAlign w:val="subscript"/>
        </w:rPr>
        <w:t>j</w:t>
      </w:r>
      <w:proofErr w:type="spellEnd"/>
      <w:r w:rsidRPr="0011399D">
        <w:rPr>
          <w:rFonts w:ascii="Times New Roman" w:hAnsi="Times New Roman"/>
          <w:sz w:val="28"/>
        </w:rPr>
        <w:t>, где:</w:t>
      </w:r>
    </w:p>
    <w:p w:rsidR="0011399D" w:rsidRPr="0011399D" w:rsidRDefault="0011399D" w:rsidP="0011399D">
      <w:pPr>
        <w:spacing w:after="0" w:line="240" w:lineRule="auto"/>
        <w:jc w:val="center"/>
        <w:rPr>
          <w:rFonts w:ascii="Times New Roman" w:hAnsi="Times New Roman"/>
          <w:color w:val="FF0000"/>
          <w:sz w:val="28"/>
        </w:rPr>
      </w:pPr>
    </w:p>
    <w:p w:rsidR="0011399D" w:rsidRPr="0011399D" w:rsidRDefault="0011399D" w:rsidP="0011399D">
      <w:pPr>
        <w:spacing w:after="0" w:line="240" w:lineRule="auto"/>
        <w:ind w:firstLine="709"/>
        <w:jc w:val="both"/>
        <w:rPr>
          <w:rFonts w:ascii="Times New Roman" w:hAnsi="Times New Roman"/>
          <w:sz w:val="28"/>
        </w:rPr>
      </w:pPr>
      <w:proofErr w:type="spellStart"/>
      <w:r w:rsidRPr="0011399D">
        <w:rPr>
          <w:rFonts w:ascii="Times New Roman" w:hAnsi="Times New Roman"/>
          <w:sz w:val="28"/>
        </w:rPr>
        <w:t>Ф</w:t>
      </w:r>
      <w:r w:rsidRPr="0011399D">
        <w:rPr>
          <w:rFonts w:ascii="Times New Roman" w:hAnsi="Times New Roman"/>
          <w:sz w:val="28"/>
          <w:vertAlign w:val="superscript"/>
        </w:rPr>
        <w:t>ОТ</w:t>
      </w:r>
      <w:r w:rsidRPr="0011399D">
        <w:rPr>
          <w:rFonts w:ascii="Times New Roman" w:hAnsi="Times New Roman"/>
          <w:sz w:val="28"/>
          <w:vertAlign w:val="subscript"/>
        </w:rPr>
        <w:t>j</w:t>
      </w:r>
      <w:r w:rsidRPr="0011399D">
        <w:rPr>
          <w:rFonts w:ascii="Times New Roman" w:hAnsi="Times New Roman"/>
          <w:sz w:val="28"/>
          <w:vertAlign w:val="superscript"/>
        </w:rPr>
        <w:t>ТГ</w:t>
      </w:r>
      <w:proofErr w:type="spellEnd"/>
      <w:r w:rsidRPr="0011399D">
        <w:rPr>
          <w:rFonts w:ascii="Times New Roman" w:hAnsi="Times New Roman"/>
          <w:sz w:val="28"/>
        </w:rPr>
        <w:t xml:space="preserve"> – прогнозный фонд оплаты труда (заработная плата и начисления на выплаты по оплате труда) работников муниципальных учреждений, финансируемых из бюджета         j-того муниципального района (муниципального, городского округа) (за исключением лиц, замещающих муниципальные должности и должности муниципальной службы, а также финансируемых за счет субвенций из краевого бюджета), в текущем финансовом году (по оценке Министерства финансов Камчатского края);</w:t>
      </w:r>
    </w:p>
    <w:p w:rsidR="0011399D" w:rsidRPr="0011399D" w:rsidRDefault="0011399D" w:rsidP="0011399D">
      <w:pPr>
        <w:spacing w:after="0" w:line="240" w:lineRule="auto"/>
        <w:ind w:firstLine="709"/>
        <w:jc w:val="both"/>
        <w:rPr>
          <w:rFonts w:ascii="Times New Roman" w:hAnsi="Times New Roman"/>
          <w:sz w:val="28"/>
        </w:rPr>
      </w:pPr>
      <w:proofErr w:type="spellStart"/>
      <w:r w:rsidRPr="0011399D">
        <w:rPr>
          <w:rFonts w:ascii="Times New Roman" w:hAnsi="Times New Roman"/>
          <w:sz w:val="28"/>
        </w:rPr>
        <w:t>W</w:t>
      </w:r>
      <w:r w:rsidRPr="0011399D">
        <w:rPr>
          <w:rFonts w:ascii="Times New Roman" w:hAnsi="Times New Roman"/>
          <w:sz w:val="28"/>
          <w:vertAlign w:val="subscript"/>
        </w:rPr>
        <w:t>j</w:t>
      </w:r>
      <w:proofErr w:type="spellEnd"/>
      <w:r w:rsidRPr="0011399D">
        <w:rPr>
          <w:rFonts w:ascii="Times New Roman" w:hAnsi="Times New Roman"/>
          <w:sz w:val="28"/>
        </w:rPr>
        <w:t xml:space="preserve"> – доля </w:t>
      </w:r>
      <w:proofErr w:type="spellStart"/>
      <w:r w:rsidRPr="0011399D">
        <w:rPr>
          <w:rFonts w:ascii="Times New Roman" w:hAnsi="Times New Roman"/>
          <w:sz w:val="28"/>
        </w:rPr>
        <w:t>софинансирования</w:t>
      </w:r>
      <w:proofErr w:type="spellEnd"/>
      <w:r w:rsidRPr="0011399D">
        <w:rPr>
          <w:rFonts w:ascii="Times New Roman" w:hAnsi="Times New Roman"/>
          <w:sz w:val="28"/>
        </w:rPr>
        <w:t xml:space="preserve"> расходного обязательства j-того муниципального района (муниципального, городского округа) за счет средств краевого бюджета, определяемая дифференцированно, исходя из необходимости доведения в очередном финансовом году общего объема межбюджетных трансфертов выравнивающего характера </w:t>
      </w:r>
      <w:proofErr w:type="gramStart"/>
      <w:r w:rsidRPr="0011399D">
        <w:rPr>
          <w:rFonts w:ascii="Times New Roman" w:hAnsi="Times New Roman"/>
          <w:sz w:val="28"/>
        </w:rPr>
        <w:t>до единого для всех муниципальных районов</w:t>
      </w:r>
      <w:proofErr w:type="gramEnd"/>
      <w:r w:rsidRPr="0011399D">
        <w:rPr>
          <w:rFonts w:ascii="Times New Roman" w:hAnsi="Times New Roman"/>
          <w:sz w:val="28"/>
        </w:rPr>
        <w:t xml:space="preserve"> (муниципальных, городских округов) определенного уровня текущего финансового года.</w:t>
      </w:r>
    </w:p>
    <w:p w:rsidR="0011399D" w:rsidRPr="0011399D" w:rsidRDefault="002F6F9A" w:rsidP="0011399D">
      <w:pPr>
        <w:spacing w:after="0" w:line="240" w:lineRule="auto"/>
        <w:ind w:firstLine="567"/>
        <w:jc w:val="both"/>
        <w:rPr>
          <w:rFonts w:ascii="Times New Roman" w:hAnsi="Times New Roman"/>
          <w:sz w:val="28"/>
        </w:rPr>
      </w:pPr>
      <w:r>
        <w:rPr>
          <w:rFonts w:ascii="Times New Roman" w:hAnsi="Times New Roman"/>
          <w:sz w:val="28"/>
        </w:rPr>
        <w:t>6. </w:t>
      </w:r>
      <w:r w:rsidR="0011399D" w:rsidRPr="0011399D">
        <w:rPr>
          <w:rFonts w:ascii="Times New Roman" w:hAnsi="Times New Roman"/>
          <w:sz w:val="28"/>
        </w:rPr>
        <w:t>Часть субсидии на повышение оплаты труда работников муниципальных учреждений в очередном финансовом году определяется по формуле:</w:t>
      </w:r>
    </w:p>
    <w:p w:rsidR="0011399D" w:rsidRPr="0011399D" w:rsidRDefault="0011399D" w:rsidP="0011399D">
      <w:pPr>
        <w:spacing w:after="0" w:line="240" w:lineRule="auto"/>
        <w:jc w:val="center"/>
        <w:rPr>
          <w:rFonts w:ascii="Times New Roman" w:hAnsi="Times New Roman"/>
          <w:sz w:val="28"/>
        </w:rPr>
      </w:pPr>
      <w:proofErr w:type="spellStart"/>
      <w:r w:rsidRPr="0011399D">
        <w:rPr>
          <w:rFonts w:ascii="Times New Roman" w:hAnsi="Times New Roman"/>
          <w:sz w:val="28"/>
        </w:rPr>
        <w:lastRenderedPageBreak/>
        <w:t>S</w:t>
      </w:r>
      <w:r w:rsidRPr="0011399D">
        <w:rPr>
          <w:rFonts w:ascii="Times New Roman" w:hAnsi="Times New Roman"/>
          <w:sz w:val="28"/>
          <w:vertAlign w:val="subscript"/>
        </w:rPr>
        <w:t>j</w:t>
      </w:r>
      <w:r w:rsidRPr="0011399D">
        <w:rPr>
          <w:rFonts w:ascii="Times New Roman" w:hAnsi="Times New Roman"/>
          <w:sz w:val="28"/>
          <w:vertAlign w:val="superscript"/>
        </w:rPr>
        <w:t>пов</w:t>
      </w:r>
      <w:proofErr w:type="spellEnd"/>
      <w:r w:rsidRPr="0011399D">
        <w:rPr>
          <w:rFonts w:ascii="Times New Roman" w:hAnsi="Times New Roman"/>
          <w:sz w:val="28"/>
        </w:rPr>
        <w:t xml:space="preserve"> = </w:t>
      </w:r>
      <w:proofErr w:type="spellStart"/>
      <w:r w:rsidRPr="0011399D">
        <w:rPr>
          <w:rFonts w:ascii="Times New Roman" w:hAnsi="Times New Roman"/>
          <w:sz w:val="28"/>
        </w:rPr>
        <w:t>Ф</w:t>
      </w:r>
      <w:r w:rsidRPr="0011399D">
        <w:rPr>
          <w:rFonts w:ascii="Times New Roman" w:hAnsi="Times New Roman"/>
          <w:sz w:val="28"/>
          <w:vertAlign w:val="superscript"/>
        </w:rPr>
        <w:t>ОТ</w:t>
      </w:r>
      <w:r w:rsidRPr="0011399D">
        <w:rPr>
          <w:rFonts w:ascii="Times New Roman" w:hAnsi="Times New Roman"/>
          <w:sz w:val="28"/>
          <w:vertAlign w:val="subscript"/>
        </w:rPr>
        <w:t>j</w:t>
      </w:r>
      <w:r w:rsidRPr="0011399D">
        <w:rPr>
          <w:rFonts w:ascii="Times New Roman" w:hAnsi="Times New Roman"/>
          <w:sz w:val="28"/>
          <w:vertAlign w:val="superscript"/>
        </w:rPr>
        <w:t>ТГ</w:t>
      </w:r>
      <w:proofErr w:type="spellEnd"/>
      <w:r w:rsidRPr="0011399D">
        <w:rPr>
          <w:rFonts w:ascii="Times New Roman" w:hAnsi="Times New Roman"/>
          <w:sz w:val="28"/>
          <w:vertAlign w:val="superscript"/>
        </w:rPr>
        <w:t xml:space="preserve"> </w:t>
      </w:r>
      <w:r w:rsidRPr="0011399D">
        <w:rPr>
          <w:rFonts w:ascii="Times New Roman" w:hAnsi="Times New Roman"/>
          <w:sz w:val="28"/>
        </w:rPr>
        <w:t xml:space="preserve">× </w:t>
      </w:r>
      <w:proofErr w:type="spellStart"/>
      <w:r w:rsidRPr="0011399D">
        <w:rPr>
          <w:rFonts w:ascii="Times New Roman" w:hAnsi="Times New Roman"/>
          <w:sz w:val="28"/>
        </w:rPr>
        <w:t>I</w:t>
      </w:r>
      <w:r w:rsidRPr="0011399D">
        <w:rPr>
          <w:rFonts w:ascii="Times New Roman" w:hAnsi="Times New Roman"/>
          <w:sz w:val="28"/>
          <w:vertAlign w:val="superscript"/>
        </w:rPr>
        <w:t>зп</w:t>
      </w:r>
      <w:proofErr w:type="spellEnd"/>
      <w:r w:rsidRPr="0011399D">
        <w:rPr>
          <w:rFonts w:ascii="Times New Roman" w:hAnsi="Times New Roman"/>
          <w:sz w:val="28"/>
          <w:vertAlign w:val="superscript"/>
        </w:rPr>
        <w:t xml:space="preserve"> ОГ</w:t>
      </w:r>
      <w:r w:rsidRPr="0011399D">
        <w:rPr>
          <w:rFonts w:ascii="Times New Roman" w:hAnsi="Times New Roman"/>
          <w:sz w:val="28"/>
        </w:rPr>
        <w:t>, где:</w:t>
      </w:r>
    </w:p>
    <w:p w:rsidR="0011399D" w:rsidRPr="0011399D" w:rsidRDefault="0011399D" w:rsidP="0011399D">
      <w:pPr>
        <w:spacing w:after="0" w:line="240" w:lineRule="auto"/>
        <w:jc w:val="center"/>
        <w:rPr>
          <w:rFonts w:ascii="Times New Roman" w:hAnsi="Times New Roman"/>
          <w:color w:val="FF0000"/>
          <w:sz w:val="28"/>
        </w:rPr>
      </w:pPr>
    </w:p>
    <w:p w:rsidR="0011399D" w:rsidRPr="0011399D" w:rsidRDefault="0011399D" w:rsidP="0011399D">
      <w:pPr>
        <w:spacing w:after="0" w:line="240" w:lineRule="auto"/>
        <w:ind w:firstLine="709"/>
        <w:jc w:val="both"/>
        <w:rPr>
          <w:rFonts w:ascii="Times New Roman" w:hAnsi="Times New Roman"/>
          <w:sz w:val="28"/>
        </w:rPr>
      </w:pPr>
      <w:proofErr w:type="spellStart"/>
      <w:r w:rsidRPr="0011399D">
        <w:rPr>
          <w:rFonts w:ascii="Times New Roman" w:hAnsi="Times New Roman"/>
          <w:sz w:val="28"/>
        </w:rPr>
        <w:t>I</w:t>
      </w:r>
      <w:r w:rsidRPr="0011399D">
        <w:rPr>
          <w:rFonts w:ascii="Times New Roman" w:hAnsi="Times New Roman"/>
          <w:sz w:val="28"/>
          <w:vertAlign w:val="superscript"/>
        </w:rPr>
        <w:t>зп</w:t>
      </w:r>
      <w:proofErr w:type="spellEnd"/>
      <w:r w:rsidRPr="0011399D">
        <w:rPr>
          <w:rFonts w:ascii="Times New Roman" w:hAnsi="Times New Roman"/>
          <w:sz w:val="28"/>
          <w:vertAlign w:val="superscript"/>
        </w:rPr>
        <w:t xml:space="preserve"> ОГ</w:t>
      </w:r>
      <w:r w:rsidRPr="0011399D">
        <w:rPr>
          <w:rFonts w:ascii="Times New Roman" w:hAnsi="Times New Roman"/>
          <w:sz w:val="28"/>
        </w:rPr>
        <w:t xml:space="preserve"> – коэффициент, учитывающий индексацию фонда оплаты труда работников учреждений бюджетной сферы Камчатского края на очередной финансовый год.</w:t>
      </w:r>
    </w:p>
    <w:p w:rsidR="0011399D" w:rsidRPr="0011399D" w:rsidRDefault="002F6F9A" w:rsidP="0011399D">
      <w:pPr>
        <w:spacing w:after="0" w:line="240" w:lineRule="auto"/>
        <w:ind w:firstLine="540"/>
        <w:jc w:val="both"/>
        <w:rPr>
          <w:rFonts w:ascii="Times New Roman" w:hAnsi="Times New Roman"/>
          <w:sz w:val="28"/>
        </w:rPr>
      </w:pPr>
      <w:r>
        <w:rPr>
          <w:rFonts w:ascii="Times New Roman" w:hAnsi="Times New Roman"/>
          <w:sz w:val="28"/>
        </w:rPr>
        <w:t>7</w:t>
      </w:r>
      <w:r w:rsidR="0011399D" w:rsidRPr="0011399D">
        <w:rPr>
          <w:rFonts w:ascii="Times New Roman" w:hAnsi="Times New Roman"/>
          <w:sz w:val="28"/>
        </w:rPr>
        <w:t xml:space="preserve">. Предоставление субсидий осуществляется в соответствии с кассовым планом исполнения краевого бюджета в размерах, определенных в соответствии с частью 5 настоящего Порядка. </w:t>
      </w:r>
    </w:p>
    <w:p w:rsidR="0011399D" w:rsidRPr="0011399D" w:rsidRDefault="002F6F9A" w:rsidP="0011399D">
      <w:pPr>
        <w:spacing w:after="0" w:line="240" w:lineRule="auto"/>
        <w:ind w:firstLine="540"/>
        <w:jc w:val="both"/>
        <w:rPr>
          <w:rFonts w:ascii="Times New Roman" w:hAnsi="Times New Roman"/>
          <w:sz w:val="28"/>
        </w:rPr>
      </w:pPr>
      <w:r>
        <w:rPr>
          <w:rFonts w:ascii="Times New Roman" w:hAnsi="Times New Roman"/>
          <w:sz w:val="28"/>
        </w:rPr>
        <w:t>8</w:t>
      </w:r>
      <w:r w:rsidR="0011399D" w:rsidRPr="0011399D">
        <w:rPr>
          <w:rFonts w:ascii="Times New Roman" w:hAnsi="Times New Roman"/>
          <w:sz w:val="28"/>
        </w:rPr>
        <w:t xml:space="preserve">. Распределение субсидий между местными бюджетами устанавливается законом Камчатского края о краевом бюджете на очередной финансовый год и на плановый период. </w:t>
      </w:r>
    </w:p>
    <w:p w:rsidR="0011399D" w:rsidRPr="0011399D" w:rsidRDefault="002F6F9A" w:rsidP="0011399D">
      <w:pPr>
        <w:spacing w:after="0" w:line="240" w:lineRule="auto"/>
        <w:ind w:firstLine="540"/>
        <w:jc w:val="both"/>
        <w:rPr>
          <w:rFonts w:ascii="Times New Roman" w:hAnsi="Times New Roman"/>
          <w:sz w:val="28"/>
        </w:rPr>
      </w:pPr>
      <w:r>
        <w:rPr>
          <w:rFonts w:ascii="Times New Roman" w:hAnsi="Times New Roman"/>
          <w:sz w:val="28"/>
        </w:rPr>
        <w:t>9</w:t>
      </w:r>
      <w:r w:rsidR="0011399D" w:rsidRPr="0011399D">
        <w:rPr>
          <w:rFonts w:ascii="Times New Roman" w:hAnsi="Times New Roman"/>
          <w:sz w:val="28"/>
        </w:rPr>
        <w:t xml:space="preserve">. Результатом использования субсидии является отсутствие просроченной кредиторской задолженности по заработной плате и начислениям на выплаты по оплате труда работников муниципальных учреждений, финансируемых за счет местных бюджетов. </w:t>
      </w:r>
    </w:p>
    <w:p w:rsidR="0011399D" w:rsidRPr="0011399D" w:rsidRDefault="002F6F9A" w:rsidP="0011399D">
      <w:pPr>
        <w:spacing w:after="0" w:line="240" w:lineRule="auto"/>
        <w:ind w:firstLine="540"/>
        <w:jc w:val="both"/>
        <w:rPr>
          <w:rFonts w:ascii="Times New Roman" w:hAnsi="Times New Roman"/>
          <w:sz w:val="28"/>
        </w:rPr>
      </w:pPr>
      <w:r>
        <w:rPr>
          <w:rFonts w:ascii="Times New Roman" w:hAnsi="Times New Roman"/>
          <w:sz w:val="28"/>
        </w:rPr>
        <w:t>10</w:t>
      </w:r>
      <w:r w:rsidR="0011399D" w:rsidRPr="0011399D">
        <w:rPr>
          <w:rFonts w:ascii="Times New Roman" w:hAnsi="Times New Roman"/>
          <w:sz w:val="28"/>
        </w:rPr>
        <w:t xml:space="preserve">. Министерство осуществляет мониторинг предоставления и достижения значений результатов использования субсидий, установленных в Соглашении. </w:t>
      </w:r>
    </w:p>
    <w:p w:rsidR="0011399D" w:rsidRPr="0011399D" w:rsidRDefault="002F6F9A" w:rsidP="0011399D">
      <w:pPr>
        <w:spacing w:after="0" w:line="240" w:lineRule="auto"/>
        <w:ind w:firstLine="540"/>
        <w:jc w:val="both"/>
        <w:rPr>
          <w:rFonts w:ascii="Times New Roman" w:hAnsi="Times New Roman"/>
          <w:sz w:val="28"/>
        </w:rPr>
      </w:pPr>
      <w:r>
        <w:rPr>
          <w:rFonts w:ascii="Times New Roman" w:hAnsi="Times New Roman"/>
          <w:sz w:val="28"/>
        </w:rPr>
        <w:t>11</w:t>
      </w:r>
      <w:r w:rsidR="0011399D" w:rsidRPr="0011399D">
        <w:rPr>
          <w:rFonts w:ascii="Times New Roman" w:hAnsi="Times New Roman"/>
          <w:sz w:val="28"/>
        </w:rPr>
        <w:t xml:space="preserve">. Контроль за соблюдением органами местного самоуправления муниципальных образований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 </w:t>
      </w:r>
    </w:p>
    <w:p w:rsidR="0011399D" w:rsidRPr="0011399D" w:rsidRDefault="002F6F9A" w:rsidP="0011399D">
      <w:pPr>
        <w:spacing w:after="0" w:line="240" w:lineRule="auto"/>
        <w:ind w:firstLine="540"/>
        <w:jc w:val="both"/>
        <w:rPr>
          <w:rFonts w:ascii="Times New Roman" w:hAnsi="Times New Roman"/>
          <w:sz w:val="28"/>
        </w:rPr>
      </w:pPr>
      <w:r>
        <w:rPr>
          <w:rFonts w:ascii="Times New Roman" w:hAnsi="Times New Roman"/>
          <w:sz w:val="28"/>
        </w:rPr>
        <w:t>12</w:t>
      </w:r>
      <w:r w:rsidR="0011399D" w:rsidRPr="0011399D">
        <w:rPr>
          <w:rFonts w:ascii="Times New Roman" w:hAnsi="Times New Roman"/>
          <w:sz w:val="28"/>
        </w:rPr>
        <w:t xml:space="preserve">. Субсидии, неиспользованные в текущем финансовом году, подлежат возврату в краевой бюджет. В случае, если неиспользованный остаток субсидии не перечислен в краевой бюджет, указанные средства подлежат взысканию в порядке, установленном Министерством финансов Камчатского края. </w:t>
      </w:r>
    </w:p>
    <w:p w:rsidR="0011399D" w:rsidRPr="0011399D" w:rsidRDefault="002F6F9A" w:rsidP="0011399D">
      <w:pPr>
        <w:spacing w:after="0" w:line="240" w:lineRule="auto"/>
        <w:ind w:firstLine="540"/>
        <w:jc w:val="both"/>
        <w:rPr>
          <w:rFonts w:ascii="Times New Roman" w:hAnsi="Times New Roman"/>
          <w:sz w:val="28"/>
        </w:rPr>
      </w:pPr>
      <w:r>
        <w:rPr>
          <w:rFonts w:ascii="Times New Roman" w:hAnsi="Times New Roman"/>
          <w:sz w:val="28"/>
        </w:rPr>
        <w:t>13</w:t>
      </w:r>
      <w:r w:rsidR="0011399D" w:rsidRPr="0011399D">
        <w:rPr>
          <w:rFonts w:ascii="Times New Roman" w:hAnsi="Times New Roman"/>
          <w:sz w:val="28"/>
        </w:rPr>
        <w:t xml:space="preserve">. Основания и порядок применения мер финансовой ответственности к муниципальному образованию при невыполнении условий Соглашения, в том числе порядок и объем сокращения субсидии в случае невыполнения муниципальным образованием условий предоставления субсидий установлены Правилами. </w:t>
      </w:r>
    </w:p>
    <w:p w:rsidR="0011399D" w:rsidRPr="0011399D" w:rsidRDefault="0011399D" w:rsidP="0011399D">
      <w:pPr>
        <w:spacing w:after="0" w:line="240" w:lineRule="auto"/>
        <w:ind w:firstLine="709"/>
        <w:jc w:val="both"/>
        <w:rPr>
          <w:rFonts w:ascii="Times New Roman" w:hAnsi="Times New Roman"/>
          <w:sz w:val="28"/>
        </w:rPr>
      </w:pPr>
    </w:p>
    <w:p w:rsidR="0011399D" w:rsidRPr="0011399D" w:rsidRDefault="0011399D" w:rsidP="0011399D">
      <w:pPr>
        <w:spacing w:after="0" w:line="240" w:lineRule="auto"/>
        <w:ind w:firstLine="709"/>
        <w:jc w:val="both"/>
        <w:rPr>
          <w:rFonts w:ascii="Times New Roman" w:hAnsi="Times New Roman"/>
          <w:sz w:val="28"/>
        </w:rPr>
      </w:pPr>
    </w:p>
    <w:p w:rsidR="0011399D" w:rsidRPr="0011399D" w:rsidRDefault="0011399D" w:rsidP="0011399D">
      <w:pPr>
        <w:spacing w:after="0" w:line="240" w:lineRule="auto"/>
        <w:jc w:val="center"/>
        <w:rPr>
          <w:rFonts w:ascii="Times New Roman" w:hAnsi="Times New Roman"/>
          <w:sz w:val="28"/>
        </w:rPr>
      </w:pPr>
    </w:p>
    <w:p w:rsidR="0011399D" w:rsidRPr="0011399D" w:rsidRDefault="0011399D" w:rsidP="0011399D">
      <w:pPr>
        <w:spacing w:after="0" w:line="240" w:lineRule="auto"/>
        <w:jc w:val="center"/>
        <w:rPr>
          <w:rFonts w:ascii="Times New Roman" w:hAnsi="Times New Roman"/>
          <w:sz w:val="28"/>
        </w:rPr>
      </w:pPr>
    </w:p>
    <w:p w:rsidR="0011399D" w:rsidRPr="0011399D" w:rsidRDefault="0011399D" w:rsidP="0011399D">
      <w:pPr>
        <w:spacing w:after="0" w:line="240" w:lineRule="auto"/>
        <w:jc w:val="center"/>
        <w:rPr>
          <w:rFonts w:ascii="Times New Roman" w:hAnsi="Times New Roman"/>
          <w:sz w:val="28"/>
        </w:rPr>
      </w:pPr>
    </w:p>
    <w:p w:rsidR="0011399D" w:rsidRPr="0011399D" w:rsidRDefault="0011399D" w:rsidP="0011399D">
      <w:pPr>
        <w:spacing w:after="0" w:line="240" w:lineRule="auto"/>
        <w:jc w:val="center"/>
        <w:rPr>
          <w:rFonts w:ascii="Times New Roman" w:hAnsi="Times New Roman"/>
          <w:sz w:val="28"/>
        </w:rPr>
      </w:pPr>
    </w:p>
    <w:p w:rsidR="0011399D" w:rsidRPr="0011399D" w:rsidRDefault="0011399D" w:rsidP="0011399D">
      <w:pPr>
        <w:spacing w:after="0" w:line="240" w:lineRule="auto"/>
        <w:jc w:val="center"/>
        <w:rPr>
          <w:rFonts w:ascii="Times New Roman" w:hAnsi="Times New Roman"/>
          <w:sz w:val="28"/>
        </w:rPr>
      </w:pPr>
    </w:p>
    <w:p w:rsidR="0011399D" w:rsidRPr="0011399D" w:rsidRDefault="0011399D" w:rsidP="0011399D">
      <w:pPr>
        <w:spacing w:after="0" w:line="240" w:lineRule="auto"/>
        <w:jc w:val="center"/>
        <w:rPr>
          <w:rFonts w:ascii="Times New Roman" w:hAnsi="Times New Roman"/>
          <w:sz w:val="28"/>
        </w:rPr>
      </w:pPr>
    </w:p>
    <w:p w:rsidR="0011399D" w:rsidRPr="0011399D" w:rsidRDefault="0011399D" w:rsidP="0011399D">
      <w:pPr>
        <w:spacing w:after="0" w:line="240" w:lineRule="auto"/>
        <w:jc w:val="center"/>
        <w:rPr>
          <w:rFonts w:ascii="Times New Roman" w:hAnsi="Times New Roman"/>
          <w:sz w:val="28"/>
        </w:rPr>
      </w:pPr>
    </w:p>
    <w:p w:rsidR="0011399D" w:rsidRPr="0011399D" w:rsidRDefault="0011399D" w:rsidP="0011399D">
      <w:pPr>
        <w:spacing w:after="0" w:line="240" w:lineRule="auto"/>
        <w:jc w:val="center"/>
        <w:rPr>
          <w:rFonts w:ascii="Times New Roman" w:hAnsi="Times New Roman"/>
          <w:sz w:val="28"/>
        </w:rPr>
      </w:pPr>
    </w:p>
    <w:p w:rsidR="0011399D" w:rsidRPr="0011399D" w:rsidRDefault="0011399D" w:rsidP="0011399D">
      <w:pPr>
        <w:spacing w:after="0" w:line="240" w:lineRule="auto"/>
        <w:jc w:val="center"/>
        <w:rPr>
          <w:rFonts w:ascii="Times New Roman" w:hAnsi="Times New Roman"/>
          <w:sz w:val="28"/>
        </w:rPr>
      </w:pPr>
    </w:p>
    <w:p w:rsidR="0011399D" w:rsidRPr="0011399D" w:rsidRDefault="0011399D" w:rsidP="0011399D">
      <w:pPr>
        <w:spacing w:after="0" w:line="240" w:lineRule="auto"/>
        <w:jc w:val="center"/>
        <w:rPr>
          <w:rFonts w:ascii="Times New Roman" w:hAnsi="Times New Roman"/>
          <w:sz w:val="28"/>
        </w:rPr>
      </w:pPr>
    </w:p>
    <w:p w:rsidR="0011399D" w:rsidRPr="0011399D" w:rsidRDefault="0011399D" w:rsidP="002F6F9A">
      <w:pPr>
        <w:spacing w:after="0" w:line="240" w:lineRule="auto"/>
        <w:rPr>
          <w:rFonts w:ascii="Times New Roman" w:hAnsi="Times New Roman"/>
          <w:sz w:val="28"/>
        </w:rPr>
      </w:pPr>
    </w:p>
    <w:p w:rsidR="0011399D" w:rsidRPr="0011399D" w:rsidRDefault="0011399D" w:rsidP="0011399D">
      <w:pPr>
        <w:spacing w:after="0" w:line="240" w:lineRule="auto"/>
        <w:ind w:left="5670"/>
        <w:contextualSpacing/>
        <w:rPr>
          <w:rFonts w:ascii="Times New Roman" w:hAnsi="Times New Roman"/>
          <w:sz w:val="28"/>
        </w:rPr>
      </w:pPr>
      <w:r w:rsidRPr="0011399D">
        <w:rPr>
          <w:rFonts w:ascii="Times New Roman" w:hAnsi="Times New Roman"/>
          <w:sz w:val="28"/>
        </w:rPr>
        <w:lastRenderedPageBreak/>
        <w:t>Приложение 2 к государственной программе Камчатского края «Управление государственными</w:t>
      </w:r>
    </w:p>
    <w:p w:rsidR="0011399D" w:rsidRPr="0011399D" w:rsidRDefault="0011399D" w:rsidP="0011399D">
      <w:pPr>
        <w:spacing w:after="0" w:line="240" w:lineRule="auto"/>
        <w:ind w:left="5670"/>
        <w:contextualSpacing/>
        <w:rPr>
          <w:rFonts w:ascii="Times New Roman" w:hAnsi="Times New Roman"/>
          <w:sz w:val="28"/>
        </w:rPr>
      </w:pPr>
      <w:r w:rsidRPr="0011399D">
        <w:rPr>
          <w:rFonts w:ascii="Times New Roman" w:hAnsi="Times New Roman"/>
          <w:sz w:val="28"/>
        </w:rPr>
        <w:t>финансами Камчатского края»</w:t>
      </w:r>
    </w:p>
    <w:p w:rsidR="0011399D" w:rsidRPr="0011399D" w:rsidRDefault="0011399D" w:rsidP="0011399D">
      <w:pPr>
        <w:spacing w:after="0" w:line="240" w:lineRule="auto"/>
        <w:jc w:val="center"/>
        <w:rPr>
          <w:rFonts w:ascii="Times New Roman" w:hAnsi="Times New Roman"/>
          <w:sz w:val="28"/>
        </w:rPr>
      </w:pPr>
    </w:p>
    <w:p w:rsidR="0011399D" w:rsidRPr="0011399D" w:rsidRDefault="0011399D" w:rsidP="0011399D">
      <w:pPr>
        <w:spacing w:after="0" w:line="240" w:lineRule="auto"/>
        <w:jc w:val="center"/>
        <w:rPr>
          <w:rFonts w:ascii="Times New Roman" w:hAnsi="Times New Roman"/>
          <w:sz w:val="28"/>
        </w:rPr>
      </w:pPr>
      <w:r w:rsidRPr="0011399D">
        <w:rPr>
          <w:rFonts w:ascii="Times New Roman" w:hAnsi="Times New Roman"/>
          <w:sz w:val="28"/>
        </w:rPr>
        <w:t xml:space="preserve">Порядок </w:t>
      </w:r>
    </w:p>
    <w:p w:rsidR="0011399D" w:rsidRPr="0011399D" w:rsidRDefault="0011399D" w:rsidP="0011399D">
      <w:pPr>
        <w:spacing w:after="0" w:line="240" w:lineRule="auto"/>
        <w:jc w:val="center"/>
        <w:rPr>
          <w:rFonts w:ascii="Times New Roman" w:hAnsi="Times New Roman"/>
          <w:b/>
          <w:sz w:val="28"/>
        </w:rPr>
      </w:pPr>
      <w:r w:rsidRPr="0011399D">
        <w:rPr>
          <w:rFonts w:ascii="Times New Roman" w:hAnsi="Times New Roman"/>
          <w:sz w:val="28"/>
        </w:rPr>
        <w:t xml:space="preserve">предоставления и распределения субсидий местным бюджетам на </w:t>
      </w:r>
      <w:proofErr w:type="spellStart"/>
      <w:r w:rsidRPr="0011399D">
        <w:rPr>
          <w:rFonts w:ascii="Times New Roman" w:hAnsi="Times New Roman"/>
          <w:sz w:val="28"/>
        </w:rPr>
        <w:t>софинансирование</w:t>
      </w:r>
      <w:proofErr w:type="spellEnd"/>
      <w:r w:rsidRPr="0011399D">
        <w:rPr>
          <w:rFonts w:ascii="Times New Roman" w:hAnsi="Times New Roman"/>
          <w:sz w:val="28"/>
        </w:rPr>
        <w:t xml:space="preserve"> расходных обязательств муниципальных образований в Камчатском крае, связанных с реализацией инициативных проектов</w:t>
      </w:r>
      <w:r w:rsidRPr="0011399D">
        <w:rPr>
          <w:rFonts w:ascii="Times New Roman" w:hAnsi="Times New Roman"/>
          <w:b/>
          <w:sz w:val="28"/>
        </w:rPr>
        <w:t xml:space="preserve"> </w:t>
      </w:r>
    </w:p>
    <w:p w:rsidR="0011399D" w:rsidRPr="0011399D" w:rsidRDefault="0011399D" w:rsidP="0011399D">
      <w:pPr>
        <w:spacing w:after="0" w:line="240" w:lineRule="auto"/>
        <w:jc w:val="center"/>
        <w:rPr>
          <w:rFonts w:ascii="Times New Roman" w:hAnsi="Times New Roman"/>
          <w:b/>
          <w:sz w:val="28"/>
        </w:rPr>
      </w:pPr>
    </w:p>
    <w:p w:rsidR="007229D1"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t>1. </w:t>
      </w:r>
      <w:r w:rsidR="0011399D" w:rsidRPr="0011399D">
        <w:rPr>
          <w:rFonts w:ascii="Times New Roman" w:hAnsi="Times New Roman"/>
          <w:sz w:val="28"/>
        </w:rPr>
        <w:t xml:space="preserve">Настоящий Порядок разработан в соответствии со статьей 139 Бюджетного кодекса Российской Федерации,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 566-П (далее – Правила), и регулирует вопросы предоставления и распределения субсидий бюджетам муниципальных образований в Камчатском крае (далее – муниципальные образования) в целях </w:t>
      </w:r>
      <w:proofErr w:type="spellStart"/>
      <w:r w:rsidR="0011399D" w:rsidRPr="0011399D">
        <w:rPr>
          <w:rFonts w:ascii="Times New Roman" w:hAnsi="Times New Roman"/>
          <w:sz w:val="28"/>
        </w:rPr>
        <w:t>софинансирования</w:t>
      </w:r>
      <w:proofErr w:type="spellEnd"/>
      <w:r w:rsidR="0011399D" w:rsidRPr="0011399D">
        <w:rPr>
          <w:rFonts w:ascii="Times New Roman" w:hAnsi="Times New Roman"/>
          <w:sz w:val="28"/>
        </w:rPr>
        <w:t xml:space="preserve"> расходных обязательств муниципальных образований, связанных с реализацией на их территориях инициативных проектов.</w:t>
      </w:r>
    </w:p>
    <w:p w:rsidR="007229D1"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t>2.</w:t>
      </w:r>
      <w:r>
        <w:t> </w:t>
      </w:r>
      <w:r w:rsidR="0011399D" w:rsidRPr="0011399D">
        <w:rPr>
          <w:rFonts w:ascii="Times New Roman" w:hAnsi="Times New Roman"/>
          <w:sz w:val="28"/>
        </w:rPr>
        <w:t>Субсидии предоставляются местным бюджетам в пределах бюджетных ассигнований, предусмотренных законом о краевом бюджете на соответствующий финансовый год и на плановый период и лимитов бюджетных обязательств, доведенных до Министерства по делам местного самоуправления и развитию Корякского округа Камчатского края (далее – Министерство) как получателя средств краевого бюджета на цель, указанную в части 1 настоящего Порядка.</w:t>
      </w:r>
    </w:p>
    <w:p w:rsidR="007229D1"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t>3. </w:t>
      </w:r>
      <w:r w:rsidR="0011399D" w:rsidRPr="0011399D">
        <w:rPr>
          <w:rFonts w:ascii="Times New Roman" w:hAnsi="Times New Roman"/>
          <w:sz w:val="28"/>
        </w:rPr>
        <w:t>Критерием отбора муниципальных образований в Камчатском крае для предоставления субсидий является наличие на территории муниципального образования инициативного проекта, признанного победителем по результатам конкурсного отбора, проведенного в соответствии с Порядком проведения краевого конкурса «РЕШАЕМ ВМЕСТЕ» по отбору инициативных проектов, выдвигаемых для получения финансовой поддержки за счет средств субсидий из краевого бюджета (далее соответственно – Порядок проведения конкурсного отбора, субсидия, инициативный проект).</w:t>
      </w:r>
    </w:p>
    <w:p w:rsidR="007229D1"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t>4. </w:t>
      </w:r>
      <w:r w:rsidR="0011399D" w:rsidRPr="0011399D">
        <w:rPr>
          <w:rFonts w:ascii="Times New Roman" w:hAnsi="Times New Roman"/>
          <w:sz w:val="28"/>
        </w:rPr>
        <w:t>Условиями предоставления субсидии из краевого бюджета местным бюджетам являются:</w:t>
      </w:r>
    </w:p>
    <w:p w:rsidR="007229D1"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t>1) </w:t>
      </w:r>
      <w:r w:rsidR="0011399D" w:rsidRPr="0011399D">
        <w:rPr>
          <w:rFonts w:ascii="Times New Roman" w:hAnsi="Times New Roman"/>
          <w:sz w:val="28"/>
        </w:rPr>
        <w:t xml:space="preserve">наличие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в целях </w:t>
      </w:r>
      <w:proofErr w:type="spellStart"/>
      <w:r w:rsidR="0011399D" w:rsidRPr="0011399D">
        <w:rPr>
          <w:rFonts w:ascii="Times New Roman" w:hAnsi="Times New Roman"/>
          <w:sz w:val="28"/>
        </w:rPr>
        <w:t>софинансирования</w:t>
      </w:r>
      <w:proofErr w:type="spellEnd"/>
      <w:r w:rsidR="0011399D" w:rsidRPr="0011399D">
        <w:rPr>
          <w:rFonts w:ascii="Times New Roman" w:hAnsi="Times New Roman"/>
          <w:sz w:val="28"/>
        </w:rPr>
        <w:t xml:space="preserve"> которого предоставляется субсидия, в объеме, необходимом для его исполнения, включая размер планируемой к предоставлению из краевого бюджета субсидии;</w:t>
      </w:r>
    </w:p>
    <w:p w:rsidR="007229D1"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lastRenderedPageBreak/>
        <w:t>2) </w:t>
      </w:r>
      <w:r w:rsidR="0011399D" w:rsidRPr="0011399D">
        <w:rPr>
          <w:rFonts w:ascii="Times New Roman" w:hAnsi="Times New Roman"/>
          <w:sz w:val="28"/>
        </w:rPr>
        <w:t>заключение соглашения о предоставлении субсидий между Министерством и органами местного самоуправления муниципального образования о предоставлении субсидии из краевого бюджета местному бюджету (далее - Соглашение) в соответствии с Правилами по типовой форме, утвержденной Министерством финансов Камчатского края.</w:t>
      </w:r>
    </w:p>
    <w:p w:rsidR="007229D1"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t>5. </w:t>
      </w:r>
      <w:r w:rsidR="0011399D" w:rsidRPr="0011399D">
        <w:rPr>
          <w:rFonts w:ascii="Times New Roman" w:hAnsi="Times New Roman"/>
          <w:sz w:val="28"/>
        </w:rPr>
        <w:t>Основаниями для отказа в предоставлении субсидии являются несоответствие муниципального образования критериям отбора муниципальных образований для предоставления субсидий и условиям предоставления субсидии, установленным частями 3 и 4 настоящего Порядка.</w:t>
      </w:r>
    </w:p>
    <w:p w:rsidR="007229D1"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t>6. </w:t>
      </w:r>
      <w:r w:rsidR="0011399D" w:rsidRPr="0011399D">
        <w:rPr>
          <w:rFonts w:ascii="Times New Roman" w:hAnsi="Times New Roman"/>
          <w:sz w:val="28"/>
        </w:rPr>
        <w:t xml:space="preserve">Уровень </w:t>
      </w:r>
      <w:proofErr w:type="spellStart"/>
      <w:r w:rsidR="0011399D" w:rsidRPr="0011399D">
        <w:rPr>
          <w:rFonts w:ascii="Times New Roman" w:hAnsi="Times New Roman"/>
          <w:sz w:val="28"/>
        </w:rPr>
        <w:t>софинансирования</w:t>
      </w:r>
      <w:proofErr w:type="spellEnd"/>
      <w:r w:rsidR="0011399D" w:rsidRPr="0011399D">
        <w:rPr>
          <w:rFonts w:ascii="Times New Roman" w:hAnsi="Times New Roman"/>
          <w:sz w:val="28"/>
        </w:rPr>
        <w:t xml:space="preserve"> объема расходного обязательства муниципального образования за счет средств краевого бюджета составляет:</w:t>
      </w:r>
    </w:p>
    <w:p w:rsidR="007229D1"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t>1)</w:t>
      </w:r>
      <w:r w:rsidR="0011399D" w:rsidRPr="0011399D">
        <w:rPr>
          <w:rFonts w:ascii="Times New Roman" w:hAnsi="Times New Roman"/>
          <w:sz w:val="28"/>
        </w:rPr>
        <w:t> для муниципального образования с численностью населения свыше 20 тыс. человек – 97 процентов общего расходного обязательства муниципального образования, но не более 20,0 млн рублей;</w:t>
      </w:r>
    </w:p>
    <w:p w:rsidR="007229D1"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t>2)</w:t>
      </w:r>
      <w:r w:rsidR="0011399D" w:rsidRPr="0011399D">
        <w:rPr>
          <w:rFonts w:ascii="Times New Roman" w:hAnsi="Times New Roman"/>
          <w:sz w:val="28"/>
        </w:rPr>
        <w:t> для муниципального образования с численностью населения до 20 тыс. человек – 99 процентов общего расходного обязательства муниципального образования, но не более 20,0 млн рублей.</w:t>
      </w:r>
    </w:p>
    <w:p w:rsidR="007229D1"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t>7. </w:t>
      </w:r>
      <w:r w:rsidR="0011399D" w:rsidRPr="0011399D">
        <w:rPr>
          <w:rFonts w:ascii="Times New Roman" w:hAnsi="Times New Roman"/>
          <w:sz w:val="28"/>
        </w:rPr>
        <w:t>Объем расходного обязательства муниципального образования рассчитывается как разница между общим объемом средств, необходимым на реализацию инициативного проекта, и объемом инициативных платежей, предоставленных в целях финансового обеспечения соответствующего расходного обязательства муниципального образования.</w:t>
      </w:r>
    </w:p>
    <w:p w:rsidR="007229D1"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t>8. </w:t>
      </w:r>
      <w:r w:rsidR="0011399D" w:rsidRPr="0011399D">
        <w:rPr>
          <w:rFonts w:ascii="Times New Roman" w:hAnsi="Times New Roman"/>
          <w:sz w:val="28"/>
        </w:rPr>
        <w:t xml:space="preserve">Увеличение уровня </w:t>
      </w:r>
      <w:proofErr w:type="spellStart"/>
      <w:r w:rsidR="0011399D" w:rsidRPr="0011399D">
        <w:rPr>
          <w:rFonts w:ascii="Times New Roman" w:hAnsi="Times New Roman"/>
          <w:sz w:val="28"/>
        </w:rPr>
        <w:t>софинансирования</w:t>
      </w:r>
      <w:proofErr w:type="spellEnd"/>
      <w:r w:rsidR="0011399D" w:rsidRPr="0011399D">
        <w:rPr>
          <w:rFonts w:ascii="Times New Roman" w:hAnsi="Times New Roman"/>
          <w:sz w:val="28"/>
        </w:rPr>
        <w:t xml:space="preserve">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средств краевого бюджета.</w:t>
      </w:r>
    </w:p>
    <w:p w:rsidR="0011399D" w:rsidRPr="0011399D"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t>9. </w:t>
      </w:r>
      <w:r w:rsidR="0011399D" w:rsidRPr="0011399D">
        <w:rPr>
          <w:rFonts w:ascii="Times New Roman" w:hAnsi="Times New Roman"/>
          <w:sz w:val="28"/>
        </w:rPr>
        <w:t>Общий размер субсидий, предоставляемых из краевого бюджета бюджету i-того муниципального образования (</w:t>
      </w:r>
      <w:proofErr w:type="spellStart"/>
      <w:r w:rsidR="0011399D" w:rsidRPr="0011399D">
        <w:rPr>
          <w:rFonts w:ascii="Times New Roman" w:hAnsi="Times New Roman"/>
          <w:sz w:val="28"/>
        </w:rPr>
        <w:t>C</w:t>
      </w:r>
      <w:r w:rsidR="0011399D" w:rsidRPr="0011399D">
        <w:rPr>
          <w:rFonts w:ascii="Times New Roman" w:hAnsi="Times New Roman"/>
          <w:sz w:val="28"/>
          <w:vertAlign w:val="subscript"/>
        </w:rPr>
        <w:t>общi</w:t>
      </w:r>
      <w:proofErr w:type="spellEnd"/>
      <w:r w:rsidR="0011399D" w:rsidRPr="0011399D">
        <w:rPr>
          <w:rFonts w:ascii="Times New Roman" w:hAnsi="Times New Roman"/>
          <w:sz w:val="28"/>
        </w:rPr>
        <w:t>), определяется по формуле:</w:t>
      </w:r>
    </w:p>
    <w:p w:rsidR="0011399D" w:rsidRPr="0011399D" w:rsidRDefault="0011399D" w:rsidP="007229D1">
      <w:pPr>
        <w:spacing w:after="0" w:line="240" w:lineRule="auto"/>
        <w:ind w:firstLine="709"/>
        <w:contextualSpacing/>
        <w:jc w:val="center"/>
        <w:rPr>
          <w:rFonts w:ascii="Times New Roman" w:hAnsi="Times New Roman"/>
          <w:sz w:val="28"/>
        </w:rPr>
      </w:pPr>
      <w:proofErr w:type="spellStart"/>
      <w:r w:rsidRPr="0011399D">
        <w:rPr>
          <w:rFonts w:ascii="Times New Roman" w:hAnsi="Times New Roman"/>
          <w:sz w:val="28"/>
        </w:rPr>
        <w:t>C</w:t>
      </w:r>
      <w:r w:rsidRPr="0011399D">
        <w:rPr>
          <w:rFonts w:ascii="Times New Roman" w:hAnsi="Times New Roman"/>
          <w:sz w:val="28"/>
          <w:vertAlign w:val="subscript"/>
        </w:rPr>
        <w:t>общi</w:t>
      </w:r>
      <w:proofErr w:type="spellEnd"/>
      <w:r w:rsidRPr="0011399D">
        <w:rPr>
          <w:rFonts w:ascii="Times New Roman" w:hAnsi="Times New Roman"/>
          <w:sz w:val="28"/>
        </w:rPr>
        <w:t xml:space="preserve"> = </w:t>
      </w:r>
      <m:oMath>
        <m:nary>
          <m:naryPr>
            <m:chr m:val="∑"/>
            <m:limLoc m:val="undOvr"/>
            <m:grow m:val="1"/>
            <m:ctrlPr>
              <w:rPr>
                <w:rFonts w:ascii="Cambria Math" w:hAnsi="Cambria Math"/>
                <w:sz w:val="28"/>
              </w:rPr>
            </m:ctrlPr>
          </m:naryPr>
          <m:sub>
            <m:r>
              <w:rPr>
                <w:rFonts w:ascii="Cambria Math" w:hAnsi="Cambria Math"/>
                <w:sz w:val="36"/>
              </w:rPr>
              <m:t>j=1</m:t>
            </m:r>
          </m:sub>
          <m:sup>
            <m:r>
              <w:rPr>
                <w:rFonts w:ascii="Cambria Math" w:hAnsi="Cambria Math"/>
                <w:sz w:val="36"/>
              </w:rPr>
              <m:t>n</m:t>
            </m:r>
          </m:sup>
          <m:e>
            <m:r>
              <m:rPr>
                <m:sty m:val="p"/>
              </m:rPr>
              <w:rPr>
                <w:rFonts w:ascii="Cambria Math" w:hAnsi="Cambria Math"/>
                <w:sz w:val="36"/>
              </w:rPr>
              <m:t>C</m:t>
            </m:r>
          </m:e>
        </m:nary>
        <m:r>
          <m:rPr>
            <m:sty m:val="p"/>
          </m:rPr>
          <w:rPr>
            <w:rFonts w:ascii="Cambria Math" w:hAnsi="Cambria Math"/>
            <w:sz w:val="36"/>
          </w:rPr>
          <m:t>ij</m:t>
        </m:r>
      </m:oMath>
      <w:r w:rsidRPr="0011399D">
        <w:rPr>
          <w:rFonts w:ascii="Times New Roman" w:hAnsi="Times New Roman"/>
          <w:sz w:val="28"/>
        </w:rPr>
        <w:t>, где</w:t>
      </w:r>
    </w:p>
    <w:p w:rsidR="0011399D" w:rsidRPr="0011399D" w:rsidRDefault="0011399D" w:rsidP="007229D1">
      <w:pPr>
        <w:spacing w:after="0" w:line="240" w:lineRule="auto"/>
        <w:ind w:firstLine="709"/>
        <w:contextualSpacing/>
        <w:jc w:val="both"/>
        <w:rPr>
          <w:rFonts w:ascii="Times New Roman" w:hAnsi="Times New Roman"/>
          <w:sz w:val="28"/>
        </w:rPr>
      </w:pPr>
      <w:proofErr w:type="spellStart"/>
      <w:r w:rsidRPr="0011399D">
        <w:rPr>
          <w:rFonts w:ascii="Times New Roman" w:hAnsi="Times New Roman"/>
          <w:sz w:val="28"/>
        </w:rPr>
        <w:t>C</w:t>
      </w:r>
      <w:r w:rsidRPr="0011399D">
        <w:rPr>
          <w:rFonts w:ascii="Times New Roman" w:hAnsi="Times New Roman"/>
          <w:sz w:val="28"/>
          <w:vertAlign w:val="subscript"/>
        </w:rPr>
        <w:t>ij</w:t>
      </w:r>
      <w:proofErr w:type="spellEnd"/>
      <w:r w:rsidRPr="0011399D">
        <w:rPr>
          <w:rFonts w:ascii="Times New Roman" w:hAnsi="Times New Roman"/>
          <w:sz w:val="28"/>
        </w:rPr>
        <w:t xml:space="preserve"> - размер субсидии, предоставляемой бюджету i-того муниципального образования на реализацию j-того инициативного проекта, который не может превышать 20,0 млн рублей для одного инициативного проекта.</w:t>
      </w:r>
    </w:p>
    <w:p w:rsidR="0011399D" w:rsidRPr="0011399D"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t>10. </w:t>
      </w:r>
      <w:r w:rsidR="0011399D" w:rsidRPr="0011399D">
        <w:rPr>
          <w:rFonts w:ascii="Times New Roman" w:hAnsi="Times New Roman"/>
          <w:sz w:val="28"/>
        </w:rPr>
        <w:t>Размер субсидии, предоставляемой бюджету i-того муниципального образования на реализацию j-того инициативного проекта (</w:t>
      </w:r>
      <w:proofErr w:type="spellStart"/>
      <w:r w:rsidR="0011399D" w:rsidRPr="0011399D">
        <w:rPr>
          <w:rFonts w:ascii="Times New Roman" w:hAnsi="Times New Roman"/>
          <w:sz w:val="28"/>
        </w:rPr>
        <w:t>C</w:t>
      </w:r>
      <w:r w:rsidR="0011399D" w:rsidRPr="0011399D">
        <w:rPr>
          <w:rFonts w:ascii="Times New Roman" w:hAnsi="Times New Roman"/>
          <w:sz w:val="28"/>
          <w:vertAlign w:val="subscript"/>
        </w:rPr>
        <w:t>ij</w:t>
      </w:r>
      <w:proofErr w:type="spellEnd"/>
      <w:r w:rsidR="0011399D" w:rsidRPr="0011399D">
        <w:rPr>
          <w:rFonts w:ascii="Times New Roman" w:hAnsi="Times New Roman"/>
          <w:sz w:val="28"/>
        </w:rPr>
        <w:t>), определяется по формуле:</w:t>
      </w:r>
    </w:p>
    <w:p w:rsidR="0011399D" w:rsidRPr="0011399D"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t>1) </w:t>
      </w:r>
      <w:r w:rsidR="0011399D" w:rsidRPr="0011399D">
        <w:rPr>
          <w:rFonts w:ascii="Times New Roman" w:hAnsi="Times New Roman"/>
          <w:sz w:val="28"/>
        </w:rPr>
        <w:t>для муниципального образования с численностью населения свыше 20 тыс. человек:</w:t>
      </w:r>
    </w:p>
    <w:p w:rsidR="0011399D" w:rsidRPr="0011399D" w:rsidRDefault="0011399D" w:rsidP="007229D1">
      <w:pPr>
        <w:spacing w:after="0" w:line="240" w:lineRule="auto"/>
        <w:ind w:firstLine="709"/>
        <w:contextualSpacing/>
        <w:jc w:val="center"/>
        <w:rPr>
          <w:rFonts w:ascii="Times New Roman" w:hAnsi="Times New Roman"/>
          <w:sz w:val="28"/>
        </w:rPr>
      </w:pPr>
      <w:proofErr w:type="spellStart"/>
      <w:r w:rsidRPr="0011399D">
        <w:rPr>
          <w:rFonts w:ascii="Times New Roman" w:hAnsi="Times New Roman"/>
          <w:sz w:val="28"/>
        </w:rPr>
        <w:t>C</w:t>
      </w:r>
      <w:r w:rsidRPr="0011399D">
        <w:rPr>
          <w:rFonts w:ascii="Times New Roman" w:hAnsi="Times New Roman"/>
          <w:sz w:val="28"/>
          <w:vertAlign w:val="subscript"/>
        </w:rPr>
        <w:t>ij</w:t>
      </w:r>
      <w:proofErr w:type="spellEnd"/>
      <w:r w:rsidRPr="0011399D">
        <w:rPr>
          <w:rFonts w:ascii="Times New Roman" w:hAnsi="Times New Roman"/>
          <w:sz w:val="28"/>
        </w:rPr>
        <w:t xml:space="preserve"> = (</w:t>
      </w:r>
      <w:proofErr w:type="spellStart"/>
      <w:r w:rsidRPr="0011399D">
        <w:rPr>
          <w:rFonts w:ascii="Times New Roman" w:hAnsi="Times New Roman"/>
          <w:sz w:val="28"/>
        </w:rPr>
        <w:t>P</w:t>
      </w:r>
      <w:r w:rsidRPr="0011399D">
        <w:rPr>
          <w:rFonts w:ascii="Times New Roman" w:hAnsi="Times New Roman"/>
          <w:sz w:val="28"/>
          <w:vertAlign w:val="subscript"/>
        </w:rPr>
        <w:t>ij</w:t>
      </w:r>
      <w:proofErr w:type="spellEnd"/>
      <w:r w:rsidRPr="0011399D">
        <w:rPr>
          <w:rFonts w:ascii="Times New Roman" w:hAnsi="Times New Roman"/>
          <w:sz w:val="28"/>
        </w:rPr>
        <w:t xml:space="preserve"> – </w:t>
      </w:r>
      <w:proofErr w:type="spellStart"/>
      <w:r w:rsidRPr="0011399D">
        <w:rPr>
          <w:rFonts w:ascii="Times New Roman" w:hAnsi="Times New Roman"/>
          <w:sz w:val="28"/>
        </w:rPr>
        <w:t>B</w:t>
      </w:r>
      <w:r w:rsidRPr="0011399D">
        <w:rPr>
          <w:rFonts w:ascii="Times New Roman" w:hAnsi="Times New Roman"/>
          <w:sz w:val="28"/>
          <w:vertAlign w:val="subscript"/>
        </w:rPr>
        <w:t>ij</w:t>
      </w:r>
      <w:proofErr w:type="spellEnd"/>
      <w:r w:rsidRPr="0011399D">
        <w:rPr>
          <w:rFonts w:ascii="Times New Roman" w:hAnsi="Times New Roman"/>
          <w:sz w:val="28"/>
        </w:rPr>
        <w:t>) * 0,97;</w:t>
      </w:r>
    </w:p>
    <w:p w:rsidR="0011399D" w:rsidRPr="0011399D"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t>2) </w:t>
      </w:r>
      <w:r w:rsidR="0011399D" w:rsidRPr="0011399D">
        <w:rPr>
          <w:rFonts w:ascii="Times New Roman" w:hAnsi="Times New Roman"/>
          <w:sz w:val="28"/>
        </w:rPr>
        <w:t>для муниципального образования с численностью населения до 20 тыс. человек:</w:t>
      </w:r>
    </w:p>
    <w:p w:rsidR="0011399D" w:rsidRPr="0011399D" w:rsidRDefault="0011399D" w:rsidP="007229D1">
      <w:pPr>
        <w:spacing w:after="0" w:line="240" w:lineRule="auto"/>
        <w:ind w:firstLine="709"/>
        <w:contextualSpacing/>
        <w:jc w:val="center"/>
        <w:rPr>
          <w:rFonts w:ascii="Times New Roman" w:hAnsi="Times New Roman"/>
          <w:sz w:val="28"/>
        </w:rPr>
      </w:pPr>
      <w:proofErr w:type="spellStart"/>
      <w:r w:rsidRPr="0011399D">
        <w:rPr>
          <w:rFonts w:ascii="Times New Roman" w:hAnsi="Times New Roman"/>
          <w:sz w:val="28"/>
        </w:rPr>
        <w:t>C</w:t>
      </w:r>
      <w:r w:rsidRPr="0011399D">
        <w:rPr>
          <w:rFonts w:ascii="Times New Roman" w:hAnsi="Times New Roman"/>
          <w:sz w:val="28"/>
          <w:vertAlign w:val="subscript"/>
        </w:rPr>
        <w:t>ij</w:t>
      </w:r>
      <w:proofErr w:type="spellEnd"/>
      <w:r w:rsidRPr="0011399D">
        <w:rPr>
          <w:rFonts w:ascii="Times New Roman" w:hAnsi="Times New Roman"/>
          <w:sz w:val="28"/>
        </w:rPr>
        <w:t xml:space="preserve"> = (</w:t>
      </w:r>
      <w:proofErr w:type="spellStart"/>
      <w:r w:rsidRPr="0011399D">
        <w:rPr>
          <w:rFonts w:ascii="Times New Roman" w:hAnsi="Times New Roman"/>
          <w:sz w:val="28"/>
        </w:rPr>
        <w:t>P</w:t>
      </w:r>
      <w:r w:rsidRPr="0011399D">
        <w:rPr>
          <w:rFonts w:ascii="Times New Roman" w:hAnsi="Times New Roman"/>
          <w:sz w:val="28"/>
          <w:vertAlign w:val="subscript"/>
        </w:rPr>
        <w:t>ij</w:t>
      </w:r>
      <w:proofErr w:type="spellEnd"/>
      <w:r w:rsidRPr="0011399D">
        <w:rPr>
          <w:rFonts w:ascii="Times New Roman" w:hAnsi="Times New Roman"/>
          <w:sz w:val="28"/>
        </w:rPr>
        <w:t xml:space="preserve"> – </w:t>
      </w:r>
      <w:proofErr w:type="spellStart"/>
      <w:r w:rsidRPr="0011399D">
        <w:rPr>
          <w:rFonts w:ascii="Times New Roman" w:hAnsi="Times New Roman"/>
          <w:sz w:val="28"/>
        </w:rPr>
        <w:t>B</w:t>
      </w:r>
      <w:r w:rsidRPr="0011399D">
        <w:rPr>
          <w:rFonts w:ascii="Times New Roman" w:hAnsi="Times New Roman"/>
          <w:sz w:val="28"/>
          <w:vertAlign w:val="subscript"/>
        </w:rPr>
        <w:t>ij</w:t>
      </w:r>
      <w:proofErr w:type="spellEnd"/>
      <w:r w:rsidRPr="0011399D">
        <w:rPr>
          <w:rFonts w:ascii="Times New Roman" w:hAnsi="Times New Roman"/>
          <w:sz w:val="28"/>
        </w:rPr>
        <w:t>) * 0,99, где</w:t>
      </w:r>
    </w:p>
    <w:p w:rsidR="0011399D" w:rsidRPr="0011399D" w:rsidRDefault="0011399D" w:rsidP="007229D1">
      <w:pPr>
        <w:spacing w:after="0" w:line="240" w:lineRule="auto"/>
        <w:ind w:firstLine="709"/>
        <w:contextualSpacing/>
        <w:jc w:val="both"/>
        <w:rPr>
          <w:rFonts w:ascii="Times New Roman" w:hAnsi="Times New Roman"/>
          <w:sz w:val="28"/>
        </w:rPr>
      </w:pPr>
      <w:proofErr w:type="spellStart"/>
      <w:r w:rsidRPr="0011399D">
        <w:rPr>
          <w:rFonts w:ascii="Times New Roman" w:hAnsi="Times New Roman"/>
          <w:sz w:val="28"/>
        </w:rPr>
        <w:t>P</w:t>
      </w:r>
      <w:r w:rsidRPr="0011399D">
        <w:rPr>
          <w:rFonts w:ascii="Times New Roman" w:hAnsi="Times New Roman"/>
          <w:sz w:val="28"/>
          <w:vertAlign w:val="subscript"/>
        </w:rPr>
        <w:t>ij</w:t>
      </w:r>
      <w:proofErr w:type="spellEnd"/>
      <w:r w:rsidRPr="0011399D">
        <w:rPr>
          <w:rFonts w:ascii="Times New Roman" w:hAnsi="Times New Roman"/>
          <w:sz w:val="28"/>
        </w:rPr>
        <w:t xml:space="preserve"> – общий объем средств, необходимый i-тому муниципальному образованию на реализацию j-того инициативного проекта, указанный в </w:t>
      </w:r>
      <w:r w:rsidRPr="0011399D">
        <w:rPr>
          <w:rFonts w:ascii="Times New Roman" w:hAnsi="Times New Roman"/>
          <w:sz w:val="28"/>
        </w:rPr>
        <w:lastRenderedPageBreak/>
        <w:t>представленной заявке на участие в конкурсном отборе в соответствии с Порядком проведения конкурсного отбора;</w:t>
      </w:r>
    </w:p>
    <w:p w:rsidR="007229D1" w:rsidRDefault="0011399D" w:rsidP="007229D1">
      <w:pPr>
        <w:spacing w:after="0" w:line="240" w:lineRule="auto"/>
        <w:ind w:firstLine="709"/>
        <w:contextualSpacing/>
        <w:jc w:val="both"/>
        <w:rPr>
          <w:rFonts w:ascii="Times New Roman" w:hAnsi="Times New Roman"/>
          <w:sz w:val="28"/>
        </w:rPr>
      </w:pPr>
      <w:proofErr w:type="spellStart"/>
      <w:r w:rsidRPr="0011399D">
        <w:rPr>
          <w:rFonts w:ascii="Times New Roman" w:hAnsi="Times New Roman"/>
          <w:sz w:val="28"/>
        </w:rPr>
        <w:t>B</w:t>
      </w:r>
      <w:r w:rsidRPr="0011399D">
        <w:rPr>
          <w:rFonts w:ascii="Times New Roman" w:hAnsi="Times New Roman"/>
          <w:sz w:val="28"/>
          <w:vertAlign w:val="subscript"/>
        </w:rPr>
        <w:t>ij</w:t>
      </w:r>
      <w:proofErr w:type="spellEnd"/>
      <w:r w:rsidRPr="0011399D">
        <w:rPr>
          <w:rFonts w:ascii="Times New Roman" w:hAnsi="Times New Roman"/>
          <w:sz w:val="28"/>
        </w:rPr>
        <w:t xml:space="preserve"> – объем средств инициативных платежей, предоставленных i-тому муниципальному образованию на реализацию j-того инициативного проекта.</w:t>
      </w:r>
    </w:p>
    <w:p w:rsidR="007229D1"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t>11. </w:t>
      </w:r>
      <w:r w:rsidR="0011399D" w:rsidRPr="0011399D">
        <w:rPr>
          <w:rFonts w:ascii="Times New Roman" w:hAnsi="Times New Roman"/>
          <w:sz w:val="28"/>
        </w:rPr>
        <w:t>Результатом использования субсидий является количество реализованных на территории i-того муниципального образования инициативных проектов (шт.).</w:t>
      </w:r>
    </w:p>
    <w:p w:rsidR="007229D1"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t>12. </w:t>
      </w:r>
      <w:r w:rsidR="0011399D" w:rsidRPr="0011399D">
        <w:rPr>
          <w:rFonts w:ascii="Times New Roman" w:hAnsi="Times New Roman"/>
          <w:sz w:val="28"/>
        </w:rPr>
        <w:t>Значения результатов использования субсидий устанавливаются в Соглашении.</w:t>
      </w:r>
    </w:p>
    <w:p w:rsidR="007229D1"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t>13. </w:t>
      </w:r>
      <w:r w:rsidR="0011399D" w:rsidRPr="0011399D">
        <w:rPr>
          <w:rFonts w:ascii="Times New Roman" w:hAnsi="Times New Roman"/>
          <w:sz w:val="28"/>
        </w:rPr>
        <w:t>Министерство осуществляет мониторинг предоставления и достижения значений результатов использования субсидий, установленных в Соглашении.</w:t>
      </w:r>
    </w:p>
    <w:p w:rsidR="007229D1"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t>14. </w:t>
      </w:r>
      <w:r w:rsidR="0011399D" w:rsidRPr="0011399D">
        <w:rPr>
          <w:rFonts w:ascii="Times New Roman" w:hAnsi="Times New Roman"/>
          <w:sz w:val="28"/>
        </w:rPr>
        <w:t>Перечисление субсидии в местный бюджет осуществляется в установленном порядке на соответствующий лицевой счет администратора доходов местного бюджета, открытый в Управлении Федерального казначейства по Камчатскому краю.</w:t>
      </w:r>
    </w:p>
    <w:p w:rsidR="007229D1"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t>15. </w:t>
      </w:r>
      <w:r w:rsidR="0011399D" w:rsidRPr="0011399D">
        <w:rPr>
          <w:rFonts w:ascii="Times New Roman" w:hAnsi="Times New Roman"/>
          <w:sz w:val="28"/>
        </w:rPr>
        <w:t>Перечисление средств субсидии в местный бюджет осуществляется на основании заявки органа местного самоуправления муниципального образования о перечислении субсидии, представляемой в Министерство по форме, установленной Министерство</w:t>
      </w:r>
      <w:r>
        <w:rPr>
          <w:rFonts w:ascii="Times New Roman" w:hAnsi="Times New Roman"/>
          <w:sz w:val="28"/>
        </w:rPr>
        <w:t>м финансов Камчатского края.</w:t>
      </w:r>
    </w:p>
    <w:p w:rsidR="007229D1"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t>16. </w:t>
      </w:r>
      <w:r w:rsidR="0011399D" w:rsidRPr="0011399D">
        <w:rPr>
          <w:rFonts w:ascii="Times New Roman" w:hAnsi="Times New Roman"/>
          <w:sz w:val="28"/>
        </w:rPr>
        <w:t>В случаях невыполнения муниципальным образованием условий Соглашения, условий предоставления субсидий к муниципальному образованию применяются меры финансовой ответственности по основаниям и в порядке, предусмотренном Правилами.</w:t>
      </w:r>
    </w:p>
    <w:p w:rsidR="007229D1"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t>17. </w:t>
      </w:r>
      <w:r w:rsidR="0011399D" w:rsidRPr="0011399D">
        <w:rPr>
          <w:rFonts w:ascii="Times New Roman" w:hAnsi="Times New Roman"/>
          <w:sz w:val="28"/>
        </w:rPr>
        <w:t>Не использованные по состоянию на 1 января текущего финансового года субсидии,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краевого бюджета в соответствии со статьей 242 Бюджетного кодекса Российской Федерации.</w:t>
      </w:r>
    </w:p>
    <w:p w:rsidR="0011399D" w:rsidRPr="0011399D" w:rsidRDefault="007229D1" w:rsidP="007229D1">
      <w:pPr>
        <w:spacing w:after="0" w:line="240" w:lineRule="auto"/>
        <w:ind w:firstLine="709"/>
        <w:contextualSpacing/>
        <w:jc w:val="both"/>
        <w:rPr>
          <w:rFonts w:ascii="Times New Roman" w:hAnsi="Times New Roman"/>
          <w:sz w:val="28"/>
        </w:rPr>
      </w:pPr>
      <w:r>
        <w:rPr>
          <w:rFonts w:ascii="Times New Roman" w:hAnsi="Times New Roman"/>
          <w:sz w:val="28"/>
        </w:rPr>
        <w:t>18. </w:t>
      </w:r>
      <w:r w:rsidR="0011399D" w:rsidRPr="0011399D">
        <w:rPr>
          <w:rFonts w:ascii="Times New Roman" w:hAnsi="Times New Roman"/>
          <w:sz w:val="28"/>
        </w:rPr>
        <w:t>Контроль за соблюдением муниципальными образованиями целей, порядка, условий предоставления и расходования субсидий из краевого бюджета, а также за соблюдением условий Соглашения осуществляется Министерством и органами государственного финансового контроля.</w:t>
      </w:r>
    </w:p>
    <w:p w:rsidR="0011399D" w:rsidRPr="0011399D" w:rsidRDefault="0011399D" w:rsidP="0011399D">
      <w:pPr>
        <w:spacing w:after="0" w:line="240" w:lineRule="auto"/>
        <w:jc w:val="center"/>
        <w:rPr>
          <w:rFonts w:ascii="Times New Roman" w:hAnsi="Times New Roman"/>
          <w:sz w:val="28"/>
        </w:rPr>
      </w:pPr>
    </w:p>
    <w:p w:rsidR="00B87607" w:rsidRDefault="00B87607" w:rsidP="0013721F">
      <w:pPr>
        <w:contextualSpacing/>
        <w:jc w:val="center"/>
        <w:rPr>
          <w:rFonts w:ascii="Times New Roman" w:hAnsi="Times New Roman"/>
          <w:sz w:val="24"/>
        </w:rPr>
      </w:pPr>
    </w:p>
    <w:p w:rsidR="00B87607" w:rsidRDefault="00B87607">
      <w:r>
        <w:br w:type="page"/>
      </w: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B87607" w:rsidTr="00614885">
        <w:tc>
          <w:tcPr>
            <w:tcW w:w="480" w:type="dxa"/>
            <w:tcBorders>
              <w:top w:val="nil"/>
              <w:left w:val="nil"/>
              <w:bottom w:val="nil"/>
              <w:right w:val="nil"/>
            </w:tcBorders>
          </w:tcPr>
          <w:p w:rsidR="00B87607" w:rsidRDefault="00B87607" w:rsidP="00614885">
            <w:pPr>
              <w:widowControl w:val="0"/>
              <w:ind w:left="8079" w:hanging="8079"/>
              <w:contextualSpacing/>
              <w:jc w:val="right"/>
              <w:rPr>
                <w:rFonts w:ascii="Times New Roman" w:hAnsi="Times New Roman"/>
                <w:sz w:val="28"/>
              </w:rPr>
            </w:pPr>
          </w:p>
        </w:tc>
        <w:tc>
          <w:tcPr>
            <w:tcW w:w="480" w:type="dxa"/>
            <w:tcBorders>
              <w:top w:val="nil"/>
              <w:left w:val="nil"/>
              <w:bottom w:val="nil"/>
              <w:right w:val="nil"/>
            </w:tcBorders>
          </w:tcPr>
          <w:p w:rsidR="00B87607" w:rsidRDefault="00B87607" w:rsidP="00614885">
            <w:pPr>
              <w:widowControl w:val="0"/>
              <w:ind w:left="8079" w:hanging="8079"/>
              <w:contextualSpacing/>
              <w:jc w:val="right"/>
              <w:rPr>
                <w:rFonts w:ascii="Times New Roman" w:hAnsi="Times New Roman"/>
                <w:sz w:val="28"/>
              </w:rPr>
            </w:pPr>
          </w:p>
        </w:tc>
        <w:tc>
          <w:tcPr>
            <w:tcW w:w="480" w:type="dxa"/>
            <w:tcBorders>
              <w:top w:val="nil"/>
              <w:left w:val="nil"/>
              <w:bottom w:val="nil"/>
              <w:right w:val="nil"/>
            </w:tcBorders>
          </w:tcPr>
          <w:p w:rsidR="00B87607" w:rsidRDefault="00B87607" w:rsidP="00614885">
            <w:pPr>
              <w:widowControl w:val="0"/>
              <w:ind w:left="8079" w:hanging="8079"/>
              <w:contextualSpacing/>
              <w:jc w:val="right"/>
              <w:rPr>
                <w:rFonts w:ascii="Times New Roman" w:hAnsi="Times New Roman"/>
                <w:sz w:val="28"/>
              </w:rPr>
            </w:pPr>
          </w:p>
        </w:tc>
        <w:tc>
          <w:tcPr>
            <w:tcW w:w="3661" w:type="dxa"/>
            <w:tcBorders>
              <w:top w:val="nil"/>
              <w:left w:val="nil"/>
              <w:bottom w:val="nil"/>
              <w:right w:val="nil"/>
            </w:tcBorders>
          </w:tcPr>
          <w:p w:rsidR="00B87607" w:rsidRDefault="00B87607" w:rsidP="00614885">
            <w:pPr>
              <w:widowControl w:val="0"/>
              <w:ind w:left="8079" w:hanging="8079"/>
              <w:contextualSpacing/>
              <w:jc w:val="right"/>
              <w:rPr>
                <w:rFonts w:ascii="Times New Roman" w:hAnsi="Times New Roman"/>
                <w:sz w:val="28"/>
              </w:rPr>
            </w:pPr>
          </w:p>
        </w:tc>
        <w:tc>
          <w:tcPr>
            <w:tcW w:w="4536" w:type="dxa"/>
            <w:gridSpan w:val="4"/>
            <w:tcBorders>
              <w:top w:val="nil"/>
              <w:left w:val="nil"/>
              <w:bottom w:val="nil"/>
              <w:right w:val="nil"/>
            </w:tcBorders>
          </w:tcPr>
          <w:p w:rsidR="00B87607" w:rsidRDefault="00B87607" w:rsidP="00614885">
            <w:pPr>
              <w:widowControl w:val="0"/>
              <w:ind w:left="8079" w:hanging="8079"/>
              <w:contextualSpacing/>
              <w:rPr>
                <w:rFonts w:ascii="Times New Roman" w:hAnsi="Times New Roman"/>
                <w:sz w:val="28"/>
              </w:rPr>
            </w:pPr>
            <w:r>
              <w:rPr>
                <w:rFonts w:ascii="Times New Roman" w:hAnsi="Times New Roman"/>
                <w:sz w:val="28"/>
              </w:rPr>
              <w:t>Приложение 2 к постановлению</w:t>
            </w:r>
          </w:p>
        </w:tc>
      </w:tr>
      <w:tr w:rsidR="00B87607" w:rsidTr="00614885">
        <w:tc>
          <w:tcPr>
            <w:tcW w:w="480" w:type="dxa"/>
            <w:tcBorders>
              <w:top w:val="nil"/>
              <w:left w:val="nil"/>
              <w:bottom w:val="nil"/>
              <w:right w:val="nil"/>
            </w:tcBorders>
          </w:tcPr>
          <w:p w:rsidR="00B87607" w:rsidRDefault="00B87607" w:rsidP="00614885">
            <w:pPr>
              <w:widowControl w:val="0"/>
              <w:ind w:left="8079" w:hanging="8079"/>
              <w:contextualSpacing/>
              <w:jc w:val="right"/>
              <w:rPr>
                <w:rFonts w:ascii="Times New Roman" w:hAnsi="Times New Roman"/>
                <w:sz w:val="28"/>
              </w:rPr>
            </w:pPr>
          </w:p>
        </w:tc>
        <w:tc>
          <w:tcPr>
            <w:tcW w:w="480" w:type="dxa"/>
            <w:tcBorders>
              <w:top w:val="nil"/>
              <w:left w:val="nil"/>
              <w:bottom w:val="nil"/>
              <w:right w:val="nil"/>
            </w:tcBorders>
          </w:tcPr>
          <w:p w:rsidR="00B87607" w:rsidRDefault="00B87607" w:rsidP="00614885">
            <w:pPr>
              <w:widowControl w:val="0"/>
              <w:ind w:left="8079" w:hanging="8079"/>
              <w:contextualSpacing/>
              <w:jc w:val="right"/>
              <w:rPr>
                <w:rFonts w:ascii="Times New Roman" w:hAnsi="Times New Roman"/>
                <w:sz w:val="28"/>
              </w:rPr>
            </w:pPr>
          </w:p>
        </w:tc>
        <w:tc>
          <w:tcPr>
            <w:tcW w:w="480" w:type="dxa"/>
            <w:tcBorders>
              <w:top w:val="nil"/>
              <w:left w:val="nil"/>
              <w:bottom w:val="nil"/>
              <w:right w:val="nil"/>
            </w:tcBorders>
          </w:tcPr>
          <w:p w:rsidR="00B87607" w:rsidRDefault="00B87607" w:rsidP="00614885">
            <w:pPr>
              <w:widowControl w:val="0"/>
              <w:ind w:left="8079" w:hanging="8079"/>
              <w:contextualSpacing/>
              <w:jc w:val="right"/>
              <w:rPr>
                <w:rFonts w:ascii="Times New Roman" w:hAnsi="Times New Roman"/>
                <w:sz w:val="28"/>
              </w:rPr>
            </w:pPr>
          </w:p>
        </w:tc>
        <w:tc>
          <w:tcPr>
            <w:tcW w:w="3661" w:type="dxa"/>
            <w:tcBorders>
              <w:top w:val="nil"/>
              <w:left w:val="nil"/>
              <w:bottom w:val="nil"/>
              <w:right w:val="nil"/>
            </w:tcBorders>
          </w:tcPr>
          <w:p w:rsidR="00B87607" w:rsidRDefault="00B87607" w:rsidP="00614885">
            <w:pPr>
              <w:widowControl w:val="0"/>
              <w:ind w:left="8079" w:hanging="8079"/>
              <w:contextualSpacing/>
              <w:jc w:val="right"/>
              <w:rPr>
                <w:rFonts w:ascii="Times New Roman" w:hAnsi="Times New Roman"/>
                <w:sz w:val="28"/>
              </w:rPr>
            </w:pPr>
          </w:p>
        </w:tc>
        <w:tc>
          <w:tcPr>
            <w:tcW w:w="4536" w:type="dxa"/>
            <w:gridSpan w:val="4"/>
            <w:tcBorders>
              <w:top w:val="nil"/>
              <w:left w:val="nil"/>
              <w:bottom w:val="nil"/>
              <w:right w:val="nil"/>
            </w:tcBorders>
          </w:tcPr>
          <w:p w:rsidR="00B87607" w:rsidRDefault="00B87607" w:rsidP="00614885">
            <w:pPr>
              <w:widowControl w:val="0"/>
              <w:ind w:left="8079" w:hanging="8079"/>
              <w:contextualSpacing/>
              <w:rPr>
                <w:rFonts w:ascii="Times New Roman" w:hAnsi="Times New Roman"/>
                <w:sz w:val="28"/>
              </w:rPr>
            </w:pPr>
            <w:r>
              <w:rPr>
                <w:rFonts w:ascii="Times New Roman" w:hAnsi="Times New Roman"/>
                <w:sz w:val="28"/>
              </w:rPr>
              <w:t>Правительства Камчатского края</w:t>
            </w:r>
          </w:p>
        </w:tc>
      </w:tr>
      <w:tr w:rsidR="00B87607" w:rsidTr="00614885">
        <w:tc>
          <w:tcPr>
            <w:tcW w:w="480" w:type="dxa"/>
            <w:tcBorders>
              <w:top w:val="nil"/>
              <w:left w:val="nil"/>
              <w:bottom w:val="nil"/>
              <w:right w:val="nil"/>
            </w:tcBorders>
          </w:tcPr>
          <w:p w:rsidR="00B87607" w:rsidRDefault="00B87607" w:rsidP="00614885">
            <w:pPr>
              <w:spacing w:after="60"/>
              <w:ind w:left="8079" w:hanging="8079"/>
              <w:contextualSpacing/>
              <w:jc w:val="right"/>
              <w:rPr>
                <w:rFonts w:ascii="Times New Roman" w:hAnsi="Times New Roman"/>
                <w:sz w:val="28"/>
              </w:rPr>
            </w:pPr>
          </w:p>
        </w:tc>
        <w:tc>
          <w:tcPr>
            <w:tcW w:w="480" w:type="dxa"/>
            <w:tcBorders>
              <w:top w:val="nil"/>
              <w:left w:val="nil"/>
              <w:bottom w:val="nil"/>
              <w:right w:val="nil"/>
            </w:tcBorders>
          </w:tcPr>
          <w:p w:rsidR="00B87607" w:rsidRDefault="00B87607" w:rsidP="00614885">
            <w:pPr>
              <w:spacing w:after="60"/>
              <w:ind w:left="8079" w:hanging="8079"/>
              <w:contextualSpacing/>
              <w:jc w:val="right"/>
              <w:rPr>
                <w:rFonts w:ascii="Times New Roman" w:hAnsi="Times New Roman"/>
                <w:sz w:val="28"/>
              </w:rPr>
            </w:pPr>
          </w:p>
        </w:tc>
        <w:tc>
          <w:tcPr>
            <w:tcW w:w="480" w:type="dxa"/>
            <w:tcBorders>
              <w:top w:val="nil"/>
              <w:left w:val="nil"/>
              <w:bottom w:val="nil"/>
              <w:right w:val="nil"/>
            </w:tcBorders>
          </w:tcPr>
          <w:p w:rsidR="00B87607" w:rsidRDefault="00B87607" w:rsidP="00614885">
            <w:pPr>
              <w:spacing w:after="60"/>
              <w:ind w:left="8079" w:hanging="8079"/>
              <w:contextualSpacing/>
              <w:jc w:val="right"/>
              <w:rPr>
                <w:rFonts w:ascii="Times New Roman" w:hAnsi="Times New Roman"/>
                <w:sz w:val="28"/>
              </w:rPr>
            </w:pPr>
          </w:p>
        </w:tc>
        <w:tc>
          <w:tcPr>
            <w:tcW w:w="3661" w:type="dxa"/>
            <w:tcBorders>
              <w:top w:val="nil"/>
              <w:left w:val="nil"/>
              <w:bottom w:val="nil"/>
              <w:right w:val="nil"/>
            </w:tcBorders>
          </w:tcPr>
          <w:p w:rsidR="00B87607" w:rsidRDefault="00B87607" w:rsidP="00614885">
            <w:pPr>
              <w:spacing w:after="60"/>
              <w:ind w:left="8079" w:hanging="8079"/>
              <w:contextualSpacing/>
              <w:jc w:val="right"/>
              <w:rPr>
                <w:rFonts w:ascii="Times New Roman" w:hAnsi="Times New Roman"/>
                <w:sz w:val="28"/>
              </w:rPr>
            </w:pPr>
          </w:p>
        </w:tc>
        <w:tc>
          <w:tcPr>
            <w:tcW w:w="480" w:type="dxa"/>
            <w:tcBorders>
              <w:top w:val="nil"/>
              <w:left w:val="nil"/>
              <w:bottom w:val="nil"/>
              <w:right w:val="nil"/>
            </w:tcBorders>
          </w:tcPr>
          <w:p w:rsidR="00B87607" w:rsidRDefault="00B87607" w:rsidP="00614885">
            <w:pPr>
              <w:spacing w:after="60"/>
              <w:ind w:left="8079" w:hanging="8079"/>
              <w:contextualSpacing/>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B87607" w:rsidRDefault="00B87607" w:rsidP="00614885">
            <w:pPr>
              <w:spacing w:after="60"/>
              <w:ind w:left="8079" w:hanging="8079"/>
              <w:contextualSpacing/>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B87607" w:rsidRDefault="00B87607" w:rsidP="00614885">
            <w:pPr>
              <w:spacing w:after="60"/>
              <w:ind w:left="8079" w:hanging="8079"/>
              <w:contextualSpacing/>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B87607" w:rsidRDefault="00B87607" w:rsidP="00614885">
            <w:pPr>
              <w:spacing w:after="60"/>
              <w:ind w:left="8079" w:hanging="8079"/>
              <w:contextualSpacing/>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B87607" w:rsidRDefault="00B87607" w:rsidP="00B87607">
      <w:pPr>
        <w:contextualSpacing/>
        <w:rPr>
          <w:rFonts w:ascii="Times New Roman" w:hAnsi="Times New Roman"/>
          <w:sz w:val="24"/>
        </w:rPr>
      </w:pPr>
      <w:r>
        <w:rPr>
          <w:rFonts w:ascii="Times New Roman" w:hAnsi="Times New Roman"/>
          <w:sz w:val="24"/>
        </w:rPr>
        <w:t xml:space="preserve"> </w:t>
      </w:r>
    </w:p>
    <w:p w:rsidR="00B87607" w:rsidRDefault="00B87607" w:rsidP="00B87607">
      <w:pPr>
        <w:contextualSpacing/>
        <w:jc w:val="center"/>
        <w:rPr>
          <w:rFonts w:ascii="Times New Roman" w:hAnsi="Times New Roman"/>
          <w:sz w:val="24"/>
        </w:rPr>
      </w:pPr>
    </w:p>
    <w:p w:rsidR="00B87607" w:rsidRDefault="00B87607" w:rsidP="00B87607">
      <w:pPr>
        <w:contextualSpacing/>
        <w:jc w:val="center"/>
        <w:rPr>
          <w:rFonts w:ascii="Times New Roman" w:hAnsi="Times New Roman"/>
          <w:sz w:val="28"/>
          <w:szCs w:val="28"/>
        </w:rPr>
      </w:pPr>
      <w:r>
        <w:rPr>
          <w:rFonts w:ascii="Times New Roman" w:hAnsi="Times New Roman"/>
          <w:sz w:val="28"/>
          <w:szCs w:val="28"/>
        </w:rPr>
        <w:t>Перечень</w:t>
      </w:r>
    </w:p>
    <w:p w:rsidR="00B87607" w:rsidRDefault="00B87607" w:rsidP="00B87607">
      <w:pPr>
        <w:contextualSpacing/>
        <w:jc w:val="center"/>
        <w:rPr>
          <w:rFonts w:ascii="Times New Roman" w:hAnsi="Times New Roman"/>
          <w:sz w:val="28"/>
          <w:szCs w:val="28"/>
        </w:rPr>
      </w:pPr>
      <w:r>
        <w:rPr>
          <w:rFonts w:ascii="Times New Roman" w:hAnsi="Times New Roman"/>
          <w:sz w:val="28"/>
          <w:szCs w:val="28"/>
        </w:rPr>
        <w:t>утративших силу постановлений Правительства Камчатского края</w:t>
      </w:r>
    </w:p>
    <w:p w:rsidR="00B87607" w:rsidRPr="0013721F" w:rsidRDefault="00B87607" w:rsidP="00B87607">
      <w:pPr>
        <w:contextualSpacing/>
        <w:jc w:val="center"/>
        <w:rPr>
          <w:rFonts w:ascii="Times New Roman" w:hAnsi="Times New Roman"/>
          <w:sz w:val="28"/>
          <w:szCs w:val="28"/>
        </w:rPr>
      </w:pPr>
    </w:p>
    <w:p w:rsidR="00B87607" w:rsidRDefault="00B87607" w:rsidP="00B87607">
      <w:pPr>
        <w:spacing w:after="0" w:line="240" w:lineRule="auto"/>
        <w:ind w:firstLine="709"/>
        <w:contextualSpacing/>
        <w:jc w:val="both"/>
        <w:rPr>
          <w:rFonts w:ascii="Times New Roman" w:hAnsi="Times New Roman"/>
          <w:sz w:val="28"/>
        </w:rPr>
      </w:pPr>
      <w:r>
        <w:rPr>
          <w:rFonts w:ascii="Times New Roman" w:hAnsi="Times New Roman"/>
          <w:sz w:val="28"/>
        </w:rPr>
        <w:t>1. Постановление Правительства Камчатского края от 22.11.2013 № 511-П</w:t>
      </w:r>
    </w:p>
    <w:p w:rsidR="00B87607" w:rsidRDefault="00B87607" w:rsidP="00B87607">
      <w:pPr>
        <w:contextualSpacing/>
        <w:jc w:val="both"/>
        <w:rPr>
          <w:rFonts w:ascii="Times New Roman" w:hAnsi="Times New Roman"/>
          <w:sz w:val="28"/>
        </w:rPr>
      </w:pPr>
      <w:r>
        <w:rPr>
          <w:rFonts w:ascii="Times New Roman" w:hAnsi="Times New Roman"/>
          <w:sz w:val="28"/>
        </w:rPr>
        <w:t xml:space="preserve">«Об утверждении государственной программы Камчатского края "Управление </w:t>
      </w:r>
      <w:r>
        <w:rPr>
          <w:rStyle w:val="1"/>
          <w:rFonts w:ascii="Times New Roman" w:hAnsi="Times New Roman"/>
          <w:sz w:val="28"/>
        </w:rPr>
        <w:t>государственными финансами Камчатского края».</w:t>
      </w:r>
    </w:p>
    <w:p w:rsidR="00B87607" w:rsidRDefault="00B87607" w:rsidP="00B87607">
      <w:pPr>
        <w:ind w:firstLine="709"/>
        <w:contextualSpacing/>
        <w:jc w:val="both"/>
        <w:rPr>
          <w:rFonts w:ascii="Times New Roman" w:hAnsi="Times New Roman"/>
          <w:sz w:val="28"/>
        </w:rPr>
      </w:pPr>
      <w:r>
        <w:rPr>
          <w:rStyle w:val="1"/>
          <w:rFonts w:ascii="Times New Roman" w:hAnsi="Times New Roman"/>
          <w:sz w:val="28"/>
        </w:rPr>
        <w:t>2. Постановление Правительства Камчатского края от 14.02.2014 № 79-П «О внесении изменений в государственную программу Камчатского края «Управление государственными финансами Камчатского края на 2014-2018 годы», утвержденную постановлением Правительства Камчатского края от 22.11.2013 N 511-П».</w:t>
      </w:r>
    </w:p>
    <w:p w:rsidR="00B87607" w:rsidRDefault="00B87607" w:rsidP="00B87607">
      <w:pPr>
        <w:ind w:firstLine="709"/>
        <w:contextualSpacing/>
        <w:jc w:val="both"/>
        <w:rPr>
          <w:rFonts w:ascii="Times New Roman" w:hAnsi="Times New Roman"/>
          <w:sz w:val="28"/>
        </w:rPr>
      </w:pPr>
      <w:r>
        <w:rPr>
          <w:rFonts w:ascii="Times New Roman" w:hAnsi="Times New Roman"/>
          <w:sz w:val="28"/>
        </w:rPr>
        <w:t>3. Постановление Правительства Камчатского края от 10.07.2014 № 287-П «О внесении изменений в Государственную программу Камчатского края «Управление государственными финансами Камчатского края на 2014-2018 годы», утвержденную постановлением Правительства Камчатского края от 22.11.2013 № 511-П».</w:t>
      </w:r>
    </w:p>
    <w:p w:rsidR="00B87607" w:rsidRDefault="00B87607" w:rsidP="00B87607">
      <w:pPr>
        <w:ind w:firstLine="709"/>
        <w:contextualSpacing/>
        <w:jc w:val="both"/>
        <w:rPr>
          <w:rFonts w:ascii="Times New Roman" w:hAnsi="Times New Roman"/>
          <w:sz w:val="28"/>
        </w:rPr>
      </w:pPr>
      <w:r>
        <w:rPr>
          <w:rFonts w:ascii="Times New Roman" w:hAnsi="Times New Roman"/>
          <w:sz w:val="28"/>
        </w:rPr>
        <w:t>4. Постановление Правительства Камчатского края от 23.09.2014 № 405-П «О внесении изменений в государственную программу Камчатского края «Управление государственными финансами Камчатского края на 2014-2018 годы», утвержденную постановлением Правительства Камчатского края от 22.11.2013 № 511-П».</w:t>
      </w:r>
    </w:p>
    <w:p w:rsidR="00B87607" w:rsidRDefault="00B87607" w:rsidP="00B87607">
      <w:pPr>
        <w:ind w:firstLine="709"/>
        <w:contextualSpacing/>
        <w:jc w:val="both"/>
        <w:rPr>
          <w:rFonts w:ascii="Times New Roman" w:hAnsi="Times New Roman"/>
          <w:sz w:val="28"/>
        </w:rPr>
      </w:pPr>
      <w:r>
        <w:rPr>
          <w:rFonts w:ascii="Times New Roman" w:hAnsi="Times New Roman"/>
          <w:sz w:val="28"/>
        </w:rPr>
        <w:t>5. Постановление Правительства Камчатского края от 26.12.2014 № 546-П «О внесении изменений в государственную программу Камчатского края «Управление государственными финансами Камчатского края на 2014-2018 годы», утвержденную постановлением Правительства Камчатского края от 22.11.2013 № 511-П».</w:t>
      </w:r>
    </w:p>
    <w:p w:rsidR="00B87607" w:rsidRDefault="00B87607" w:rsidP="00B87607">
      <w:pPr>
        <w:ind w:firstLine="709"/>
        <w:contextualSpacing/>
        <w:jc w:val="both"/>
        <w:rPr>
          <w:rFonts w:ascii="Times New Roman" w:hAnsi="Times New Roman"/>
          <w:sz w:val="28"/>
        </w:rPr>
      </w:pPr>
      <w:r>
        <w:rPr>
          <w:rFonts w:ascii="Times New Roman" w:hAnsi="Times New Roman"/>
          <w:sz w:val="28"/>
        </w:rPr>
        <w:t>6. Постановление Правительства Камчатского края от 05.06.2015 № 200-П «О внесении изменений в государственную программу Камчатского края «Управление государственными финансами Камчатского края на 2014-2018 годы», утвержденную постановлением Правительства Камчатского края от 22.11.2013 N 511-П».</w:t>
      </w:r>
    </w:p>
    <w:p w:rsidR="00B87607" w:rsidRDefault="00B87607" w:rsidP="00B87607">
      <w:pPr>
        <w:ind w:firstLine="709"/>
        <w:contextualSpacing/>
        <w:jc w:val="both"/>
        <w:rPr>
          <w:rFonts w:ascii="Times New Roman" w:hAnsi="Times New Roman"/>
          <w:sz w:val="28"/>
        </w:rPr>
      </w:pPr>
      <w:r>
        <w:rPr>
          <w:rFonts w:ascii="Times New Roman" w:hAnsi="Times New Roman"/>
          <w:sz w:val="28"/>
        </w:rPr>
        <w:t>7. Постановление Правительства Камчатского края от 07.12.2015 № 445-П «О внесении изменений в государственную программу Камчатского края «Управление государственными финансами Камчатского края на 2014-2018 годы», утвержденную постановлением Правительства Камчатского края от 22.11.2013 N 511-П».</w:t>
      </w:r>
    </w:p>
    <w:p w:rsidR="00B87607" w:rsidRDefault="00B87607" w:rsidP="00B87607">
      <w:pPr>
        <w:ind w:firstLine="709"/>
        <w:contextualSpacing/>
        <w:jc w:val="both"/>
        <w:rPr>
          <w:rFonts w:ascii="Times New Roman" w:hAnsi="Times New Roman"/>
          <w:sz w:val="28"/>
        </w:rPr>
      </w:pPr>
      <w:r>
        <w:rPr>
          <w:rFonts w:ascii="Times New Roman" w:hAnsi="Times New Roman"/>
          <w:sz w:val="28"/>
        </w:rPr>
        <w:lastRenderedPageBreak/>
        <w:t>8. Постановление Правительства Камчатского края от 26.02.2016 № 54-П «О внесении изменений в государственную программу Камчатского края «Управление государственными финансами Камчатского края на 2014-2018 годы», утвержденную постановлением Правительства Камчатского края от 22.11.2013 N 511-П».</w:t>
      </w:r>
    </w:p>
    <w:p w:rsidR="00B87607" w:rsidRDefault="00B87607" w:rsidP="00B87607">
      <w:pPr>
        <w:ind w:firstLine="709"/>
        <w:contextualSpacing/>
        <w:jc w:val="both"/>
        <w:rPr>
          <w:rFonts w:ascii="Times New Roman" w:hAnsi="Times New Roman"/>
          <w:sz w:val="28"/>
        </w:rPr>
      </w:pPr>
      <w:r>
        <w:rPr>
          <w:rFonts w:ascii="Times New Roman" w:hAnsi="Times New Roman"/>
          <w:sz w:val="28"/>
        </w:rPr>
        <w:t>9. Постановление Правительства Камчатского края от 29.11.2016 № 465-П «О внесении изменений в постановление Правительства Камчатского края от 22.11.2013 № 511-П «Об утверждении государственной программы Камчатского края «Управление государственными финансами Камчатского края на 2014-2018 годы».</w:t>
      </w:r>
    </w:p>
    <w:p w:rsidR="00B87607" w:rsidRDefault="00B87607" w:rsidP="00B87607">
      <w:pPr>
        <w:ind w:firstLine="709"/>
        <w:contextualSpacing/>
        <w:jc w:val="both"/>
        <w:rPr>
          <w:rFonts w:ascii="Times New Roman" w:hAnsi="Times New Roman"/>
          <w:sz w:val="28"/>
        </w:rPr>
      </w:pPr>
      <w:r>
        <w:rPr>
          <w:rFonts w:ascii="Times New Roman" w:hAnsi="Times New Roman"/>
          <w:sz w:val="28"/>
        </w:rPr>
        <w:t>10. Постановление Правительства Камчатского края от 26.01.2017 № 28-П «О внесении изменений в постановление Правительства Камчатского края от 22.11.2013 № 511-П «Об утверждении государственной программы Камчатского края «Управление государственными финансами Камчатского края».</w:t>
      </w:r>
    </w:p>
    <w:p w:rsidR="00B87607" w:rsidRDefault="00B87607" w:rsidP="00B87607">
      <w:pPr>
        <w:ind w:firstLine="709"/>
        <w:contextualSpacing/>
        <w:jc w:val="both"/>
        <w:rPr>
          <w:rFonts w:ascii="Times New Roman" w:hAnsi="Times New Roman"/>
          <w:sz w:val="28"/>
        </w:rPr>
      </w:pPr>
      <w:r>
        <w:rPr>
          <w:rFonts w:ascii="Times New Roman" w:hAnsi="Times New Roman"/>
          <w:sz w:val="28"/>
        </w:rPr>
        <w:t>11. Постановление Правительства Камчатского края от 03.11.2017                № 461-П «О внесении изменений в государственную программу Камчатского края «Управление государственными финансами Камчатского края», утвержденную постановлением Правительства Камчатского края от 22.11.2013 № 511-П».</w:t>
      </w:r>
    </w:p>
    <w:p w:rsidR="00B87607" w:rsidRDefault="00B87607" w:rsidP="00B87607">
      <w:pPr>
        <w:ind w:firstLine="709"/>
        <w:contextualSpacing/>
        <w:jc w:val="both"/>
        <w:rPr>
          <w:rFonts w:ascii="Times New Roman" w:hAnsi="Times New Roman"/>
          <w:sz w:val="28"/>
        </w:rPr>
      </w:pPr>
      <w:r>
        <w:rPr>
          <w:rFonts w:ascii="Times New Roman" w:hAnsi="Times New Roman"/>
          <w:sz w:val="28"/>
        </w:rPr>
        <w:t>12. Постановление Правительства Камчатского края от 28.12.2017                 № 581-П «О внесении изменений в Государственную программу Камчатского края «Управление государственными финансами Камчатского края», утвержденную постановлением Правительства Камчатского края от 22.11.2013 № 511-П».</w:t>
      </w:r>
    </w:p>
    <w:p w:rsidR="00B87607" w:rsidRDefault="00B87607" w:rsidP="00B87607">
      <w:pPr>
        <w:ind w:firstLine="709"/>
        <w:contextualSpacing/>
        <w:jc w:val="both"/>
        <w:rPr>
          <w:rFonts w:ascii="Times New Roman" w:hAnsi="Times New Roman"/>
          <w:sz w:val="28"/>
        </w:rPr>
      </w:pPr>
      <w:r>
        <w:rPr>
          <w:rFonts w:ascii="Times New Roman" w:hAnsi="Times New Roman"/>
          <w:sz w:val="28"/>
        </w:rPr>
        <w:t>13. Постановление Правительства Камчатского края от 17.09.2018                 № 375-П «О внесении изменений в Государственную программу Камчатского края «Управление государственными финансами Камчатского края», утвержденную постановлением Правительства Камчатского края от 22.11.2013 № 511-П».</w:t>
      </w:r>
    </w:p>
    <w:p w:rsidR="00B87607" w:rsidRDefault="00B87607" w:rsidP="00B87607">
      <w:pPr>
        <w:ind w:firstLine="709"/>
        <w:contextualSpacing/>
        <w:jc w:val="both"/>
        <w:rPr>
          <w:rFonts w:ascii="Times New Roman" w:hAnsi="Times New Roman"/>
          <w:sz w:val="28"/>
        </w:rPr>
      </w:pPr>
      <w:r>
        <w:rPr>
          <w:rFonts w:ascii="Times New Roman" w:hAnsi="Times New Roman"/>
          <w:sz w:val="28"/>
        </w:rPr>
        <w:t>14. Постановление Правительства Камчатского края от 28.12.2018                 № 570-П «О внесении изменений в государственную программу Камчатского края «Управление государственными финансами Камчатского края», утвержденную постановлением Правительства Камчатского края от 22.11.2013 № 511-П».</w:t>
      </w:r>
    </w:p>
    <w:p w:rsidR="00B87607" w:rsidRDefault="00B87607" w:rsidP="00B87607">
      <w:pPr>
        <w:ind w:firstLine="709"/>
        <w:contextualSpacing/>
        <w:jc w:val="both"/>
        <w:rPr>
          <w:rFonts w:ascii="Times New Roman" w:hAnsi="Times New Roman"/>
          <w:sz w:val="28"/>
        </w:rPr>
      </w:pPr>
      <w:r>
        <w:rPr>
          <w:rFonts w:ascii="Times New Roman" w:hAnsi="Times New Roman"/>
          <w:sz w:val="28"/>
        </w:rPr>
        <w:t>15. Постановление Правительства Камчатского края от 19.04.2019                 № 172-П «О внесении изменений в государственную программу Камчатского края «Управление государственными финансами Камчатского края», утвержденную постановлением Правительства Камчатского края от 22.11.2013 № 511-П».</w:t>
      </w:r>
    </w:p>
    <w:p w:rsidR="00B87607" w:rsidRDefault="00B87607" w:rsidP="00B87607">
      <w:pPr>
        <w:ind w:firstLine="709"/>
        <w:contextualSpacing/>
        <w:jc w:val="both"/>
        <w:rPr>
          <w:rFonts w:ascii="Times New Roman" w:hAnsi="Times New Roman"/>
          <w:sz w:val="28"/>
        </w:rPr>
      </w:pPr>
      <w:r>
        <w:rPr>
          <w:rFonts w:ascii="Times New Roman" w:hAnsi="Times New Roman"/>
          <w:sz w:val="28"/>
        </w:rPr>
        <w:lastRenderedPageBreak/>
        <w:t>16. Постановление Правительства Камчатского края от 27.12.2019                     № 581-П «О внесении изменений в государственную программу Камчатского края «Управление государственными финансами Камчатского края», утвержденную постановлением Правительства Камчатского края от 22.11.2013 № 511-П».</w:t>
      </w:r>
    </w:p>
    <w:p w:rsidR="00B87607" w:rsidRDefault="00B87607" w:rsidP="00B87607">
      <w:pPr>
        <w:ind w:firstLine="709"/>
        <w:contextualSpacing/>
        <w:jc w:val="both"/>
        <w:rPr>
          <w:rFonts w:ascii="Times New Roman" w:hAnsi="Times New Roman"/>
          <w:sz w:val="28"/>
        </w:rPr>
      </w:pPr>
      <w:r>
        <w:rPr>
          <w:rFonts w:ascii="Times New Roman" w:hAnsi="Times New Roman"/>
          <w:sz w:val="28"/>
        </w:rPr>
        <w:t>17. Постановление Правительства Камчатского края от 05.06.2020                 № 223-П «О внесении изменений в Государственную программу Камчатского края «Управление государственными финансами Камчатского края», утвержденную постановлением Правительства Камчатского края от 22.11.2013 № 511-П».</w:t>
      </w:r>
    </w:p>
    <w:p w:rsidR="00B87607" w:rsidRDefault="00B87607" w:rsidP="00B87607">
      <w:pPr>
        <w:ind w:firstLine="709"/>
        <w:contextualSpacing/>
        <w:jc w:val="both"/>
        <w:rPr>
          <w:rFonts w:ascii="Times New Roman" w:hAnsi="Times New Roman"/>
          <w:sz w:val="28"/>
        </w:rPr>
      </w:pPr>
      <w:r>
        <w:rPr>
          <w:rFonts w:ascii="Times New Roman" w:hAnsi="Times New Roman"/>
          <w:sz w:val="28"/>
        </w:rPr>
        <w:t>18. Постановление Правительства Камчатского края от 26.12.2020                  № 530-П «О внесении изменений в государственную программу Камчатского края «Управление государственными финансами Камчатского края», утвержденную постановлением Правительства Камчатского края от 22.11.2013 № 511-П».</w:t>
      </w:r>
    </w:p>
    <w:p w:rsidR="00B87607" w:rsidRDefault="00B87607" w:rsidP="00B87607">
      <w:pPr>
        <w:ind w:firstLine="709"/>
        <w:contextualSpacing/>
        <w:jc w:val="both"/>
        <w:rPr>
          <w:rFonts w:ascii="Times New Roman" w:hAnsi="Times New Roman"/>
          <w:sz w:val="28"/>
        </w:rPr>
      </w:pPr>
      <w:r>
        <w:rPr>
          <w:rFonts w:ascii="Times New Roman" w:hAnsi="Times New Roman"/>
          <w:sz w:val="28"/>
        </w:rPr>
        <w:t>19. Постановление Правительства Камчатского края от 09.04.2021                 № 126-П «О внесении изменений в государственную программу Камчатского края «Управление государственными финансами Камчатского края», утвержденную постановлением Правительства Камчатского края от 22.11.2013 № 511-П».</w:t>
      </w:r>
    </w:p>
    <w:p w:rsidR="00B87607" w:rsidRDefault="00B87607" w:rsidP="00B87607">
      <w:pPr>
        <w:ind w:firstLine="709"/>
        <w:contextualSpacing/>
        <w:jc w:val="both"/>
        <w:rPr>
          <w:rFonts w:ascii="Times New Roman" w:hAnsi="Times New Roman"/>
          <w:sz w:val="28"/>
        </w:rPr>
      </w:pPr>
      <w:r>
        <w:rPr>
          <w:rFonts w:ascii="Times New Roman" w:hAnsi="Times New Roman"/>
          <w:sz w:val="28"/>
        </w:rPr>
        <w:t>20. Постановление Правительства Камчатского края от 02.07.2021                 № 279-П «О внесении изменений в государственную программу Камчатского края «Управление государственными финансами Камчатского края», утвержденную постановлением Правительства Камчатского края от 22.11.2013 № 511-П».</w:t>
      </w:r>
    </w:p>
    <w:p w:rsidR="00B87607" w:rsidRDefault="00B87607" w:rsidP="00B87607">
      <w:pPr>
        <w:ind w:firstLine="709"/>
        <w:contextualSpacing/>
        <w:jc w:val="both"/>
        <w:rPr>
          <w:rFonts w:ascii="Times New Roman" w:hAnsi="Times New Roman"/>
          <w:sz w:val="28"/>
        </w:rPr>
      </w:pPr>
      <w:r>
        <w:rPr>
          <w:rFonts w:ascii="Times New Roman" w:hAnsi="Times New Roman"/>
          <w:sz w:val="28"/>
        </w:rPr>
        <w:t>21. Постановление Правительства Камчатского края от 23.12.2021                № 576-П «О внесении изменений в постановление Правительства Камчатского края от 22.11.2013 № 511-П «Об утверждении государственной программы Камчатского края «Управление государственными финансами Камчатского края».</w:t>
      </w:r>
    </w:p>
    <w:p w:rsidR="00B87607" w:rsidRDefault="00B87607" w:rsidP="00B87607">
      <w:pPr>
        <w:ind w:firstLine="709"/>
        <w:contextualSpacing/>
        <w:jc w:val="both"/>
        <w:rPr>
          <w:rFonts w:ascii="Times New Roman" w:hAnsi="Times New Roman"/>
          <w:sz w:val="28"/>
        </w:rPr>
      </w:pPr>
      <w:r>
        <w:rPr>
          <w:rFonts w:ascii="Times New Roman" w:hAnsi="Times New Roman"/>
          <w:sz w:val="28"/>
        </w:rPr>
        <w:t>22. Постановление Правительства Камчатского края от 20.01.2022 № 13-П «О внесении изменений в отдельные постановления Правительства Камчатского края».</w:t>
      </w:r>
    </w:p>
    <w:p w:rsidR="00B87607" w:rsidRDefault="00B87607" w:rsidP="00B87607">
      <w:pPr>
        <w:ind w:firstLine="709"/>
        <w:contextualSpacing/>
        <w:jc w:val="both"/>
        <w:rPr>
          <w:rFonts w:ascii="Times New Roman" w:hAnsi="Times New Roman"/>
          <w:sz w:val="28"/>
        </w:rPr>
      </w:pPr>
      <w:r>
        <w:rPr>
          <w:rFonts w:ascii="Times New Roman" w:hAnsi="Times New Roman"/>
          <w:sz w:val="28"/>
        </w:rPr>
        <w:t>23. Постановление Правительства Камчатского края от 27.05.2022                 № 268-П «О внесении изменений в отдельные постановления Правительства Камчатского края».</w:t>
      </w:r>
    </w:p>
    <w:p w:rsidR="00B87607" w:rsidRDefault="00B87607" w:rsidP="00B87607">
      <w:pPr>
        <w:ind w:firstLine="709"/>
        <w:contextualSpacing/>
        <w:jc w:val="both"/>
        <w:rPr>
          <w:rFonts w:ascii="Times New Roman" w:hAnsi="Times New Roman"/>
          <w:sz w:val="28"/>
        </w:rPr>
      </w:pPr>
      <w:r>
        <w:rPr>
          <w:rFonts w:ascii="Times New Roman" w:hAnsi="Times New Roman"/>
          <w:sz w:val="28"/>
        </w:rPr>
        <w:t xml:space="preserve">24. Постановление Правительства Камчатского края от 05.10.2022                 № 529-П «О внесении изменений в постановление Правительства Камчатского края от 22.11.2013 № 511-П «Об утверждении государственной программы </w:t>
      </w:r>
      <w:r>
        <w:rPr>
          <w:rFonts w:ascii="Times New Roman" w:hAnsi="Times New Roman"/>
          <w:sz w:val="28"/>
        </w:rPr>
        <w:lastRenderedPageBreak/>
        <w:t>Камчатского края «Управление государственными финансами Камчатского края».</w:t>
      </w:r>
    </w:p>
    <w:p w:rsidR="00B87607" w:rsidRDefault="00B87607" w:rsidP="00B87607">
      <w:pPr>
        <w:ind w:firstLine="709"/>
        <w:contextualSpacing/>
        <w:jc w:val="both"/>
        <w:rPr>
          <w:rFonts w:ascii="Times New Roman" w:hAnsi="Times New Roman"/>
          <w:sz w:val="28"/>
        </w:rPr>
      </w:pPr>
      <w:r>
        <w:rPr>
          <w:rFonts w:ascii="Times New Roman" w:hAnsi="Times New Roman"/>
          <w:sz w:val="28"/>
        </w:rPr>
        <w:t>25. Постановление Правительства Камчатского края от 02.02.2023 № 61-П «О внесении изменений в постановление Правительства Камчатского края от 22.11.2013 № 511-П «Об утверждении государственной программы Камчатского края «Управление государственными финансами Камчатского края».</w:t>
      </w:r>
    </w:p>
    <w:p w:rsidR="00B87607" w:rsidRDefault="00B87607" w:rsidP="00B87607">
      <w:pPr>
        <w:ind w:firstLine="709"/>
        <w:contextualSpacing/>
        <w:jc w:val="both"/>
        <w:rPr>
          <w:rFonts w:ascii="Times New Roman" w:hAnsi="Times New Roman"/>
          <w:sz w:val="28"/>
        </w:rPr>
      </w:pPr>
      <w:r>
        <w:rPr>
          <w:rFonts w:ascii="Times New Roman" w:hAnsi="Times New Roman"/>
          <w:sz w:val="28"/>
        </w:rPr>
        <w:t>26. Постановление Правительства Камчатского края от 19.05.2023                  № 280-П «О внесении изменений в постановление Правительства Камчатского края от 22.11.2013 № 511-П «Об утверждении государственной программы Камчатского края «Управление государственными финансами Камчатского края».</w:t>
      </w:r>
    </w:p>
    <w:p w:rsidR="004F612A" w:rsidRPr="00B87607" w:rsidRDefault="00B87607" w:rsidP="00B87607">
      <w:pPr>
        <w:ind w:firstLine="709"/>
        <w:contextualSpacing/>
        <w:jc w:val="both"/>
        <w:rPr>
          <w:rFonts w:ascii="Times New Roman" w:hAnsi="Times New Roman"/>
          <w:sz w:val="28"/>
        </w:rPr>
      </w:pPr>
      <w:r>
        <w:rPr>
          <w:rFonts w:ascii="Times New Roman" w:hAnsi="Times New Roman"/>
          <w:sz w:val="28"/>
        </w:rPr>
        <w:t>27. Постановление Правительства Камчатского края от 30.08.2023                  № 466-П «О внесении изменений в государственную программу Камчатского края «Управление государственными финансами Камчатского края», утвержденную постановлением Правительства Камчатского края от 22.11.2013 № 511-П».</w:t>
      </w:r>
    </w:p>
    <w:sectPr w:rsidR="004F612A" w:rsidRPr="00B87607" w:rsidSect="002F6F9A">
      <w:headerReference w:type="default" r:id="rId8"/>
      <w:pgSz w:w="11906" w:h="16838"/>
      <w:pgMar w:top="1134" w:right="851" w:bottom="1134" w:left="141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F9A" w:rsidRDefault="002F6F9A" w:rsidP="002F6F9A">
      <w:pPr>
        <w:spacing w:after="0" w:line="240" w:lineRule="auto"/>
      </w:pPr>
      <w:r>
        <w:separator/>
      </w:r>
    </w:p>
  </w:endnote>
  <w:endnote w:type="continuationSeparator" w:id="0">
    <w:p w:rsidR="002F6F9A" w:rsidRDefault="002F6F9A" w:rsidP="002F6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F9A" w:rsidRDefault="002F6F9A" w:rsidP="002F6F9A">
      <w:pPr>
        <w:spacing w:after="0" w:line="240" w:lineRule="auto"/>
      </w:pPr>
      <w:r>
        <w:separator/>
      </w:r>
    </w:p>
  </w:footnote>
  <w:footnote w:type="continuationSeparator" w:id="0">
    <w:p w:rsidR="002F6F9A" w:rsidRDefault="002F6F9A" w:rsidP="002F6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114874"/>
      <w:docPartObj>
        <w:docPartGallery w:val="Page Numbers (Top of Page)"/>
        <w:docPartUnique/>
      </w:docPartObj>
    </w:sdtPr>
    <w:sdtEndPr>
      <w:rPr>
        <w:rFonts w:ascii="Times New Roman" w:hAnsi="Times New Roman"/>
        <w:sz w:val="28"/>
        <w:szCs w:val="28"/>
      </w:rPr>
    </w:sdtEndPr>
    <w:sdtContent>
      <w:p w:rsidR="002F6F9A" w:rsidRPr="002F6F9A" w:rsidRDefault="002F6F9A">
        <w:pPr>
          <w:pStyle w:val="a3"/>
          <w:jc w:val="center"/>
          <w:rPr>
            <w:rFonts w:ascii="Times New Roman" w:hAnsi="Times New Roman"/>
            <w:sz w:val="28"/>
            <w:szCs w:val="28"/>
          </w:rPr>
        </w:pPr>
        <w:r w:rsidRPr="002F6F9A">
          <w:rPr>
            <w:rFonts w:ascii="Times New Roman" w:hAnsi="Times New Roman"/>
            <w:sz w:val="28"/>
            <w:szCs w:val="28"/>
          </w:rPr>
          <w:fldChar w:fldCharType="begin"/>
        </w:r>
        <w:r w:rsidRPr="002F6F9A">
          <w:rPr>
            <w:rFonts w:ascii="Times New Roman" w:hAnsi="Times New Roman"/>
            <w:sz w:val="28"/>
            <w:szCs w:val="28"/>
          </w:rPr>
          <w:instrText>PAGE   \* MERGEFORMAT</w:instrText>
        </w:r>
        <w:r w:rsidRPr="002F6F9A">
          <w:rPr>
            <w:rFonts w:ascii="Times New Roman" w:hAnsi="Times New Roman"/>
            <w:sz w:val="28"/>
            <w:szCs w:val="28"/>
          </w:rPr>
          <w:fldChar w:fldCharType="separate"/>
        </w:r>
        <w:r>
          <w:rPr>
            <w:rFonts w:ascii="Times New Roman" w:hAnsi="Times New Roman"/>
            <w:noProof/>
            <w:sz w:val="28"/>
            <w:szCs w:val="28"/>
          </w:rPr>
          <w:t>17</w:t>
        </w:r>
        <w:r w:rsidRPr="002F6F9A">
          <w:rPr>
            <w:rFonts w:ascii="Times New Roman" w:hAnsi="Times New Roman"/>
            <w:sz w:val="28"/>
            <w:szCs w:val="28"/>
          </w:rPr>
          <w:fldChar w:fldCharType="end"/>
        </w:r>
      </w:p>
    </w:sdtContent>
  </w:sdt>
  <w:p w:rsidR="002F6F9A" w:rsidRDefault="002F6F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05F8"/>
    <w:multiLevelType w:val="multilevel"/>
    <w:tmpl w:val="664C0D1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103041B2"/>
    <w:multiLevelType w:val="multilevel"/>
    <w:tmpl w:val="353A54D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1BD32D5"/>
    <w:multiLevelType w:val="multilevel"/>
    <w:tmpl w:val="A106DE30"/>
    <w:lvl w:ilvl="0">
      <w:start w:val="10"/>
      <w:numFmt w:val="decimal"/>
      <w:lvlText w:val="%1."/>
      <w:lvlJc w:val="left"/>
      <w:pPr>
        <w:ind w:left="942" w:hanging="37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58143C91"/>
    <w:multiLevelType w:val="hybridMultilevel"/>
    <w:tmpl w:val="FB5CBBDA"/>
    <w:lvl w:ilvl="0" w:tplc="3B9E75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A3D76B3"/>
    <w:multiLevelType w:val="multilevel"/>
    <w:tmpl w:val="AD88C19C"/>
    <w:lvl w:ilvl="0">
      <w:start w:val="1"/>
      <w:numFmt w:val="decimal"/>
      <w:lvlText w:val="%1."/>
      <w:lvlJc w:val="left"/>
      <w:pPr>
        <w:ind w:left="0" w:firstLine="710"/>
      </w:pPr>
      <w:rPr>
        <w:rFonts w:ascii="Times New Roman" w:hAnsi="Times New Roman" w:hint="default"/>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2A"/>
    <w:rsid w:val="0011399D"/>
    <w:rsid w:val="0013721F"/>
    <w:rsid w:val="002F6F9A"/>
    <w:rsid w:val="004F612A"/>
    <w:rsid w:val="007229D1"/>
    <w:rsid w:val="00B87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D00E"/>
  <w15:docId w15:val="{C550A30E-792D-4D32-948D-B85B815E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header"/>
    <w:basedOn w:val="a"/>
    <w:link w:val="a4"/>
    <w:uiPriority w:val="99"/>
    <w:pPr>
      <w:tabs>
        <w:tab w:val="center" w:pos="4677"/>
        <w:tab w:val="right" w:pos="9355"/>
      </w:tabs>
      <w:spacing w:after="0" w:line="240" w:lineRule="auto"/>
    </w:pPr>
  </w:style>
  <w:style w:type="character" w:customStyle="1" w:styleId="a4">
    <w:name w:val="Верхний колонтитул Знак"/>
    <w:basedOn w:val="1"/>
    <w:link w:val="a3"/>
    <w:uiPriority w:val="99"/>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14">
    <w:name w:val="Гиперссылка1"/>
    <w:link w:val="a5"/>
    <w:rPr>
      <w:color w:val="0000FF"/>
      <w:u w:val="single"/>
    </w:rPr>
  </w:style>
  <w:style w:type="character" w:styleId="a5">
    <w:name w:val="Hyperlink"/>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a6">
    <w:name w:val="footer"/>
    <w:basedOn w:val="a"/>
    <w:link w:val="a7"/>
    <w:pPr>
      <w:tabs>
        <w:tab w:val="center" w:pos="4677"/>
        <w:tab w:val="right" w:pos="9355"/>
      </w:tabs>
      <w:spacing w:after="0" w:line="240" w:lineRule="auto"/>
    </w:pPr>
    <w:rPr>
      <w:rFonts w:ascii="Times New Roman" w:hAnsi="Times New Roman"/>
      <w:sz w:val="28"/>
    </w:rPr>
  </w:style>
  <w:style w:type="character" w:customStyle="1" w:styleId="a7">
    <w:name w:val="Нижний колонтитул Знак"/>
    <w:basedOn w:val="1"/>
    <w:link w:val="a6"/>
    <w:rPr>
      <w:rFonts w:ascii="Times New Roman" w:hAnsi="Times New Roman"/>
      <w:sz w:val="28"/>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8">
    <w:name w:val="Balloon Text"/>
    <w:basedOn w:val="a"/>
    <w:link w:val="a9"/>
    <w:pPr>
      <w:spacing w:after="0" w:line="240" w:lineRule="auto"/>
    </w:pPr>
    <w:rPr>
      <w:rFonts w:ascii="Segoe UI" w:hAnsi="Segoe UI"/>
      <w:sz w:val="18"/>
    </w:rPr>
  </w:style>
  <w:style w:type="character" w:customStyle="1" w:styleId="a9">
    <w:name w:val="Текст выноски Знак"/>
    <w:basedOn w:val="1"/>
    <w:link w:val="a8"/>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7">
    <w:name w:val="Гиперссылка1"/>
    <w:basedOn w:val="12"/>
    <w:link w:val="18"/>
    <w:rPr>
      <w:color w:val="0563C1" w:themeColor="hyperlink"/>
      <w:u w:val="single"/>
    </w:rPr>
  </w:style>
  <w:style w:type="character" w:customStyle="1" w:styleId="18">
    <w:name w:val="Гиперссылка1"/>
    <w:basedOn w:val="13"/>
    <w:link w:val="17"/>
    <w:rPr>
      <w:color w:val="0563C1" w:themeColor="hyperlink"/>
      <w:u w:val="single"/>
    </w:rPr>
  </w:style>
  <w:style w:type="paragraph" w:customStyle="1" w:styleId="19">
    <w:name w:val="Обычный1"/>
    <w:link w:val="1a"/>
  </w:style>
  <w:style w:type="character" w:customStyle="1" w:styleId="1a">
    <w:name w:val="Обычный1"/>
    <w:link w:val="19"/>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23">
    <w:name w:val="Основной шрифт абзаца2"/>
    <w:link w:val="aa"/>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Plain Text"/>
    <w:basedOn w:val="a"/>
    <w:link w:val="ad"/>
    <w:pPr>
      <w:spacing w:after="0" w:line="240" w:lineRule="auto"/>
    </w:pPr>
    <w:rPr>
      <w:rFonts w:ascii="Calibri" w:hAnsi="Calibri"/>
    </w:rPr>
  </w:style>
  <w:style w:type="character" w:customStyle="1" w:styleId="ad">
    <w:name w:val="Текст Знак"/>
    <w:basedOn w:val="1"/>
    <w:link w:val="ac"/>
    <w:rPr>
      <w:rFonts w:ascii="Calibri" w:hAnsi="Calibri"/>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1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113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17</Pages>
  <Words>5521</Words>
  <Characters>31473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Ульянченко Ирина Владимировна</cp:lastModifiedBy>
  <cp:revision>2</cp:revision>
  <cp:lastPrinted>2023-12-04T05:56:00Z</cp:lastPrinted>
  <dcterms:created xsi:type="dcterms:W3CDTF">2023-12-04T05:06:00Z</dcterms:created>
  <dcterms:modified xsi:type="dcterms:W3CDTF">2023-12-04T05:56:00Z</dcterms:modified>
</cp:coreProperties>
</file>