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D3F" w:rsidRDefault="0042233E">
      <w:pPr>
        <w:jc w:val="center"/>
        <w:rPr>
          <w:b/>
          <w:i/>
          <w:caps/>
          <w:sz w:val="30"/>
        </w:rPr>
      </w:pPr>
      <w:r>
        <w:rPr>
          <w:b/>
          <w:i/>
          <w:caps/>
          <w:sz w:val="30"/>
        </w:rPr>
        <w:t xml:space="preserve">Министерство экономического развития  </w:t>
      </w:r>
    </w:p>
    <w:p w:rsidR="00BB3D3F" w:rsidRDefault="0042233E">
      <w:pPr>
        <w:jc w:val="center"/>
        <w:rPr>
          <w:b/>
          <w:i/>
          <w:caps/>
          <w:sz w:val="30"/>
        </w:rPr>
      </w:pPr>
      <w:r>
        <w:rPr>
          <w:b/>
          <w:i/>
          <w:caps/>
          <w:sz w:val="30"/>
        </w:rPr>
        <w:t>Камчатского края</w:t>
      </w:r>
    </w:p>
    <w:p w:rsidR="00BB3D3F" w:rsidRDefault="00BB3D3F"/>
    <w:p w:rsidR="00BB3D3F" w:rsidRDefault="00BB3D3F"/>
    <w:p w:rsidR="00BB3D3F" w:rsidRDefault="00BB3D3F"/>
    <w:p w:rsidR="00BB3D3F" w:rsidRDefault="00BB3D3F"/>
    <w:p w:rsidR="00BB3D3F" w:rsidRDefault="00BB3D3F"/>
    <w:p w:rsidR="00BB3D3F" w:rsidRDefault="00BB3D3F"/>
    <w:p w:rsidR="00BB3D3F" w:rsidRDefault="00BB3D3F"/>
    <w:p w:rsidR="00BB3D3F" w:rsidRDefault="00BB3D3F"/>
    <w:p w:rsidR="00BB3D3F" w:rsidRDefault="00BB3D3F"/>
    <w:p w:rsidR="00BB3D3F" w:rsidRDefault="00BB3D3F"/>
    <w:p w:rsidR="00BB3D3F" w:rsidRDefault="00BB3D3F"/>
    <w:p w:rsidR="00BB3D3F" w:rsidRDefault="00BB3D3F"/>
    <w:p w:rsidR="00BB3D3F" w:rsidRDefault="00BB3D3F"/>
    <w:p w:rsidR="00BB3D3F" w:rsidRDefault="0042233E">
      <w:pPr>
        <w:spacing w:line="360" w:lineRule="auto"/>
        <w:jc w:val="center"/>
        <w:rPr>
          <w:b/>
          <w:caps/>
          <w:sz w:val="52"/>
        </w:rPr>
      </w:pPr>
      <w:r>
        <w:rPr>
          <w:b/>
          <w:caps/>
          <w:sz w:val="52"/>
        </w:rPr>
        <w:t xml:space="preserve">прогноз </w:t>
      </w:r>
    </w:p>
    <w:p w:rsidR="00BB3D3F" w:rsidRDefault="0042233E">
      <w:pPr>
        <w:spacing w:line="360" w:lineRule="auto"/>
        <w:jc w:val="center"/>
        <w:rPr>
          <w:b/>
          <w:caps/>
          <w:sz w:val="52"/>
        </w:rPr>
      </w:pPr>
      <w:r>
        <w:rPr>
          <w:b/>
          <w:caps/>
          <w:sz w:val="52"/>
        </w:rPr>
        <w:t xml:space="preserve">социально-экономического развития Камчатского края </w:t>
      </w:r>
    </w:p>
    <w:p w:rsidR="00BB3D3F" w:rsidRDefault="0042233E">
      <w:pPr>
        <w:spacing w:line="360" w:lineRule="auto"/>
        <w:jc w:val="center"/>
        <w:rPr>
          <w:b/>
          <w:caps/>
          <w:sz w:val="52"/>
        </w:rPr>
      </w:pPr>
      <w:r>
        <w:rPr>
          <w:b/>
          <w:caps/>
          <w:sz w:val="52"/>
        </w:rPr>
        <w:t>на 2024 год и плановый период 2025 и 2026 годов</w:t>
      </w:r>
    </w:p>
    <w:p w:rsidR="00BB3D3F" w:rsidRDefault="00BB3D3F"/>
    <w:p w:rsidR="00BB3D3F" w:rsidRDefault="00BB3D3F">
      <w:pPr>
        <w:jc w:val="center"/>
        <w:rPr>
          <w:sz w:val="28"/>
        </w:rPr>
      </w:pPr>
    </w:p>
    <w:p w:rsidR="00BB3D3F" w:rsidRDefault="00BB3D3F">
      <w:pPr>
        <w:jc w:val="center"/>
        <w:rPr>
          <w:sz w:val="28"/>
        </w:rPr>
      </w:pPr>
    </w:p>
    <w:p w:rsidR="00BB3D3F" w:rsidRDefault="00BB3D3F">
      <w:pPr>
        <w:jc w:val="center"/>
        <w:rPr>
          <w:sz w:val="28"/>
        </w:rPr>
      </w:pPr>
    </w:p>
    <w:p w:rsidR="00BB3D3F" w:rsidRDefault="00BB3D3F">
      <w:pPr>
        <w:jc w:val="center"/>
        <w:rPr>
          <w:sz w:val="28"/>
        </w:rPr>
      </w:pPr>
    </w:p>
    <w:p w:rsidR="00BB3D3F" w:rsidRDefault="00BB3D3F">
      <w:pPr>
        <w:jc w:val="center"/>
        <w:rPr>
          <w:sz w:val="28"/>
        </w:rPr>
      </w:pPr>
    </w:p>
    <w:p w:rsidR="00BB3D3F" w:rsidRDefault="00BB3D3F">
      <w:pPr>
        <w:jc w:val="center"/>
        <w:rPr>
          <w:sz w:val="28"/>
        </w:rPr>
      </w:pPr>
    </w:p>
    <w:p w:rsidR="00BB3D3F" w:rsidRDefault="00BB3D3F">
      <w:pPr>
        <w:jc w:val="center"/>
        <w:rPr>
          <w:sz w:val="28"/>
        </w:rPr>
      </w:pPr>
    </w:p>
    <w:p w:rsidR="00BB3D3F" w:rsidRDefault="00BB3D3F">
      <w:pPr>
        <w:jc w:val="center"/>
        <w:rPr>
          <w:sz w:val="28"/>
        </w:rPr>
      </w:pPr>
    </w:p>
    <w:p w:rsidR="00BB3D3F" w:rsidRDefault="00BB3D3F">
      <w:pPr>
        <w:jc w:val="center"/>
        <w:rPr>
          <w:sz w:val="28"/>
        </w:rPr>
      </w:pPr>
    </w:p>
    <w:p w:rsidR="00BB3D3F" w:rsidRDefault="00BB3D3F">
      <w:pPr>
        <w:jc w:val="center"/>
        <w:rPr>
          <w:sz w:val="28"/>
        </w:rPr>
      </w:pPr>
    </w:p>
    <w:p w:rsidR="00BB3D3F" w:rsidRDefault="00BB3D3F">
      <w:pPr>
        <w:jc w:val="center"/>
        <w:rPr>
          <w:sz w:val="28"/>
        </w:rPr>
      </w:pPr>
    </w:p>
    <w:p w:rsidR="00BB3D3F" w:rsidRDefault="00BB3D3F">
      <w:pPr>
        <w:jc w:val="center"/>
        <w:rPr>
          <w:sz w:val="28"/>
        </w:rPr>
      </w:pPr>
    </w:p>
    <w:p w:rsidR="00BB3D3F" w:rsidRDefault="00BB3D3F">
      <w:pPr>
        <w:jc w:val="center"/>
        <w:rPr>
          <w:sz w:val="28"/>
        </w:rPr>
      </w:pPr>
    </w:p>
    <w:p w:rsidR="00BB3D3F" w:rsidRDefault="00BB3D3F">
      <w:pPr>
        <w:jc w:val="center"/>
        <w:rPr>
          <w:sz w:val="28"/>
        </w:rPr>
      </w:pPr>
    </w:p>
    <w:p w:rsidR="00BB3D3F" w:rsidRDefault="00BB3D3F">
      <w:pPr>
        <w:jc w:val="center"/>
        <w:rPr>
          <w:sz w:val="28"/>
        </w:rPr>
      </w:pPr>
    </w:p>
    <w:p w:rsidR="00BB3D3F" w:rsidRDefault="0042233E">
      <w:pPr>
        <w:jc w:val="center"/>
        <w:rPr>
          <w:sz w:val="28"/>
        </w:rPr>
      </w:pPr>
      <w:r>
        <w:rPr>
          <w:sz w:val="28"/>
        </w:rPr>
        <w:t>г. Петропавловск - Камчатский</w:t>
      </w:r>
    </w:p>
    <w:p w:rsidR="00BB3D3F" w:rsidRDefault="0042233E">
      <w:pPr>
        <w:jc w:val="center"/>
        <w:rPr>
          <w:sz w:val="28"/>
        </w:rPr>
      </w:pPr>
      <w:r>
        <w:rPr>
          <w:sz w:val="28"/>
        </w:rPr>
        <w:t>2023 год</w:t>
      </w:r>
    </w:p>
    <w:p w:rsidR="00BB3D3F" w:rsidRDefault="00BB3D3F">
      <w:pPr>
        <w:jc w:val="center"/>
        <w:rPr>
          <w:sz w:val="28"/>
        </w:rPr>
      </w:pPr>
    </w:p>
    <w:p w:rsidR="00BB3D3F" w:rsidRDefault="0042233E">
      <w:pPr>
        <w:jc w:val="center"/>
        <w:rPr>
          <w:sz w:val="40"/>
        </w:rPr>
      </w:pPr>
      <w:r>
        <w:rPr>
          <w:sz w:val="40"/>
        </w:rPr>
        <w:lastRenderedPageBreak/>
        <w:t>СОДЕРЖАНИЕ</w:t>
      </w:r>
    </w:p>
    <w:p w:rsidR="00BB3D3F" w:rsidRDefault="00BB3D3F">
      <w:pPr>
        <w:jc w:val="center"/>
        <w:rPr>
          <w:sz w:val="32"/>
        </w:rPr>
      </w:pPr>
    </w:p>
    <w:tbl>
      <w:tblPr>
        <w:tblW w:w="10236" w:type="dxa"/>
        <w:tblLayout w:type="fixed"/>
        <w:tblLook w:val="04A0" w:firstRow="1" w:lastRow="0" w:firstColumn="1" w:lastColumn="0" w:noHBand="0" w:noVBand="1"/>
      </w:tblPr>
      <w:tblGrid>
        <w:gridCol w:w="828"/>
        <w:gridCol w:w="8099"/>
        <w:gridCol w:w="1309"/>
      </w:tblGrid>
      <w:tr w:rsidR="00BB3D3F">
        <w:tc>
          <w:tcPr>
            <w:tcW w:w="828" w:type="dxa"/>
            <w:shd w:val="clear" w:color="auto" w:fill="auto"/>
          </w:tcPr>
          <w:p w:rsidR="00BB3D3F" w:rsidRDefault="00BB3D3F">
            <w:pPr>
              <w:jc w:val="center"/>
              <w:rPr>
                <w:sz w:val="25"/>
              </w:rPr>
            </w:pPr>
          </w:p>
        </w:tc>
        <w:tc>
          <w:tcPr>
            <w:tcW w:w="8099" w:type="dxa"/>
            <w:shd w:val="clear" w:color="auto" w:fill="auto"/>
          </w:tcPr>
          <w:p w:rsidR="00BB3D3F" w:rsidRDefault="00BB3D3F">
            <w:pPr>
              <w:jc w:val="center"/>
              <w:rPr>
                <w:sz w:val="25"/>
              </w:rPr>
            </w:pPr>
          </w:p>
        </w:tc>
        <w:tc>
          <w:tcPr>
            <w:tcW w:w="1309" w:type="dxa"/>
            <w:shd w:val="clear" w:color="auto" w:fill="auto"/>
          </w:tcPr>
          <w:p w:rsidR="00BB3D3F" w:rsidRDefault="0042233E">
            <w:pPr>
              <w:jc w:val="center"/>
              <w:rPr>
                <w:sz w:val="25"/>
              </w:rPr>
            </w:pPr>
            <w:r>
              <w:rPr>
                <w:sz w:val="25"/>
              </w:rPr>
              <w:t>Стр.</w:t>
            </w:r>
          </w:p>
        </w:tc>
      </w:tr>
      <w:tr w:rsidR="00BB3D3F">
        <w:tc>
          <w:tcPr>
            <w:tcW w:w="828" w:type="dxa"/>
            <w:shd w:val="clear" w:color="auto" w:fill="auto"/>
          </w:tcPr>
          <w:p w:rsidR="00BB3D3F" w:rsidRDefault="00BB3D3F">
            <w:pPr>
              <w:jc w:val="center"/>
              <w:rPr>
                <w:sz w:val="25"/>
              </w:rPr>
            </w:pPr>
          </w:p>
        </w:tc>
        <w:tc>
          <w:tcPr>
            <w:tcW w:w="8099" w:type="dxa"/>
            <w:shd w:val="clear" w:color="auto" w:fill="auto"/>
          </w:tcPr>
          <w:p w:rsidR="00BB3D3F" w:rsidRDefault="0042233E">
            <w:pPr>
              <w:jc w:val="both"/>
              <w:rPr>
                <w:sz w:val="25"/>
              </w:rPr>
            </w:pPr>
            <w:r>
              <w:rPr>
                <w:sz w:val="25"/>
              </w:rPr>
              <w:t>Основные показатели социально-экономического развития субъекта Российской Федерации на среднесрочный период (Форма 2П)</w:t>
            </w:r>
          </w:p>
        </w:tc>
        <w:tc>
          <w:tcPr>
            <w:tcW w:w="1309" w:type="dxa"/>
            <w:shd w:val="clear" w:color="auto" w:fill="auto"/>
          </w:tcPr>
          <w:p w:rsidR="00BB3D3F" w:rsidRDefault="0042233E">
            <w:pPr>
              <w:jc w:val="center"/>
              <w:rPr>
                <w:sz w:val="25"/>
              </w:rPr>
            </w:pPr>
            <w:r>
              <w:rPr>
                <w:sz w:val="25"/>
              </w:rPr>
              <w:t>3</w:t>
            </w:r>
          </w:p>
        </w:tc>
      </w:tr>
      <w:tr w:rsidR="00BB3D3F">
        <w:tc>
          <w:tcPr>
            <w:tcW w:w="828" w:type="dxa"/>
            <w:shd w:val="clear" w:color="auto" w:fill="auto"/>
          </w:tcPr>
          <w:p w:rsidR="00BB3D3F" w:rsidRDefault="00BB3D3F">
            <w:pPr>
              <w:jc w:val="center"/>
              <w:rPr>
                <w:sz w:val="25"/>
              </w:rPr>
            </w:pPr>
          </w:p>
        </w:tc>
        <w:tc>
          <w:tcPr>
            <w:tcW w:w="8099" w:type="dxa"/>
            <w:shd w:val="clear" w:color="auto" w:fill="auto"/>
          </w:tcPr>
          <w:p w:rsidR="00BB3D3F" w:rsidRDefault="0042233E">
            <w:pPr>
              <w:widowControl w:val="0"/>
              <w:jc w:val="both"/>
              <w:rPr>
                <w:sz w:val="25"/>
              </w:rPr>
            </w:pPr>
            <w:r>
              <w:rPr>
                <w:sz w:val="25"/>
              </w:rPr>
              <w:t xml:space="preserve">Пояснительная записка по основным параметрам прогноза социально-экономического развития Камчатского края на 2022 год и на плановый </w:t>
            </w:r>
            <w:r>
              <w:rPr>
                <w:sz w:val="25"/>
              </w:rPr>
              <w:t>период 2023 и 2024 годов</w:t>
            </w:r>
          </w:p>
        </w:tc>
        <w:tc>
          <w:tcPr>
            <w:tcW w:w="1309" w:type="dxa"/>
            <w:shd w:val="clear" w:color="auto" w:fill="auto"/>
          </w:tcPr>
          <w:p w:rsidR="00BB3D3F" w:rsidRDefault="0042233E">
            <w:pPr>
              <w:jc w:val="center"/>
              <w:rPr>
                <w:sz w:val="25"/>
              </w:rPr>
            </w:pPr>
            <w:r>
              <w:rPr>
                <w:sz w:val="25"/>
              </w:rPr>
              <w:t>9</w:t>
            </w:r>
          </w:p>
        </w:tc>
      </w:tr>
      <w:tr w:rsidR="00BB3D3F">
        <w:tc>
          <w:tcPr>
            <w:tcW w:w="828" w:type="dxa"/>
            <w:shd w:val="clear" w:color="auto" w:fill="auto"/>
          </w:tcPr>
          <w:p w:rsidR="00BB3D3F" w:rsidRDefault="0042233E">
            <w:pPr>
              <w:keepNext/>
              <w:keepLines/>
              <w:jc w:val="center"/>
              <w:outlineLvl w:val="0"/>
              <w:rPr>
                <w:sz w:val="25"/>
              </w:rPr>
            </w:pPr>
            <w:r>
              <w:rPr>
                <w:sz w:val="25"/>
              </w:rPr>
              <w:t>I.</w:t>
            </w:r>
          </w:p>
        </w:tc>
        <w:tc>
          <w:tcPr>
            <w:tcW w:w="8099" w:type="dxa"/>
            <w:shd w:val="clear" w:color="auto" w:fill="auto"/>
          </w:tcPr>
          <w:p w:rsidR="00BB3D3F" w:rsidRDefault="0042233E">
            <w:pPr>
              <w:keepNext/>
              <w:keepLines/>
              <w:jc w:val="both"/>
              <w:outlineLvl w:val="0"/>
              <w:rPr>
                <w:sz w:val="25"/>
              </w:rPr>
            </w:pPr>
            <w:r>
              <w:rPr>
                <w:sz w:val="25"/>
              </w:rPr>
              <w:t>Оценка достигнутого уровня социально-экономического развития Камчатского края</w:t>
            </w:r>
          </w:p>
        </w:tc>
        <w:tc>
          <w:tcPr>
            <w:tcW w:w="1309" w:type="dxa"/>
            <w:shd w:val="clear" w:color="auto" w:fill="auto"/>
          </w:tcPr>
          <w:p w:rsidR="00BB3D3F" w:rsidRDefault="0042233E">
            <w:pPr>
              <w:jc w:val="center"/>
              <w:rPr>
                <w:sz w:val="25"/>
              </w:rPr>
            </w:pPr>
            <w:r>
              <w:rPr>
                <w:sz w:val="25"/>
              </w:rPr>
              <w:t>9</w:t>
            </w:r>
          </w:p>
        </w:tc>
      </w:tr>
      <w:tr w:rsidR="00BB3D3F">
        <w:tc>
          <w:tcPr>
            <w:tcW w:w="828" w:type="dxa"/>
            <w:shd w:val="clear" w:color="auto" w:fill="auto"/>
          </w:tcPr>
          <w:p w:rsidR="00BB3D3F" w:rsidRDefault="0042233E">
            <w:pPr>
              <w:keepNext/>
              <w:keepLines/>
              <w:jc w:val="center"/>
              <w:outlineLvl w:val="0"/>
              <w:rPr>
                <w:sz w:val="25"/>
              </w:rPr>
            </w:pPr>
            <w:r>
              <w:rPr>
                <w:sz w:val="25"/>
              </w:rPr>
              <w:t>II.</w:t>
            </w:r>
            <w:r>
              <w:rPr>
                <w:b/>
                <w:color w:val="0000CC"/>
                <w:sz w:val="20"/>
              </w:rPr>
              <w:t> </w:t>
            </w:r>
          </w:p>
        </w:tc>
        <w:tc>
          <w:tcPr>
            <w:tcW w:w="8099" w:type="dxa"/>
            <w:shd w:val="clear" w:color="auto" w:fill="auto"/>
          </w:tcPr>
          <w:p w:rsidR="00BB3D3F" w:rsidRDefault="0042233E">
            <w:pPr>
              <w:keepNext/>
              <w:keepLines/>
              <w:jc w:val="both"/>
              <w:outlineLvl w:val="0"/>
              <w:rPr>
                <w:sz w:val="25"/>
              </w:rPr>
            </w:pPr>
            <w:r>
              <w:rPr>
                <w:sz w:val="25"/>
              </w:rPr>
              <w:t>Оценка факторов и ограничений экономического роста Камчатского края на среднесрочный период</w:t>
            </w:r>
          </w:p>
        </w:tc>
        <w:tc>
          <w:tcPr>
            <w:tcW w:w="1309" w:type="dxa"/>
            <w:shd w:val="clear" w:color="auto" w:fill="auto"/>
          </w:tcPr>
          <w:p w:rsidR="00BB3D3F" w:rsidRDefault="0042233E">
            <w:pPr>
              <w:jc w:val="center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</w:tr>
      <w:tr w:rsidR="00BB3D3F">
        <w:tc>
          <w:tcPr>
            <w:tcW w:w="828" w:type="dxa"/>
            <w:shd w:val="clear" w:color="auto" w:fill="auto"/>
          </w:tcPr>
          <w:p w:rsidR="00BB3D3F" w:rsidRDefault="0042233E">
            <w:pPr>
              <w:jc w:val="center"/>
              <w:rPr>
                <w:sz w:val="25"/>
              </w:rPr>
            </w:pPr>
            <w:r>
              <w:rPr>
                <w:sz w:val="25"/>
              </w:rPr>
              <w:t>III.</w:t>
            </w:r>
          </w:p>
        </w:tc>
        <w:tc>
          <w:tcPr>
            <w:tcW w:w="8099" w:type="dxa"/>
            <w:shd w:val="clear" w:color="auto" w:fill="auto"/>
          </w:tcPr>
          <w:p w:rsidR="00BB3D3F" w:rsidRDefault="0042233E">
            <w:pPr>
              <w:keepNext/>
              <w:keepLines/>
              <w:outlineLvl w:val="0"/>
              <w:rPr>
                <w:sz w:val="25"/>
              </w:rPr>
            </w:pPr>
            <w:r>
              <w:rPr>
                <w:sz w:val="25"/>
              </w:rPr>
              <w:t xml:space="preserve">Краткая характеристика вариантов </w:t>
            </w:r>
            <w:r>
              <w:rPr>
                <w:sz w:val="25"/>
              </w:rPr>
              <w:t>прогноза</w:t>
            </w:r>
          </w:p>
        </w:tc>
        <w:tc>
          <w:tcPr>
            <w:tcW w:w="1309" w:type="dxa"/>
            <w:shd w:val="clear" w:color="auto" w:fill="auto"/>
          </w:tcPr>
          <w:p w:rsidR="00BB3D3F" w:rsidRDefault="0042233E">
            <w:pPr>
              <w:jc w:val="center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</w:tr>
      <w:tr w:rsidR="00BB3D3F">
        <w:tc>
          <w:tcPr>
            <w:tcW w:w="828" w:type="dxa"/>
            <w:shd w:val="clear" w:color="auto" w:fill="auto"/>
          </w:tcPr>
          <w:p w:rsidR="00BB3D3F" w:rsidRDefault="0042233E">
            <w:pPr>
              <w:jc w:val="center"/>
              <w:rPr>
                <w:sz w:val="25"/>
              </w:rPr>
            </w:pPr>
            <w:r>
              <w:rPr>
                <w:sz w:val="25"/>
              </w:rPr>
              <w:t>IV. </w:t>
            </w:r>
          </w:p>
        </w:tc>
        <w:tc>
          <w:tcPr>
            <w:tcW w:w="8099" w:type="dxa"/>
            <w:shd w:val="clear" w:color="auto" w:fill="auto"/>
          </w:tcPr>
          <w:p w:rsidR="00BB3D3F" w:rsidRDefault="0042233E">
            <w:pPr>
              <w:keepNext/>
              <w:keepLines/>
              <w:outlineLvl w:val="0"/>
              <w:rPr>
                <w:sz w:val="25"/>
              </w:rPr>
            </w:pPr>
            <w:r>
              <w:rPr>
                <w:sz w:val="25"/>
              </w:rPr>
              <w:t>Направления социально-экономического развития Камчатского края и целевые показатели прогноза</w:t>
            </w:r>
          </w:p>
        </w:tc>
        <w:tc>
          <w:tcPr>
            <w:tcW w:w="1309" w:type="dxa"/>
            <w:shd w:val="clear" w:color="auto" w:fill="auto"/>
          </w:tcPr>
          <w:p w:rsidR="00BB3D3F" w:rsidRDefault="0042233E">
            <w:pPr>
              <w:jc w:val="center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</w:tr>
      <w:tr w:rsidR="00BB3D3F">
        <w:tc>
          <w:tcPr>
            <w:tcW w:w="828" w:type="dxa"/>
            <w:shd w:val="clear" w:color="auto" w:fill="auto"/>
          </w:tcPr>
          <w:p w:rsidR="00BB3D3F" w:rsidRDefault="00BB3D3F">
            <w:pPr>
              <w:jc w:val="center"/>
              <w:rPr>
                <w:sz w:val="25"/>
              </w:rPr>
            </w:pPr>
          </w:p>
        </w:tc>
        <w:tc>
          <w:tcPr>
            <w:tcW w:w="8099" w:type="dxa"/>
            <w:shd w:val="clear" w:color="auto" w:fill="auto"/>
          </w:tcPr>
          <w:p w:rsidR="00BB3D3F" w:rsidRDefault="0042233E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>1. Производство валового регионального продукта</w:t>
            </w:r>
          </w:p>
        </w:tc>
        <w:tc>
          <w:tcPr>
            <w:tcW w:w="1309" w:type="dxa"/>
            <w:shd w:val="clear" w:color="auto" w:fill="auto"/>
          </w:tcPr>
          <w:p w:rsidR="00BB3D3F" w:rsidRDefault="0042233E">
            <w:pPr>
              <w:jc w:val="center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</w:tr>
      <w:tr w:rsidR="00BB3D3F">
        <w:tc>
          <w:tcPr>
            <w:tcW w:w="828" w:type="dxa"/>
            <w:shd w:val="clear" w:color="auto" w:fill="auto"/>
          </w:tcPr>
          <w:p w:rsidR="00BB3D3F" w:rsidRDefault="00BB3D3F">
            <w:pPr>
              <w:jc w:val="center"/>
              <w:rPr>
                <w:sz w:val="25"/>
              </w:rPr>
            </w:pPr>
          </w:p>
        </w:tc>
        <w:tc>
          <w:tcPr>
            <w:tcW w:w="8099" w:type="dxa"/>
            <w:shd w:val="clear" w:color="auto" w:fill="auto"/>
          </w:tcPr>
          <w:p w:rsidR="00BB3D3F" w:rsidRDefault="0042233E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>2. Промышленное производство</w:t>
            </w:r>
          </w:p>
        </w:tc>
        <w:tc>
          <w:tcPr>
            <w:tcW w:w="1309" w:type="dxa"/>
            <w:shd w:val="clear" w:color="auto" w:fill="auto"/>
          </w:tcPr>
          <w:p w:rsidR="00BB3D3F" w:rsidRDefault="0042233E">
            <w:pPr>
              <w:jc w:val="center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</w:tr>
      <w:tr w:rsidR="00BB3D3F">
        <w:tc>
          <w:tcPr>
            <w:tcW w:w="828" w:type="dxa"/>
            <w:shd w:val="clear" w:color="auto" w:fill="auto"/>
          </w:tcPr>
          <w:p w:rsidR="00BB3D3F" w:rsidRDefault="00BB3D3F">
            <w:pPr>
              <w:jc w:val="center"/>
              <w:rPr>
                <w:sz w:val="25"/>
              </w:rPr>
            </w:pPr>
          </w:p>
        </w:tc>
        <w:tc>
          <w:tcPr>
            <w:tcW w:w="8099" w:type="dxa"/>
            <w:shd w:val="clear" w:color="auto" w:fill="auto"/>
          </w:tcPr>
          <w:p w:rsidR="00BB3D3F" w:rsidRDefault="0042233E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>3. Инвестиции</w:t>
            </w:r>
          </w:p>
        </w:tc>
        <w:tc>
          <w:tcPr>
            <w:tcW w:w="1309" w:type="dxa"/>
            <w:shd w:val="clear" w:color="auto" w:fill="auto"/>
          </w:tcPr>
          <w:p w:rsidR="00BB3D3F" w:rsidRDefault="0042233E">
            <w:pPr>
              <w:jc w:val="center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</w:tr>
      <w:tr w:rsidR="00BB3D3F">
        <w:tc>
          <w:tcPr>
            <w:tcW w:w="828" w:type="dxa"/>
            <w:shd w:val="clear" w:color="auto" w:fill="auto"/>
          </w:tcPr>
          <w:p w:rsidR="00BB3D3F" w:rsidRDefault="00BB3D3F">
            <w:pPr>
              <w:jc w:val="center"/>
              <w:rPr>
                <w:sz w:val="25"/>
              </w:rPr>
            </w:pPr>
          </w:p>
        </w:tc>
        <w:tc>
          <w:tcPr>
            <w:tcW w:w="8099" w:type="dxa"/>
            <w:shd w:val="clear" w:color="auto" w:fill="auto"/>
          </w:tcPr>
          <w:p w:rsidR="00BB3D3F" w:rsidRDefault="0042233E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>4. Строительство</w:t>
            </w:r>
          </w:p>
        </w:tc>
        <w:tc>
          <w:tcPr>
            <w:tcW w:w="1309" w:type="dxa"/>
            <w:shd w:val="clear" w:color="auto" w:fill="auto"/>
          </w:tcPr>
          <w:p w:rsidR="00BB3D3F" w:rsidRDefault="0042233E">
            <w:pPr>
              <w:jc w:val="center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</w:tr>
      <w:tr w:rsidR="00BB3D3F">
        <w:tc>
          <w:tcPr>
            <w:tcW w:w="828" w:type="dxa"/>
            <w:shd w:val="clear" w:color="auto" w:fill="auto"/>
          </w:tcPr>
          <w:p w:rsidR="00BB3D3F" w:rsidRDefault="00BB3D3F">
            <w:pPr>
              <w:jc w:val="center"/>
              <w:rPr>
                <w:sz w:val="25"/>
              </w:rPr>
            </w:pPr>
          </w:p>
        </w:tc>
        <w:tc>
          <w:tcPr>
            <w:tcW w:w="8099" w:type="dxa"/>
            <w:shd w:val="clear" w:color="auto" w:fill="auto"/>
          </w:tcPr>
          <w:p w:rsidR="00BB3D3F" w:rsidRDefault="0042233E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 xml:space="preserve">5. </w:t>
            </w:r>
            <w:r>
              <w:rPr>
                <w:sz w:val="25"/>
              </w:rPr>
              <w:t>Внешнеэкономическая деятельность</w:t>
            </w:r>
          </w:p>
        </w:tc>
        <w:tc>
          <w:tcPr>
            <w:tcW w:w="1309" w:type="dxa"/>
            <w:shd w:val="clear" w:color="auto" w:fill="auto"/>
          </w:tcPr>
          <w:p w:rsidR="00BB3D3F" w:rsidRDefault="0042233E">
            <w:pPr>
              <w:jc w:val="center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</w:tr>
      <w:tr w:rsidR="00BB3D3F">
        <w:tc>
          <w:tcPr>
            <w:tcW w:w="828" w:type="dxa"/>
            <w:shd w:val="clear" w:color="auto" w:fill="auto"/>
          </w:tcPr>
          <w:p w:rsidR="00BB3D3F" w:rsidRDefault="00BB3D3F">
            <w:pPr>
              <w:jc w:val="center"/>
              <w:rPr>
                <w:sz w:val="25"/>
              </w:rPr>
            </w:pPr>
          </w:p>
        </w:tc>
        <w:tc>
          <w:tcPr>
            <w:tcW w:w="8099" w:type="dxa"/>
            <w:shd w:val="clear" w:color="auto" w:fill="auto"/>
          </w:tcPr>
          <w:p w:rsidR="00BB3D3F" w:rsidRDefault="0042233E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>6. Потребительский рынок</w:t>
            </w:r>
          </w:p>
        </w:tc>
        <w:tc>
          <w:tcPr>
            <w:tcW w:w="1309" w:type="dxa"/>
            <w:shd w:val="clear" w:color="auto" w:fill="auto"/>
          </w:tcPr>
          <w:p w:rsidR="00BB3D3F" w:rsidRDefault="0042233E">
            <w:pPr>
              <w:jc w:val="center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</w:tr>
      <w:tr w:rsidR="00BB3D3F">
        <w:tc>
          <w:tcPr>
            <w:tcW w:w="828" w:type="dxa"/>
            <w:shd w:val="clear" w:color="auto" w:fill="auto"/>
          </w:tcPr>
          <w:p w:rsidR="00BB3D3F" w:rsidRDefault="00BB3D3F">
            <w:pPr>
              <w:jc w:val="center"/>
              <w:rPr>
                <w:sz w:val="25"/>
              </w:rPr>
            </w:pPr>
          </w:p>
        </w:tc>
        <w:tc>
          <w:tcPr>
            <w:tcW w:w="8099" w:type="dxa"/>
            <w:shd w:val="clear" w:color="auto" w:fill="auto"/>
          </w:tcPr>
          <w:p w:rsidR="00BB3D3F" w:rsidRDefault="0042233E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>7. Уровень жизни населения</w:t>
            </w:r>
          </w:p>
        </w:tc>
        <w:tc>
          <w:tcPr>
            <w:tcW w:w="1309" w:type="dxa"/>
            <w:shd w:val="clear" w:color="auto" w:fill="auto"/>
          </w:tcPr>
          <w:p w:rsidR="00BB3D3F" w:rsidRDefault="0042233E">
            <w:pPr>
              <w:jc w:val="center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</w:tr>
      <w:tr w:rsidR="00BB3D3F">
        <w:tc>
          <w:tcPr>
            <w:tcW w:w="828" w:type="dxa"/>
            <w:shd w:val="clear" w:color="auto" w:fill="auto"/>
          </w:tcPr>
          <w:p w:rsidR="00BB3D3F" w:rsidRDefault="00BB3D3F">
            <w:pPr>
              <w:jc w:val="center"/>
              <w:rPr>
                <w:sz w:val="25"/>
              </w:rPr>
            </w:pPr>
          </w:p>
        </w:tc>
        <w:tc>
          <w:tcPr>
            <w:tcW w:w="8099" w:type="dxa"/>
            <w:shd w:val="clear" w:color="auto" w:fill="auto"/>
          </w:tcPr>
          <w:p w:rsidR="00BB3D3F" w:rsidRDefault="0042233E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>8. Труд и занятость</w:t>
            </w:r>
          </w:p>
        </w:tc>
        <w:tc>
          <w:tcPr>
            <w:tcW w:w="1309" w:type="dxa"/>
            <w:shd w:val="clear" w:color="auto" w:fill="auto"/>
          </w:tcPr>
          <w:p w:rsidR="00BB3D3F" w:rsidRDefault="0042233E">
            <w:pPr>
              <w:jc w:val="center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</w:tr>
      <w:tr w:rsidR="00BB3D3F">
        <w:tc>
          <w:tcPr>
            <w:tcW w:w="828" w:type="dxa"/>
            <w:shd w:val="clear" w:color="auto" w:fill="auto"/>
          </w:tcPr>
          <w:p w:rsidR="00BB3D3F" w:rsidRDefault="00BB3D3F">
            <w:pPr>
              <w:jc w:val="center"/>
              <w:rPr>
                <w:sz w:val="25"/>
              </w:rPr>
            </w:pPr>
          </w:p>
        </w:tc>
        <w:tc>
          <w:tcPr>
            <w:tcW w:w="8099" w:type="dxa"/>
            <w:shd w:val="clear" w:color="auto" w:fill="auto"/>
          </w:tcPr>
          <w:p w:rsidR="00BB3D3F" w:rsidRDefault="0042233E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>9. Демография</w:t>
            </w:r>
          </w:p>
        </w:tc>
        <w:tc>
          <w:tcPr>
            <w:tcW w:w="1309" w:type="dxa"/>
            <w:shd w:val="clear" w:color="auto" w:fill="auto"/>
          </w:tcPr>
          <w:p w:rsidR="00BB3D3F" w:rsidRDefault="0042233E">
            <w:pPr>
              <w:jc w:val="center"/>
              <w:rPr>
                <w:sz w:val="25"/>
              </w:rPr>
            </w:pPr>
            <w:r>
              <w:rPr>
                <w:sz w:val="25"/>
              </w:rPr>
              <w:t>38</w:t>
            </w:r>
          </w:p>
        </w:tc>
      </w:tr>
      <w:tr w:rsidR="00BB3D3F">
        <w:trPr>
          <w:trHeight w:val="336"/>
        </w:trPr>
        <w:tc>
          <w:tcPr>
            <w:tcW w:w="828" w:type="dxa"/>
            <w:shd w:val="clear" w:color="auto" w:fill="auto"/>
          </w:tcPr>
          <w:p w:rsidR="00BB3D3F" w:rsidRDefault="00BB3D3F">
            <w:pPr>
              <w:jc w:val="center"/>
              <w:rPr>
                <w:sz w:val="25"/>
              </w:rPr>
            </w:pPr>
          </w:p>
        </w:tc>
        <w:tc>
          <w:tcPr>
            <w:tcW w:w="8099" w:type="dxa"/>
            <w:shd w:val="clear" w:color="auto" w:fill="auto"/>
          </w:tcPr>
          <w:p w:rsidR="00BB3D3F" w:rsidRDefault="0042233E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>10. Бюджет Камчатского края</w:t>
            </w:r>
          </w:p>
        </w:tc>
        <w:tc>
          <w:tcPr>
            <w:tcW w:w="1309" w:type="dxa"/>
            <w:shd w:val="clear" w:color="auto" w:fill="auto"/>
          </w:tcPr>
          <w:p w:rsidR="00BB3D3F" w:rsidRDefault="0042233E">
            <w:pPr>
              <w:jc w:val="center"/>
              <w:rPr>
                <w:sz w:val="25"/>
              </w:rPr>
            </w:pPr>
            <w:r>
              <w:rPr>
                <w:sz w:val="25"/>
              </w:rPr>
              <w:t>40</w:t>
            </w:r>
          </w:p>
        </w:tc>
      </w:tr>
      <w:tr w:rsidR="00BB3D3F">
        <w:tc>
          <w:tcPr>
            <w:tcW w:w="828" w:type="dxa"/>
            <w:shd w:val="clear" w:color="auto" w:fill="auto"/>
          </w:tcPr>
          <w:p w:rsidR="00BB3D3F" w:rsidRDefault="00BB3D3F">
            <w:pPr>
              <w:rPr>
                <w:sz w:val="25"/>
              </w:rPr>
            </w:pPr>
          </w:p>
        </w:tc>
        <w:tc>
          <w:tcPr>
            <w:tcW w:w="8099" w:type="dxa"/>
            <w:shd w:val="clear" w:color="auto" w:fill="auto"/>
          </w:tcPr>
          <w:p w:rsidR="00BB3D3F" w:rsidRDefault="0042233E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>11. Тарифная политика</w:t>
            </w:r>
          </w:p>
        </w:tc>
        <w:tc>
          <w:tcPr>
            <w:tcW w:w="1309" w:type="dxa"/>
            <w:shd w:val="clear" w:color="auto" w:fill="auto"/>
          </w:tcPr>
          <w:p w:rsidR="00BB3D3F" w:rsidRDefault="0042233E">
            <w:pPr>
              <w:jc w:val="center"/>
              <w:rPr>
                <w:sz w:val="25"/>
              </w:rPr>
            </w:pPr>
            <w:r>
              <w:rPr>
                <w:sz w:val="25"/>
              </w:rPr>
              <w:t>44</w:t>
            </w:r>
          </w:p>
        </w:tc>
      </w:tr>
      <w:tr w:rsidR="00BB3D3F">
        <w:tc>
          <w:tcPr>
            <w:tcW w:w="828" w:type="dxa"/>
            <w:shd w:val="clear" w:color="auto" w:fill="auto"/>
          </w:tcPr>
          <w:p w:rsidR="00BB3D3F" w:rsidRDefault="00BB3D3F">
            <w:pPr>
              <w:jc w:val="center"/>
              <w:rPr>
                <w:sz w:val="25"/>
              </w:rPr>
            </w:pPr>
          </w:p>
        </w:tc>
        <w:tc>
          <w:tcPr>
            <w:tcW w:w="8099" w:type="dxa"/>
            <w:shd w:val="clear" w:color="auto" w:fill="auto"/>
          </w:tcPr>
          <w:p w:rsidR="00BB3D3F" w:rsidRDefault="0042233E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>12. Инфляция, индекс потребительских цен</w:t>
            </w:r>
          </w:p>
        </w:tc>
        <w:tc>
          <w:tcPr>
            <w:tcW w:w="1309" w:type="dxa"/>
            <w:shd w:val="clear" w:color="auto" w:fill="auto"/>
          </w:tcPr>
          <w:p w:rsidR="00BB3D3F" w:rsidRDefault="0042233E" w:rsidP="002376D9">
            <w:pPr>
              <w:jc w:val="center"/>
              <w:rPr>
                <w:sz w:val="25"/>
              </w:rPr>
            </w:pPr>
            <w:r>
              <w:rPr>
                <w:sz w:val="25"/>
              </w:rPr>
              <w:t>4</w:t>
            </w:r>
            <w:r w:rsidR="002376D9">
              <w:rPr>
                <w:sz w:val="25"/>
              </w:rPr>
              <w:t>7</w:t>
            </w:r>
          </w:p>
        </w:tc>
      </w:tr>
      <w:tr w:rsidR="00BB3D3F">
        <w:tc>
          <w:tcPr>
            <w:tcW w:w="828" w:type="dxa"/>
            <w:shd w:val="clear" w:color="auto" w:fill="auto"/>
          </w:tcPr>
          <w:p w:rsidR="00BB3D3F" w:rsidRDefault="00BB3D3F">
            <w:pPr>
              <w:jc w:val="center"/>
              <w:rPr>
                <w:sz w:val="25"/>
              </w:rPr>
            </w:pPr>
          </w:p>
        </w:tc>
        <w:tc>
          <w:tcPr>
            <w:tcW w:w="8099" w:type="dxa"/>
            <w:shd w:val="clear" w:color="auto" w:fill="auto"/>
          </w:tcPr>
          <w:p w:rsidR="00BB3D3F" w:rsidRDefault="0042233E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 xml:space="preserve">13. </w:t>
            </w:r>
            <w:r>
              <w:rPr>
                <w:sz w:val="25"/>
              </w:rPr>
              <w:t>Малое и среднее предпринимательство</w:t>
            </w:r>
          </w:p>
        </w:tc>
        <w:tc>
          <w:tcPr>
            <w:tcW w:w="1309" w:type="dxa"/>
            <w:shd w:val="clear" w:color="auto" w:fill="auto"/>
          </w:tcPr>
          <w:p w:rsidR="00BB3D3F" w:rsidRDefault="0042233E" w:rsidP="002376D9">
            <w:pPr>
              <w:jc w:val="center"/>
              <w:rPr>
                <w:sz w:val="25"/>
              </w:rPr>
            </w:pPr>
            <w:r>
              <w:rPr>
                <w:sz w:val="25"/>
              </w:rPr>
              <w:t>4</w:t>
            </w:r>
            <w:r w:rsidR="002376D9">
              <w:rPr>
                <w:sz w:val="25"/>
              </w:rPr>
              <w:t>8</w:t>
            </w:r>
          </w:p>
        </w:tc>
      </w:tr>
      <w:tr w:rsidR="00BB3D3F">
        <w:tc>
          <w:tcPr>
            <w:tcW w:w="828" w:type="dxa"/>
            <w:shd w:val="clear" w:color="auto" w:fill="auto"/>
          </w:tcPr>
          <w:p w:rsidR="00BB3D3F" w:rsidRDefault="00BB3D3F">
            <w:pPr>
              <w:jc w:val="center"/>
              <w:rPr>
                <w:sz w:val="25"/>
              </w:rPr>
            </w:pPr>
          </w:p>
        </w:tc>
        <w:tc>
          <w:tcPr>
            <w:tcW w:w="8099" w:type="dxa"/>
            <w:shd w:val="clear" w:color="auto" w:fill="auto"/>
          </w:tcPr>
          <w:p w:rsidR="00BB3D3F" w:rsidRDefault="0042233E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>14. Здравоохранение</w:t>
            </w:r>
          </w:p>
        </w:tc>
        <w:tc>
          <w:tcPr>
            <w:tcW w:w="1309" w:type="dxa"/>
            <w:shd w:val="clear" w:color="auto" w:fill="auto"/>
          </w:tcPr>
          <w:p w:rsidR="00BB3D3F" w:rsidRDefault="0042233E">
            <w:pPr>
              <w:jc w:val="center"/>
              <w:rPr>
                <w:sz w:val="25"/>
              </w:rPr>
            </w:pPr>
            <w:r>
              <w:rPr>
                <w:sz w:val="25"/>
              </w:rPr>
              <w:t>49</w:t>
            </w:r>
          </w:p>
        </w:tc>
      </w:tr>
      <w:tr w:rsidR="00BB3D3F">
        <w:tc>
          <w:tcPr>
            <w:tcW w:w="828" w:type="dxa"/>
            <w:shd w:val="clear" w:color="auto" w:fill="auto"/>
          </w:tcPr>
          <w:p w:rsidR="00BB3D3F" w:rsidRDefault="00BB3D3F">
            <w:pPr>
              <w:jc w:val="center"/>
              <w:rPr>
                <w:sz w:val="25"/>
              </w:rPr>
            </w:pPr>
          </w:p>
        </w:tc>
        <w:tc>
          <w:tcPr>
            <w:tcW w:w="8099" w:type="dxa"/>
            <w:shd w:val="clear" w:color="auto" w:fill="auto"/>
          </w:tcPr>
          <w:p w:rsidR="00BB3D3F" w:rsidRDefault="0042233E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>15. Культура</w:t>
            </w:r>
          </w:p>
        </w:tc>
        <w:tc>
          <w:tcPr>
            <w:tcW w:w="1309" w:type="dxa"/>
            <w:shd w:val="clear" w:color="auto" w:fill="auto"/>
          </w:tcPr>
          <w:p w:rsidR="00BB3D3F" w:rsidRDefault="0042233E">
            <w:pPr>
              <w:jc w:val="center"/>
              <w:rPr>
                <w:sz w:val="25"/>
              </w:rPr>
            </w:pPr>
            <w:r>
              <w:rPr>
                <w:sz w:val="25"/>
              </w:rPr>
              <w:t>51</w:t>
            </w:r>
          </w:p>
        </w:tc>
      </w:tr>
      <w:tr w:rsidR="00BB3D3F">
        <w:tc>
          <w:tcPr>
            <w:tcW w:w="828" w:type="dxa"/>
            <w:shd w:val="clear" w:color="auto" w:fill="auto"/>
          </w:tcPr>
          <w:p w:rsidR="00BB3D3F" w:rsidRDefault="00BB3D3F">
            <w:pPr>
              <w:jc w:val="center"/>
              <w:rPr>
                <w:sz w:val="25"/>
              </w:rPr>
            </w:pPr>
          </w:p>
        </w:tc>
        <w:tc>
          <w:tcPr>
            <w:tcW w:w="8099" w:type="dxa"/>
            <w:shd w:val="clear" w:color="auto" w:fill="auto"/>
          </w:tcPr>
          <w:p w:rsidR="00BB3D3F" w:rsidRDefault="0042233E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>16. Образование</w:t>
            </w:r>
          </w:p>
        </w:tc>
        <w:tc>
          <w:tcPr>
            <w:tcW w:w="1309" w:type="dxa"/>
            <w:shd w:val="clear" w:color="auto" w:fill="auto"/>
          </w:tcPr>
          <w:p w:rsidR="00BB3D3F" w:rsidRDefault="0042233E">
            <w:pPr>
              <w:jc w:val="center"/>
              <w:rPr>
                <w:sz w:val="25"/>
              </w:rPr>
            </w:pPr>
            <w:r>
              <w:rPr>
                <w:sz w:val="25"/>
              </w:rPr>
              <w:t>53</w:t>
            </w:r>
          </w:p>
        </w:tc>
      </w:tr>
      <w:tr w:rsidR="00BB3D3F">
        <w:tc>
          <w:tcPr>
            <w:tcW w:w="828" w:type="dxa"/>
            <w:shd w:val="clear" w:color="auto" w:fill="auto"/>
          </w:tcPr>
          <w:p w:rsidR="00BB3D3F" w:rsidRDefault="00BB3D3F">
            <w:pPr>
              <w:jc w:val="center"/>
              <w:rPr>
                <w:sz w:val="25"/>
              </w:rPr>
            </w:pPr>
          </w:p>
        </w:tc>
        <w:tc>
          <w:tcPr>
            <w:tcW w:w="8099" w:type="dxa"/>
            <w:shd w:val="clear" w:color="auto" w:fill="auto"/>
          </w:tcPr>
          <w:p w:rsidR="00BB3D3F" w:rsidRDefault="0042233E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>17. Физическая культура и спорт</w:t>
            </w:r>
          </w:p>
        </w:tc>
        <w:tc>
          <w:tcPr>
            <w:tcW w:w="1309" w:type="dxa"/>
            <w:shd w:val="clear" w:color="auto" w:fill="auto"/>
          </w:tcPr>
          <w:p w:rsidR="00BB3D3F" w:rsidRDefault="0042233E">
            <w:pPr>
              <w:jc w:val="center"/>
              <w:rPr>
                <w:sz w:val="25"/>
              </w:rPr>
            </w:pPr>
            <w:r>
              <w:rPr>
                <w:sz w:val="25"/>
              </w:rPr>
              <w:t>55</w:t>
            </w:r>
          </w:p>
        </w:tc>
      </w:tr>
      <w:tr w:rsidR="00BB3D3F">
        <w:tc>
          <w:tcPr>
            <w:tcW w:w="828" w:type="dxa"/>
            <w:shd w:val="clear" w:color="auto" w:fill="auto"/>
          </w:tcPr>
          <w:p w:rsidR="00BB3D3F" w:rsidRDefault="00BB3D3F">
            <w:pPr>
              <w:jc w:val="center"/>
              <w:rPr>
                <w:sz w:val="25"/>
              </w:rPr>
            </w:pPr>
          </w:p>
        </w:tc>
        <w:tc>
          <w:tcPr>
            <w:tcW w:w="8099" w:type="dxa"/>
            <w:shd w:val="clear" w:color="auto" w:fill="auto"/>
          </w:tcPr>
          <w:p w:rsidR="00BB3D3F" w:rsidRDefault="0042233E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>18. Связь</w:t>
            </w:r>
          </w:p>
        </w:tc>
        <w:tc>
          <w:tcPr>
            <w:tcW w:w="1309" w:type="dxa"/>
            <w:shd w:val="clear" w:color="auto" w:fill="auto"/>
          </w:tcPr>
          <w:p w:rsidR="00BB3D3F" w:rsidRDefault="0042233E" w:rsidP="002376D9">
            <w:pPr>
              <w:jc w:val="center"/>
              <w:rPr>
                <w:sz w:val="25"/>
              </w:rPr>
            </w:pPr>
            <w:r>
              <w:rPr>
                <w:sz w:val="25"/>
              </w:rPr>
              <w:t>5</w:t>
            </w:r>
            <w:r w:rsidR="002376D9">
              <w:rPr>
                <w:sz w:val="25"/>
              </w:rPr>
              <w:t>7</w:t>
            </w:r>
          </w:p>
        </w:tc>
      </w:tr>
      <w:tr w:rsidR="00BB3D3F">
        <w:tc>
          <w:tcPr>
            <w:tcW w:w="828" w:type="dxa"/>
            <w:shd w:val="clear" w:color="auto" w:fill="auto"/>
          </w:tcPr>
          <w:p w:rsidR="00BB3D3F" w:rsidRDefault="00BB3D3F">
            <w:pPr>
              <w:jc w:val="center"/>
              <w:rPr>
                <w:sz w:val="25"/>
              </w:rPr>
            </w:pPr>
          </w:p>
        </w:tc>
        <w:tc>
          <w:tcPr>
            <w:tcW w:w="8099" w:type="dxa"/>
            <w:shd w:val="clear" w:color="auto" w:fill="auto"/>
          </w:tcPr>
          <w:p w:rsidR="00BB3D3F" w:rsidRDefault="0042233E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>19. Охрана окружающей среды</w:t>
            </w:r>
          </w:p>
        </w:tc>
        <w:tc>
          <w:tcPr>
            <w:tcW w:w="1309" w:type="dxa"/>
            <w:shd w:val="clear" w:color="auto" w:fill="auto"/>
          </w:tcPr>
          <w:p w:rsidR="00BB3D3F" w:rsidRDefault="0042233E">
            <w:pPr>
              <w:jc w:val="center"/>
              <w:rPr>
                <w:sz w:val="25"/>
              </w:rPr>
            </w:pPr>
            <w:r>
              <w:rPr>
                <w:sz w:val="25"/>
              </w:rPr>
              <w:t>58</w:t>
            </w:r>
          </w:p>
        </w:tc>
      </w:tr>
      <w:tr w:rsidR="00BB3D3F">
        <w:tc>
          <w:tcPr>
            <w:tcW w:w="828" w:type="dxa"/>
            <w:shd w:val="clear" w:color="auto" w:fill="auto"/>
          </w:tcPr>
          <w:p w:rsidR="00BB3D3F" w:rsidRDefault="00BB3D3F">
            <w:pPr>
              <w:jc w:val="center"/>
              <w:rPr>
                <w:sz w:val="25"/>
              </w:rPr>
            </w:pPr>
          </w:p>
        </w:tc>
        <w:tc>
          <w:tcPr>
            <w:tcW w:w="8099" w:type="dxa"/>
            <w:shd w:val="clear" w:color="auto" w:fill="auto"/>
          </w:tcPr>
          <w:p w:rsidR="00BB3D3F" w:rsidRDefault="0042233E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>20. Рыболовство</w:t>
            </w:r>
          </w:p>
        </w:tc>
        <w:tc>
          <w:tcPr>
            <w:tcW w:w="1309" w:type="dxa"/>
            <w:shd w:val="clear" w:color="auto" w:fill="auto"/>
          </w:tcPr>
          <w:p w:rsidR="00BB3D3F" w:rsidRDefault="0042233E">
            <w:pPr>
              <w:jc w:val="center"/>
              <w:rPr>
                <w:sz w:val="25"/>
              </w:rPr>
            </w:pPr>
            <w:r>
              <w:rPr>
                <w:sz w:val="25"/>
              </w:rPr>
              <w:t>61</w:t>
            </w:r>
          </w:p>
        </w:tc>
      </w:tr>
      <w:tr w:rsidR="00BB3D3F">
        <w:tc>
          <w:tcPr>
            <w:tcW w:w="828" w:type="dxa"/>
            <w:shd w:val="clear" w:color="auto" w:fill="auto"/>
          </w:tcPr>
          <w:p w:rsidR="00BB3D3F" w:rsidRDefault="00BB3D3F">
            <w:pPr>
              <w:jc w:val="center"/>
              <w:rPr>
                <w:sz w:val="25"/>
              </w:rPr>
            </w:pPr>
          </w:p>
        </w:tc>
        <w:tc>
          <w:tcPr>
            <w:tcW w:w="8099" w:type="dxa"/>
            <w:shd w:val="clear" w:color="auto" w:fill="auto"/>
          </w:tcPr>
          <w:p w:rsidR="00BB3D3F" w:rsidRDefault="0042233E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>21. Лесозаготовки</w:t>
            </w:r>
          </w:p>
        </w:tc>
        <w:tc>
          <w:tcPr>
            <w:tcW w:w="1309" w:type="dxa"/>
            <w:shd w:val="clear" w:color="auto" w:fill="auto"/>
          </w:tcPr>
          <w:p w:rsidR="00BB3D3F" w:rsidRDefault="0042233E">
            <w:pPr>
              <w:jc w:val="center"/>
              <w:rPr>
                <w:sz w:val="25"/>
              </w:rPr>
            </w:pPr>
            <w:r>
              <w:rPr>
                <w:sz w:val="25"/>
              </w:rPr>
              <w:t>66</w:t>
            </w:r>
          </w:p>
        </w:tc>
      </w:tr>
      <w:tr w:rsidR="00BB3D3F">
        <w:tc>
          <w:tcPr>
            <w:tcW w:w="828" w:type="dxa"/>
            <w:shd w:val="clear" w:color="auto" w:fill="auto"/>
          </w:tcPr>
          <w:p w:rsidR="00BB3D3F" w:rsidRDefault="00BB3D3F">
            <w:pPr>
              <w:jc w:val="center"/>
              <w:rPr>
                <w:sz w:val="25"/>
              </w:rPr>
            </w:pPr>
          </w:p>
        </w:tc>
        <w:tc>
          <w:tcPr>
            <w:tcW w:w="8099" w:type="dxa"/>
            <w:shd w:val="clear" w:color="auto" w:fill="auto"/>
          </w:tcPr>
          <w:p w:rsidR="00BB3D3F" w:rsidRDefault="0042233E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 xml:space="preserve">22. Туристическая </w:t>
            </w:r>
            <w:r>
              <w:rPr>
                <w:sz w:val="25"/>
              </w:rPr>
              <w:t>деятельность</w:t>
            </w:r>
          </w:p>
        </w:tc>
        <w:tc>
          <w:tcPr>
            <w:tcW w:w="1309" w:type="dxa"/>
            <w:shd w:val="clear" w:color="auto" w:fill="auto"/>
          </w:tcPr>
          <w:p w:rsidR="00BB3D3F" w:rsidRDefault="0042233E" w:rsidP="0042233E">
            <w:pPr>
              <w:jc w:val="center"/>
              <w:rPr>
                <w:sz w:val="25"/>
              </w:rPr>
            </w:pPr>
            <w:r>
              <w:rPr>
                <w:sz w:val="25"/>
              </w:rPr>
              <w:t>68</w:t>
            </w:r>
            <w:bookmarkStart w:id="0" w:name="_GoBack"/>
            <w:bookmarkEnd w:id="0"/>
          </w:p>
        </w:tc>
      </w:tr>
      <w:tr w:rsidR="00BB3D3F">
        <w:tc>
          <w:tcPr>
            <w:tcW w:w="828" w:type="dxa"/>
            <w:shd w:val="clear" w:color="auto" w:fill="auto"/>
          </w:tcPr>
          <w:p w:rsidR="00BB3D3F" w:rsidRDefault="00BB3D3F">
            <w:pPr>
              <w:jc w:val="center"/>
              <w:rPr>
                <w:sz w:val="25"/>
              </w:rPr>
            </w:pPr>
          </w:p>
        </w:tc>
        <w:tc>
          <w:tcPr>
            <w:tcW w:w="8099" w:type="dxa"/>
            <w:shd w:val="clear" w:color="auto" w:fill="auto"/>
          </w:tcPr>
          <w:p w:rsidR="00BB3D3F" w:rsidRDefault="0042233E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>23. Сельское хозяйство</w:t>
            </w:r>
          </w:p>
        </w:tc>
        <w:tc>
          <w:tcPr>
            <w:tcW w:w="1309" w:type="dxa"/>
            <w:shd w:val="clear" w:color="auto" w:fill="auto"/>
          </w:tcPr>
          <w:p w:rsidR="00BB3D3F" w:rsidRDefault="0042233E">
            <w:pPr>
              <w:jc w:val="center"/>
              <w:rPr>
                <w:sz w:val="25"/>
              </w:rPr>
            </w:pPr>
            <w:r>
              <w:rPr>
                <w:sz w:val="25"/>
              </w:rPr>
              <w:t>72</w:t>
            </w:r>
          </w:p>
        </w:tc>
      </w:tr>
      <w:tr w:rsidR="00BB3D3F">
        <w:tc>
          <w:tcPr>
            <w:tcW w:w="828" w:type="dxa"/>
            <w:shd w:val="clear" w:color="auto" w:fill="auto"/>
          </w:tcPr>
          <w:p w:rsidR="00BB3D3F" w:rsidRDefault="00BB3D3F">
            <w:pPr>
              <w:jc w:val="center"/>
              <w:rPr>
                <w:sz w:val="25"/>
              </w:rPr>
            </w:pPr>
          </w:p>
        </w:tc>
        <w:tc>
          <w:tcPr>
            <w:tcW w:w="8099" w:type="dxa"/>
            <w:shd w:val="clear" w:color="auto" w:fill="auto"/>
          </w:tcPr>
          <w:p w:rsidR="00BB3D3F" w:rsidRDefault="0042233E">
            <w:pPr>
              <w:ind w:firstLine="432"/>
              <w:rPr>
                <w:sz w:val="25"/>
              </w:rPr>
            </w:pPr>
            <w:r>
              <w:rPr>
                <w:sz w:val="25"/>
              </w:rPr>
              <w:t>24. Транспорт</w:t>
            </w:r>
          </w:p>
        </w:tc>
        <w:tc>
          <w:tcPr>
            <w:tcW w:w="1309" w:type="dxa"/>
            <w:shd w:val="clear" w:color="auto" w:fill="auto"/>
          </w:tcPr>
          <w:p w:rsidR="00BB3D3F" w:rsidRDefault="0042233E">
            <w:pPr>
              <w:jc w:val="center"/>
              <w:rPr>
                <w:sz w:val="25"/>
              </w:rPr>
            </w:pPr>
            <w:r>
              <w:rPr>
                <w:sz w:val="25"/>
              </w:rPr>
              <w:t>74</w:t>
            </w:r>
          </w:p>
        </w:tc>
      </w:tr>
      <w:tr w:rsidR="00BB3D3F">
        <w:tc>
          <w:tcPr>
            <w:tcW w:w="828" w:type="dxa"/>
            <w:shd w:val="clear" w:color="auto" w:fill="auto"/>
          </w:tcPr>
          <w:p w:rsidR="00BB3D3F" w:rsidRDefault="0042233E">
            <w:pPr>
              <w:jc w:val="center"/>
              <w:rPr>
                <w:sz w:val="25"/>
              </w:rPr>
            </w:pPr>
            <w:r>
              <w:rPr>
                <w:sz w:val="25"/>
              </w:rPr>
              <w:t>V.</w:t>
            </w:r>
          </w:p>
        </w:tc>
        <w:tc>
          <w:tcPr>
            <w:tcW w:w="8099" w:type="dxa"/>
            <w:shd w:val="clear" w:color="auto" w:fill="auto"/>
          </w:tcPr>
          <w:p w:rsidR="00BB3D3F" w:rsidRDefault="0042233E">
            <w:pPr>
              <w:keepNext/>
              <w:keepLines/>
              <w:outlineLvl w:val="0"/>
              <w:rPr>
                <w:sz w:val="25"/>
              </w:rPr>
            </w:pPr>
            <w:r>
              <w:rPr>
                <w:sz w:val="25"/>
              </w:rPr>
              <w:t>Основные параметры государственных программ Камчатского края</w:t>
            </w:r>
          </w:p>
        </w:tc>
        <w:tc>
          <w:tcPr>
            <w:tcW w:w="1309" w:type="dxa"/>
            <w:shd w:val="clear" w:color="auto" w:fill="auto"/>
          </w:tcPr>
          <w:p w:rsidR="00BB3D3F" w:rsidRDefault="0042233E">
            <w:pPr>
              <w:jc w:val="center"/>
              <w:rPr>
                <w:sz w:val="25"/>
              </w:rPr>
            </w:pPr>
            <w:r>
              <w:rPr>
                <w:sz w:val="25"/>
              </w:rPr>
              <w:t>80</w:t>
            </w:r>
          </w:p>
        </w:tc>
      </w:tr>
      <w:tr w:rsidR="00BB3D3F">
        <w:tc>
          <w:tcPr>
            <w:tcW w:w="828" w:type="dxa"/>
            <w:shd w:val="clear" w:color="auto" w:fill="auto"/>
          </w:tcPr>
          <w:p w:rsidR="00BB3D3F" w:rsidRDefault="0042233E">
            <w:pPr>
              <w:jc w:val="center"/>
              <w:rPr>
                <w:sz w:val="25"/>
              </w:rPr>
            </w:pPr>
            <w:r>
              <w:rPr>
                <w:sz w:val="25"/>
              </w:rPr>
              <w:t>VI.</w:t>
            </w:r>
          </w:p>
        </w:tc>
        <w:tc>
          <w:tcPr>
            <w:tcW w:w="8099" w:type="dxa"/>
            <w:shd w:val="clear" w:color="auto" w:fill="auto"/>
          </w:tcPr>
          <w:p w:rsidR="00BB3D3F" w:rsidRDefault="0042233E">
            <w:pPr>
              <w:ind w:firstLine="23"/>
              <w:rPr>
                <w:sz w:val="25"/>
              </w:rPr>
            </w:pPr>
            <w:r>
              <w:rPr>
                <w:sz w:val="25"/>
              </w:rPr>
              <w:t>Перечень основных проблемных вопросов развития региона, сдерживающих его социально-экономическое развитие</w:t>
            </w:r>
          </w:p>
        </w:tc>
        <w:tc>
          <w:tcPr>
            <w:tcW w:w="1309" w:type="dxa"/>
            <w:shd w:val="clear" w:color="auto" w:fill="auto"/>
          </w:tcPr>
          <w:p w:rsidR="00BB3D3F" w:rsidRDefault="0042233E">
            <w:pPr>
              <w:jc w:val="center"/>
              <w:rPr>
                <w:sz w:val="25"/>
              </w:rPr>
            </w:pPr>
            <w:r>
              <w:rPr>
                <w:sz w:val="25"/>
              </w:rPr>
              <w:t>82</w:t>
            </w:r>
          </w:p>
        </w:tc>
      </w:tr>
    </w:tbl>
    <w:p w:rsidR="00BB3D3F" w:rsidRDefault="00BB3D3F">
      <w:pPr>
        <w:jc w:val="center"/>
        <w:rPr>
          <w:sz w:val="40"/>
        </w:rPr>
      </w:pPr>
    </w:p>
    <w:sectPr w:rsidR="00BB3D3F">
      <w:pgSz w:w="11906" w:h="16838"/>
      <w:pgMar w:top="1134" w:right="926" w:bottom="709" w:left="108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XO Thames">
    <w:altName w:val="Times New Roman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D3F"/>
    <w:rsid w:val="002376D9"/>
    <w:rsid w:val="0042233E"/>
    <w:rsid w:val="00BB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3F768"/>
  <w15:docId w15:val="{51E2AED3-CD65-4236-8D7D-D3E2C0B3B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ahoma" w:hAnsi="Times New Roman" w:cs="Lohit Devanagari"/>
        <w:color w:val="000000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next w:val="a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s2">
    <w:name w:val="Contents 2"/>
    <w:qFormat/>
    <w:rPr>
      <w:rFonts w:ascii="XO Thames" w:hAnsi="XO Thames"/>
      <w:sz w:val="28"/>
    </w:rPr>
  </w:style>
  <w:style w:type="character" w:customStyle="1" w:styleId="Contents4">
    <w:name w:val="Contents 4"/>
    <w:qFormat/>
    <w:rPr>
      <w:rFonts w:ascii="XO Thames" w:hAnsi="XO Thames"/>
      <w:sz w:val="28"/>
    </w:rPr>
  </w:style>
  <w:style w:type="character" w:customStyle="1" w:styleId="Contents6">
    <w:name w:val="Contents 6"/>
    <w:qFormat/>
    <w:rPr>
      <w:rFonts w:ascii="XO Thames" w:hAnsi="XO Thames"/>
      <w:sz w:val="28"/>
    </w:rPr>
  </w:style>
  <w:style w:type="character" w:customStyle="1" w:styleId="Contents7">
    <w:name w:val="Contents 7"/>
    <w:qFormat/>
    <w:rPr>
      <w:rFonts w:ascii="XO Thames" w:hAnsi="XO Thames"/>
      <w:sz w:val="28"/>
    </w:rPr>
  </w:style>
  <w:style w:type="character" w:customStyle="1" w:styleId="31">
    <w:name w:val="Заголовок 31"/>
    <w:qFormat/>
    <w:rPr>
      <w:rFonts w:ascii="XO Thames" w:hAnsi="XO Thames"/>
      <w:b/>
      <w:sz w:val="26"/>
    </w:rPr>
  </w:style>
  <w:style w:type="character" w:customStyle="1" w:styleId="Contents3">
    <w:name w:val="Contents 3"/>
    <w:qFormat/>
    <w:rPr>
      <w:rFonts w:ascii="XO Thames" w:hAnsi="XO Thames"/>
      <w:sz w:val="28"/>
    </w:rPr>
  </w:style>
  <w:style w:type="character" w:customStyle="1" w:styleId="a3">
    <w:name w:val="Текст выноски Знак"/>
    <w:link w:val="a4"/>
    <w:qFormat/>
    <w:rPr>
      <w:rFonts w:ascii="Tahoma" w:hAnsi="Tahoma"/>
      <w:sz w:val="16"/>
    </w:rPr>
  </w:style>
  <w:style w:type="character" w:customStyle="1" w:styleId="51">
    <w:name w:val="Заголовок 51"/>
    <w:qFormat/>
    <w:rPr>
      <w:rFonts w:ascii="XO Thames" w:hAnsi="XO Thames"/>
      <w:b/>
      <w:sz w:val="22"/>
    </w:rPr>
  </w:style>
  <w:style w:type="character" w:customStyle="1" w:styleId="11">
    <w:name w:val="Заголовок 11"/>
    <w:qFormat/>
    <w:rPr>
      <w:rFonts w:ascii="XO Thames" w:hAnsi="XO Thames"/>
      <w:b/>
      <w:sz w:val="32"/>
    </w:rPr>
  </w:style>
  <w:style w:type="character" w:styleId="a5">
    <w:name w:val="Hyperlink"/>
    <w:rPr>
      <w:color w:val="0000FF"/>
      <w:u w:val="single"/>
    </w:rPr>
  </w:style>
  <w:style w:type="character" w:customStyle="1" w:styleId="Footnote">
    <w:name w:val="Footnote"/>
    <w:link w:val="Footnote0"/>
    <w:qFormat/>
    <w:rPr>
      <w:rFonts w:ascii="XO Thames" w:hAnsi="XO Thames"/>
      <w:sz w:val="22"/>
    </w:rPr>
  </w:style>
  <w:style w:type="character" w:customStyle="1" w:styleId="Contents1">
    <w:name w:val="Contents 1"/>
    <w:qFormat/>
    <w:rPr>
      <w:rFonts w:ascii="XO Thames" w:hAnsi="XO Thames"/>
      <w:b/>
      <w:sz w:val="28"/>
    </w:rPr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Contents9">
    <w:name w:val="Contents 9"/>
    <w:qFormat/>
    <w:rPr>
      <w:rFonts w:ascii="XO Thames" w:hAnsi="XO Thames"/>
      <w:sz w:val="28"/>
    </w:rPr>
  </w:style>
  <w:style w:type="character" w:customStyle="1" w:styleId="Contents8">
    <w:name w:val="Contents 8"/>
    <w:qFormat/>
    <w:rPr>
      <w:rFonts w:ascii="XO Thames" w:hAnsi="XO Thames"/>
      <w:sz w:val="28"/>
    </w:rPr>
  </w:style>
  <w:style w:type="character" w:customStyle="1" w:styleId="Contents5">
    <w:name w:val="Contents 5"/>
    <w:qFormat/>
    <w:rPr>
      <w:rFonts w:ascii="XO Thames" w:hAnsi="XO Thames"/>
      <w:sz w:val="28"/>
    </w:rPr>
  </w:style>
  <w:style w:type="character" w:customStyle="1" w:styleId="10">
    <w:name w:val="Подзаголовок1"/>
    <w:qFormat/>
    <w:rPr>
      <w:rFonts w:ascii="XO Thames" w:hAnsi="XO Thames"/>
      <w:i/>
      <w:sz w:val="24"/>
    </w:rPr>
  </w:style>
  <w:style w:type="character" w:customStyle="1" w:styleId="Textbody">
    <w:name w:val="Text body"/>
    <w:qFormat/>
    <w:rPr>
      <w:sz w:val="28"/>
    </w:rPr>
  </w:style>
  <w:style w:type="character" w:customStyle="1" w:styleId="12">
    <w:name w:val="Заголовок1"/>
    <w:qFormat/>
    <w:rPr>
      <w:rFonts w:ascii="XO Thames" w:hAnsi="XO Thames"/>
      <w:b/>
      <w:caps/>
      <w:sz w:val="40"/>
    </w:rPr>
  </w:style>
  <w:style w:type="character" w:customStyle="1" w:styleId="41">
    <w:name w:val="Заголовок 41"/>
    <w:qFormat/>
    <w:rPr>
      <w:rFonts w:ascii="XO Thames" w:hAnsi="XO Thames"/>
      <w:b/>
      <w:sz w:val="24"/>
    </w:rPr>
  </w:style>
  <w:style w:type="character" w:customStyle="1" w:styleId="21">
    <w:name w:val="Заголовок 21"/>
    <w:qFormat/>
    <w:rPr>
      <w:rFonts w:ascii="XO Thames" w:hAnsi="XO Thames"/>
      <w:b/>
      <w:sz w:val="28"/>
    </w:rPr>
  </w:style>
  <w:style w:type="paragraph" w:styleId="a6">
    <w:name w:val="Title"/>
    <w:next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paragraph" w:styleId="a7">
    <w:name w:val="Body Text"/>
    <w:basedOn w:val="a"/>
    <w:pPr>
      <w:jc w:val="both"/>
    </w:pPr>
    <w:rPr>
      <w:sz w:val="28"/>
    </w:rPr>
  </w:style>
  <w:style w:type="paragraph" w:styleId="a8">
    <w:name w:val="List"/>
    <w:basedOn w:val="a7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styleId="aa">
    <w:name w:val="index heading"/>
    <w:basedOn w:val="a"/>
    <w:qFormat/>
    <w:pPr>
      <w:suppressLineNumbers/>
    </w:pPr>
  </w:style>
  <w:style w:type="paragraph" w:styleId="20">
    <w:name w:val="toc 2"/>
    <w:next w:val="a"/>
    <w:uiPriority w:val="39"/>
    <w:pPr>
      <w:ind w:left="200"/>
    </w:pPr>
    <w:rPr>
      <w:rFonts w:ascii="XO Thames" w:hAnsi="XO Thames"/>
      <w:sz w:val="28"/>
    </w:rPr>
  </w:style>
  <w:style w:type="paragraph" w:styleId="40">
    <w:name w:val="toc 4"/>
    <w:next w:val="a"/>
    <w:uiPriority w:val="39"/>
    <w:pPr>
      <w:ind w:left="600"/>
    </w:pPr>
    <w:rPr>
      <w:rFonts w:ascii="XO Thames" w:hAnsi="XO Thames"/>
      <w:sz w:val="28"/>
    </w:rPr>
  </w:style>
  <w:style w:type="paragraph" w:styleId="6">
    <w:name w:val="toc 6"/>
    <w:next w:val="a"/>
    <w:uiPriority w:val="39"/>
    <w:pPr>
      <w:ind w:left="1000"/>
    </w:pPr>
    <w:rPr>
      <w:rFonts w:ascii="XO Thames" w:hAnsi="XO Thames"/>
      <w:sz w:val="28"/>
    </w:rPr>
  </w:style>
  <w:style w:type="paragraph" w:styleId="7">
    <w:name w:val="toc 7"/>
    <w:next w:val="a"/>
    <w:uiPriority w:val="39"/>
    <w:pPr>
      <w:ind w:left="1200"/>
    </w:pPr>
    <w:rPr>
      <w:rFonts w:ascii="XO Thames" w:hAnsi="XO Thames"/>
      <w:sz w:val="28"/>
    </w:rPr>
  </w:style>
  <w:style w:type="paragraph" w:styleId="30">
    <w:name w:val="toc 3"/>
    <w:next w:val="a"/>
    <w:uiPriority w:val="39"/>
    <w:pPr>
      <w:ind w:left="400"/>
    </w:pPr>
    <w:rPr>
      <w:rFonts w:ascii="XO Thames" w:hAnsi="XO Thames"/>
      <w:sz w:val="28"/>
    </w:rPr>
  </w:style>
  <w:style w:type="paragraph" w:styleId="a4">
    <w:name w:val="Balloon Text"/>
    <w:basedOn w:val="a"/>
    <w:link w:val="a3"/>
    <w:qFormat/>
    <w:rPr>
      <w:rFonts w:ascii="Tahoma" w:hAnsi="Tahoma"/>
      <w:sz w:val="16"/>
    </w:rPr>
  </w:style>
  <w:style w:type="paragraph" w:customStyle="1" w:styleId="Internetlink">
    <w:name w:val="Internet link"/>
    <w:qFormat/>
    <w:rPr>
      <w:color w:val="0000FF"/>
      <w:u w:val="single"/>
    </w:rPr>
  </w:style>
  <w:style w:type="paragraph" w:customStyle="1" w:styleId="Footnote0">
    <w:name w:val="Footnote"/>
    <w:link w:val="Footnote"/>
    <w:qFormat/>
    <w:pPr>
      <w:ind w:firstLine="851"/>
      <w:jc w:val="both"/>
    </w:pPr>
    <w:rPr>
      <w:rFonts w:ascii="XO Thames" w:hAnsi="XO Thames"/>
      <w:sz w:val="22"/>
    </w:rPr>
  </w:style>
  <w:style w:type="paragraph" w:styleId="13">
    <w:name w:val="toc 1"/>
    <w:next w:val="a"/>
    <w:uiPriority w:val="39"/>
    <w:rPr>
      <w:rFonts w:ascii="XO Thames" w:hAnsi="XO Thames"/>
      <w:b/>
      <w:sz w:val="28"/>
    </w:rPr>
  </w:style>
  <w:style w:type="paragraph" w:customStyle="1" w:styleId="ab">
    <w:name w:val="Колонтитул"/>
    <w:qFormat/>
    <w:pPr>
      <w:jc w:val="both"/>
    </w:pPr>
    <w:rPr>
      <w:rFonts w:ascii="XO Thames" w:hAnsi="XO Thames"/>
    </w:rPr>
  </w:style>
  <w:style w:type="paragraph" w:styleId="9">
    <w:name w:val="toc 9"/>
    <w:next w:val="a"/>
    <w:uiPriority w:val="39"/>
    <w:pPr>
      <w:ind w:left="1600"/>
    </w:pPr>
    <w:rPr>
      <w:rFonts w:ascii="XO Thames" w:hAnsi="XO Thames"/>
      <w:sz w:val="28"/>
    </w:rPr>
  </w:style>
  <w:style w:type="paragraph" w:styleId="8">
    <w:name w:val="toc 8"/>
    <w:next w:val="a"/>
    <w:uiPriority w:val="39"/>
    <w:pPr>
      <w:ind w:left="1400"/>
    </w:pPr>
    <w:rPr>
      <w:rFonts w:ascii="XO Thames" w:hAnsi="XO Thames"/>
      <w:sz w:val="28"/>
    </w:rPr>
  </w:style>
  <w:style w:type="paragraph" w:styleId="50">
    <w:name w:val="toc 5"/>
    <w:next w:val="a"/>
    <w:uiPriority w:val="39"/>
    <w:pPr>
      <w:ind w:left="800"/>
    </w:pPr>
    <w:rPr>
      <w:rFonts w:ascii="XO Thames" w:hAnsi="XO Thames"/>
      <w:sz w:val="28"/>
    </w:rPr>
  </w:style>
  <w:style w:type="paragraph" w:styleId="ac">
    <w:name w:val="Subtitle"/>
    <w:next w:val="a"/>
    <w:uiPriority w:val="11"/>
    <w:qFormat/>
    <w:pPr>
      <w:jc w:val="both"/>
    </w:pPr>
    <w:rPr>
      <w:rFonts w:ascii="XO Thames" w:hAnsi="XO Thames"/>
      <w:i/>
      <w:sz w:val="24"/>
    </w:rPr>
  </w:style>
  <w:style w:type="table" w:styleId="ad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Ахметшина Ирина Викторовна</cp:lastModifiedBy>
  <cp:revision>3</cp:revision>
  <dcterms:created xsi:type="dcterms:W3CDTF">2023-09-26T04:55:00Z</dcterms:created>
  <dcterms:modified xsi:type="dcterms:W3CDTF">2023-09-26T05:09:00Z</dcterms:modified>
  <dc:language>ru-RU</dc:language>
</cp:coreProperties>
</file>