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18F" w:rsidRPr="002F6BDF" w:rsidRDefault="00D0018F" w:rsidP="00D0018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F6BD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D0018F" w:rsidRDefault="00D0018F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C1EB6" w:rsidRPr="002F6BDF" w:rsidRDefault="00380AA8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F6BDF">
        <w:rPr>
          <w:rFonts w:ascii="Times New Roman" w:hAnsi="Times New Roman" w:cs="Times New Roman"/>
          <w:sz w:val="24"/>
          <w:szCs w:val="24"/>
        </w:rPr>
        <w:t>4</w:t>
      </w:r>
      <w:r w:rsidR="002F6BDF" w:rsidRPr="002F6BDF">
        <w:rPr>
          <w:rFonts w:ascii="Times New Roman" w:hAnsi="Times New Roman" w:cs="Times New Roman"/>
          <w:sz w:val="24"/>
          <w:szCs w:val="24"/>
        </w:rPr>
        <w:t>2</w:t>
      </w:r>
      <w:r w:rsidRPr="002F6BDF">
        <w:rPr>
          <w:rFonts w:ascii="Times New Roman" w:hAnsi="Times New Roman" w:cs="Times New Roman"/>
          <w:sz w:val="24"/>
          <w:szCs w:val="24"/>
        </w:rPr>
        <w:t xml:space="preserve">.3.6. </w:t>
      </w:r>
      <w:r w:rsidR="007C1EB6" w:rsidRPr="002F6BDF">
        <w:rPr>
          <w:rFonts w:ascii="Times New Roman" w:hAnsi="Times New Roman" w:cs="Times New Roman"/>
          <w:sz w:val="24"/>
          <w:szCs w:val="24"/>
        </w:rPr>
        <w:t>МЕТОДИКА</w:t>
      </w:r>
    </w:p>
    <w:p w:rsidR="00380AA8" w:rsidRPr="002F6BDF" w:rsidRDefault="008A4A94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F6BDF">
        <w:rPr>
          <w:rFonts w:ascii="Times New Roman" w:hAnsi="Times New Roman" w:cs="Times New Roman"/>
          <w:sz w:val="24"/>
          <w:szCs w:val="24"/>
        </w:rPr>
        <w:t xml:space="preserve">РАСЧЕТА СУБСИДИЙ МЕСТНЫМ БЮДЖЕТАМ, </w:t>
      </w:r>
    </w:p>
    <w:p w:rsidR="007B52CC" w:rsidRPr="00843223" w:rsidRDefault="00D0018F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F6BDF">
        <w:rPr>
          <w:rFonts w:ascii="Times New Roman" w:hAnsi="Times New Roman" w:cs="Times New Roman"/>
          <w:sz w:val="24"/>
          <w:szCs w:val="24"/>
        </w:rPr>
        <w:t>ПРЕДОСТАВЛЯЕМЫХ ИЗ КРАЕВОГО БЮДЖЕТА НА ПРОВЕДЕНИЕ РАБОТ ПО ИЗГОТОВЛЕНИЮ ТЕХНИЧЕСКИХ ПЛАНОВ</w:t>
      </w:r>
      <w:r w:rsidRPr="00D0018F">
        <w:rPr>
          <w:rFonts w:ascii="Times New Roman" w:hAnsi="Times New Roman" w:cs="Times New Roman"/>
          <w:sz w:val="24"/>
          <w:szCs w:val="24"/>
        </w:rPr>
        <w:t xml:space="preserve"> И ПОСТАНОВКЕ НА КАДАСТРОВЫЙ УЧЕТ ОБЪЕКТОВ ТОПЛИВНО-ЭНЕРГЕТИЧЕСКОГО И ЖИЛИЩНО-КОММУНАЛЬНОГО КОМПЛЕКСОВ</w:t>
      </w:r>
    </w:p>
    <w:p w:rsidR="007B52CC" w:rsidRPr="00843223" w:rsidRDefault="007B52CC" w:rsidP="007B52CC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8A4A94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9149"/>
      <w:bookmarkEnd w:id="0"/>
      <w:r w:rsidRPr="008A4A94">
        <w:rPr>
          <w:rFonts w:ascii="Times New Roman" w:hAnsi="Times New Roman" w:cs="Times New Roman"/>
          <w:sz w:val="24"/>
          <w:szCs w:val="24"/>
        </w:rPr>
        <w:t>Размер субсидий</w:t>
      </w:r>
      <w:r w:rsidR="009C309D" w:rsidRPr="009C309D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r w:rsidR="009C309D" w:rsidRPr="008A4A94">
        <w:rPr>
          <w:rFonts w:ascii="Times New Roman" w:hAnsi="Times New Roman" w:cs="Times New Roman"/>
          <w:sz w:val="24"/>
          <w:szCs w:val="24"/>
        </w:rPr>
        <w:t>местным бюджетам</w:t>
      </w:r>
      <w:bookmarkEnd w:id="1"/>
      <w:r w:rsidRPr="008A4A94">
        <w:rPr>
          <w:rFonts w:ascii="Times New Roman" w:hAnsi="Times New Roman" w:cs="Times New Roman"/>
          <w:sz w:val="24"/>
          <w:szCs w:val="24"/>
        </w:rPr>
        <w:t xml:space="preserve">, предоставляемых из краевого бюджета </w:t>
      </w:r>
      <w:r w:rsidR="00D0018F" w:rsidRPr="00D0018F">
        <w:rPr>
          <w:rFonts w:ascii="Times New Roman" w:hAnsi="Times New Roman" w:cs="Times New Roman"/>
          <w:sz w:val="24"/>
          <w:szCs w:val="24"/>
        </w:rPr>
        <w:t>на проведение работ по изготовлению технических планов и постановке на кадастровый учет объектов топливно-энергетического и жилищно-коммунального комплексов</w:t>
      </w:r>
      <w:r w:rsidR="00D0018F">
        <w:rPr>
          <w:rFonts w:ascii="Times New Roman" w:hAnsi="Times New Roman" w:cs="Times New Roman"/>
          <w:sz w:val="24"/>
          <w:szCs w:val="24"/>
        </w:rPr>
        <w:t>,</w:t>
      </w:r>
      <w:r w:rsidRPr="008A4A94">
        <w:rPr>
          <w:rFonts w:ascii="Times New Roman" w:hAnsi="Times New Roman" w:cs="Times New Roman"/>
          <w:sz w:val="24"/>
          <w:szCs w:val="24"/>
        </w:rPr>
        <w:t xml:space="preserve"> </w:t>
      </w:r>
      <w:r w:rsidR="007B52CC" w:rsidRPr="00843223">
        <w:rPr>
          <w:rFonts w:ascii="Times New Roman" w:hAnsi="Times New Roman" w:cs="Times New Roman"/>
          <w:sz w:val="24"/>
          <w:szCs w:val="24"/>
        </w:rPr>
        <w:t>определяется по следующ</w:t>
      </w:r>
      <w:r w:rsidR="00E05CAC">
        <w:rPr>
          <w:rFonts w:ascii="Times New Roman" w:hAnsi="Times New Roman" w:cs="Times New Roman"/>
          <w:sz w:val="24"/>
          <w:szCs w:val="24"/>
        </w:rPr>
        <w:t>ей</w:t>
      </w:r>
      <w:r w:rsidR="007B52CC" w:rsidRPr="00843223">
        <w:rPr>
          <w:rFonts w:ascii="Times New Roman" w:hAnsi="Times New Roman" w:cs="Times New Roman"/>
          <w:sz w:val="24"/>
          <w:szCs w:val="24"/>
        </w:rPr>
        <w:t xml:space="preserve"> формул</w:t>
      </w:r>
      <w:r w:rsidR="00E05CAC">
        <w:rPr>
          <w:rFonts w:ascii="Times New Roman" w:hAnsi="Times New Roman" w:cs="Times New Roman"/>
          <w:sz w:val="24"/>
          <w:szCs w:val="24"/>
        </w:rPr>
        <w:t>е</w:t>
      </w:r>
      <w:r w:rsidR="007B52CC" w:rsidRPr="00843223">
        <w:rPr>
          <w:rFonts w:ascii="Times New Roman" w:hAnsi="Times New Roman" w:cs="Times New Roman"/>
          <w:sz w:val="24"/>
          <w:szCs w:val="24"/>
        </w:rPr>
        <w:t>:</w:t>
      </w:r>
    </w:p>
    <w:p w:rsidR="007B52CC" w:rsidRPr="00843223" w:rsidRDefault="007B52CC" w:rsidP="007B5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7B52CC" w:rsidP="007B52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C86142C" wp14:editId="1EC0D60B">
            <wp:extent cx="2038350" cy="52387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>, где</w:t>
      </w:r>
    </w:p>
    <w:p w:rsidR="007B52CC" w:rsidRPr="00843223" w:rsidRDefault="007B52CC" w:rsidP="007B5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7B52CC" w:rsidP="007B52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23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 в Камчатском крае, соответствующих критерию отбора для предоставления субсидий и условиям предоставления субсидий, установленным Порядк</w:t>
      </w:r>
      <w:r w:rsidR="00C7386C">
        <w:rPr>
          <w:rFonts w:ascii="Times New Roman" w:hAnsi="Times New Roman" w:cs="Times New Roman"/>
          <w:sz w:val="24"/>
          <w:szCs w:val="24"/>
        </w:rPr>
        <w:t>ом</w:t>
      </w:r>
      <w:r w:rsidRPr="00843223">
        <w:rPr>
          <w:rFonts w:ascii="Times New Roman" w:hAnsi="Times New Roman" w:cs="Times New Roman"/>
          <w:sz w:val="24"/>
          <w:szCs w:val="24"/>
        </w:rPr>
        <w:t>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23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Камчатском крае, рассчитанная в соответствии с Порядк</w:t>
      </w:r>
      <w:r w:rsidR="00E579BA">
        <w:rPr>
          <w:rFonts w:ascii="Times New Roman" w:hAnsi="Times New Roman" w:cs="Times New Roman"/>
          <w:sz w:val="24"/>
          <w:szCs w:val="24"/>
        </w:rPr>
        <w:t>ом</w:t>
      </w:r>
      <w:r w:rsidRPr="00843223">
        <w:rPr>
          <w:rFonts w:ascii="Times New Roman" w:hAnsi="Times New Roman" w:cs="Times New Roman"/>
          <w:sz w:val="24"/>
          <w:szCs w:val="24"/>
        </w:rPr>
        <w:t>.</w:t>
      </w:r>
    </w:p>
    <w:p w:rsidR="00B75474" w:rsidRPr="00C17264" w:rsidRDefault="00B75474" w:rsidP="00B7547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64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C17264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C17264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образования, в целях </w:t>
      </w:r>
      <w:proofErr w:type="spellStart"/>
      <w:r w:rsidRPr="00C17264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C17264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за счет средств краевого бюджета составляет:</w:t>
      </w:r>
    </w:p>
    <w:p w:rsidR="00B75474" w:rsidRPr="00C17264" w:rsidRDefault="00B75474" w:rsidP="00B754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64">
        <w:rPr>
          <w:rFonts w:ascii="Times New Roman" w:hAnsi="Times New Roman" w:cs="Times New Roman"/>
          <w:sz w:val="24"/>
          <w:szCs w:val="24"/>
        </w:rPr>
        <w:t>1) не более 98 процентов общего объема расходного обязательства муниципального образования, с численностью населения более 2,0 тыс. человек;</w:t>
      </w:r>
    </w:p>
    <w:p w:rsidR="00B75474" w:rsidRPr="00C17264" w:rsidRDefault="00B75474" w:rsidP="00B754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64">
        <w:rPr>
          <w:rFonts w:ascii="Times New Roman" w:hAnsi="Times New Roman" w:cs="Times New Roman"/>
          <w:sz w:val="24"/>
          <w:szCs w:val="24"/>
        </w:rPr>
        <w:t>2) не более 99,8 процентов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:rsidR="00B75474" w:rsidRPr="00843223" w:rsidRDefault="00B75474" w:rsidP="00B754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7264">
        <w:rPr>
          <w:rFonts w:ascii="Times New Roman" w:hAnsi="Times New Roman" w:cs="Times New Roman"/>
          <w:sz w:val="24"/>
          <w:szCs w:val="24"/>
        </w:rPr>
        <w:t>3) не более 98 процентов общего объема расходного обязательства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:rsidR="00F21CCC" w:rsidRPr="00843223" w:rsidRDefault="009C309D">
      <w:pPr>
        <w:rPr>
          <w:rFonts w:ascii="Times New Roman" w:hAnsi="Times New Roman" w:cs="Times New Roman"/>
          <w:sz w:val="24"/>
          <w:szCs w:val="24"/>
        </w:rPr>
      </w:pPr>
    </w:p>
    <w:sectPr w:rsidR="00F21CCC" w:rsidRPr="0084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CC"/>
    <w:rsid w:val="00270DE1"/>
    <w:rsid w:val="002F6BDF"/>
    <w:rsid w:val="00380AA8"/>
    <w:rsid w:val="004C0DA5"/>
    <w:rsid w:val="007B52CC"/>
    <w:rsid w:val="007C1EB6"/>
    <w:rsid w:val="00843223"/>
    <w:rsid w:val="008A4A94"/>
    <w:rsid w:val="009C309D"/>
    <w:rsid w:val="00AF41F0"/>
    <w:rsid w:val="00B75474"/>
    <w:rsid w:val="00B95FF6"/>
    <w:rsid w:val="00C7386C"/>
    <w:rsid w:val="00D0018F"/>
    <w:rsid w:val="00E05CAC"/>
    <w:rsid w:val="00E5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8B809-71D0-4F0B-AD80-42BABB8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2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B52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16</cp:revision>
  <dcterms:created xsi:type="dcterms:W3CDTF">2022-09-05T02:54:00Z</dcterms:created>
  <dcterms:modified xsi:type="dcterms:W3CDTF">2023-10-23T03:46:00Z</dcterms:modified>
</cp:coreProperties>
</file>