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52" w:rsidRDefault="00C14005" w:rsidP="00420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1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F5155" w:rsidRPr="007F515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24DD0" w:rsidRPr="007F5155">
        <w:rPr>
          <w:rFonts w:ascii="Times New Roman" w:hAnsi="Times New Roman" w:cs="Times New Roman"/>
          <w:b/>
          <w:bCs/>
          <w:sz w:val="24"/>
          <w:szCs w:val="24"/>
        </w:rPr>
        <w:t>.2.2</w:t>
      </w:r>
      <w:r w:rsidR="004F0CC6" w:rsidRPr="007F51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0F52" w:rsidRPr="007F5155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  <w:bookmarkStart w:id="0" w:name="_GoBack"/>
      <w:bookmarkEnd w:id="0"/>
      <w:r w:rsidR="00420F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20F52" w:rsidRPr="00420F52" w:rsidRDefault="00420F52" w:rsidP="00420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ОПРЕДЕЛЕНИЯ ОБЩЕГО ОБЪЕМА СУБВЕНЦИЙ,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ПРЕДОСТАВЛЯЕМЫХ ИЗ КРАЕВОГО БЮДЖЕТА МЕСТНЫМ БЮДЖЕТАМ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ОСУЩЕСТВЛЕНИЯ ГОСУДАРСТВЕННЫХ ПОЛНОМОЧИЙ КАМЧАТСКОГО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КРАЯ ПО ОБЕСПЕЧЕНИЮ ГОСУДАРСТВЕННЫХ ГАРАНТИЙ РЕАЛИЗАЦИИ ПРАВ НА ПОЛУЧЕНИЕ ОБЩЕДОСТУПНОГО И БЕСПЛАТНОГО ДОШКОЛЬНОГО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ОБРАЗОВАНИЯ В МУНИЦИПАЛЬНЫХ ДОШКОЛЬНЫХ ОБРАЗОВАТЕЛЬНЫХ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ОРГАНИЗАЦИЯХ И МУНИЦИПАЛЬНЫХ ОБЩЕОБРАЗОВАТЕЛЬНЫХ </w:t>
      </w:r>
    </w:p>
    <w:p w:rsidR="00F95B7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ОРГАНИЗАЦИЯХ В КАМЧАТСКОМ КРАЕ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 (далее -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</w:t>
      </w:r>
      <w:r>
        <w:rPr>
          <w:rFonts w:ascii="Times New Roman" w:hAnsi="Times New Roman" w:cs="Times New Roman"/>
          <w:sz w:val="24"/>
          <w:szCs w:val="24"/>
        </w:rPr>
        <w:t>нными полномочиями, по формуле: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 xml:space="preserve">S = SUM </w:t>
      </w:r>
      <w:proofErr w:type="spellStart"/>
      <w:r w:rsidRPr="00420F52">
        <w:rPr>
          <w:rFonts w:ascii="Times New Roman" w:hAnsi="Times New Roman" w:cs="Times New Roman"/>
          <w:sz w:val="28"/>
          <w:szCs w:val="28"/>
        </w:rPr>
        <w:t>Sj</w:t>
      </w:r>
      <w:proofErr w:type="spellEnd"/>
      <w:r>
        <w:rPr>
          <w:rFonts w:ascii="Times New Roman" w:hAnsi="Times New Roman" w:cs="Times New Roman"/>
          <w:sz w:val="24"/>
          <w:szCs w:val="24"/>
        </w:rPr>
        <w:t>, где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>S</w:t>
      </w:r>
      <w:r w:rsidRPr="00420F52">
        <w:rPr>
          <w:rFonts w:ascii="Times New Roman" w:hAnsi="Times New Roman" w:cs="Times New Roman"/>
          <w:sz w:val="24"/>
          <w:szCs w:val="24"/>
        </w:rPr>
        <w:t xml:space="preserve">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Sj</w:t>
      </w:r>
      <w:proofErr w:type="spellEnd"/>
      <w:r w:rsidRPr="00420F52">
        <w:rPr>
          <w:rFonts w:ascii="Times New Roman" w:hAnsi="Times New Roman" w:cs="Times New Roman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год.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год, определяет</w:t>
      </w:r>
      <w:r>
        <w:rPr>
          <w:rFonts w:ascii="Times New Roman" w:hAnsi="Times New Roman" w:cs="Times New Roman"/>
          <w:sz w:val="24"/>
          <w:szCs w:val="24"/>
        </w:rPr>
        <w:t>ся по формуле: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F5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EA4157" wp14:editId="6AB609B2">
            <wp:extent cx="3086100" cy="533400"/>
            <wp:effectExtent l="0" t="0" r="0" b="0"/>
            <wp:docPr id="2" name="Рисунок 2" descr="C:\Users\Shamanaevaem.PKK\AppData\Local\Microsoft\Windows\INetCache\Content.MSO\1F1C16D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manaevaem.PKK\AppData\Local\Microsoft\Windows\INetCache\Content.MSO\1F1C16DC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0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Pr="00420F52">
        <w:rPr>
          <w:rFonts w:ascii="Times New Roman" w:hAnsi="Times New Roman" w:cs="Times New Roman"/>
          <w:sz w:val="24"/>
          <w:szCs w:val="24"/>
        </w:rPr>
        <w:t> 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Бj</w:t>
      </w:r>
      <w:proofErr w:type="spellEnd"/>
      <w:r w:rsidRPr="00420F52">
        <w:rPr>
          <w:rFonts w:ascii="Times New Roman" w:hAnsi="Times New Roman" w:cs="Times New Roman"/>
          <w:sz w:val="28"/>
          <w:szCs w:val="28"/>
        </w:rPr>
        <w:t xml:space="preserve"> </w:t>
      </w:r>
      <w:r w:rsidRPr="00420F52">
        <w:rPr>
          <w:rFonts w:ascii="Times New Roman" w:hAnsi="Times New Roman" w:cs="Times New Roman"/>
          <w:sz w:val="24"/>
          <w:szCs w:val="24"/>
        </w:rPr>
        <w:t>- норматив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j-того муниципального образования (за исключением муниципальных малокомплектных образовательных организаций, реализующих образовательные программы дошкольного образования, и муниципальных образовательных организаций, расположенных в сельских населенных пунктах и реализующих образовательные программы дошкольного образования), определяемый постановлением Правительства Камчатского края;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Чj</w:t>
      </w:r>
      <w:proofErr w:type="spellEnd"/>
      <w:r w:rsidRPr="00420F52">
        <w:rPr>
          <w:rFonts w:ascii="Times New Roman" w:hAnsi="Times New Roman" w:cs="Times New Roman"/>
          <w:sz w:val="24"/>
          <w:szCs w:val="24"/>
        </w:rPr>
        <w:t xml:space="preserve"> - среднегодовая численность воспитанников, осваивающих образовательные программы дошкольного образования в муниципальных дошкольных образовательных организациях и муниципальных общеобразовательных организациях (за исключением воспитанников, осваивающих образовательные программы дошкольного образования в муниципальных малокомплектных образовательных организациях и в муниципальных </w:t>
      </w:r>
      <w:r w:rsidRPr="00420F52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организациях, расположенных в сельских населенных пунктах), в j-том муниципальном образовании, прогнозируемая на очередной финансовый год исполнительным органом Камчатского края, осуществляющим государственное управление в сфере образования, на основании данных формы федерального статистического наблюдения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20F52">
        <w:rPr>
          <w:rFonts w:ascii="Times New Roman" w:hAnsi="Times New Roman" w:cs="Times New Roman"/>
          <w:sz w:val="24"/>
          <w:szCs w:val="24"/>
        </w:rPr>
        <w:t xml:space="preserve"> 85-К на 1 января текущего финансового года;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Б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м</w:t>
      </w:r>
      <w:proofErr w:type="spellEnd"/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proofErr w:type="spellStart"/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компл</w:t>
      </w:r>
      <w:r w:rsidRPr="00420F52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420F52">
        <w:rPr>
          <w:rFonts w:ascii="Times New Roman" w:hAnsi="Times New Roman" w:cs="Times New Roman"/>
          <w:sz w:val="24"/>
          <w:szCs w:val="24"/>
        </w:rPr>
        <w:t xml:space="preserve"> - норматив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малокомплектных образовательных организациях j-того муниципального образования, реализующих образовательные программы дошкольного образования, определяемый постановлением Правительства Камчатского края;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>n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20F52">
        <w:rPr>
          <w:rFonts w:ascii="Times New Roman" w:hAnsi="Times New Roman" w:cs="Times New Roman"/>
          <w:sz w:val="28"/>
          <w:szCs w:val="28"/>
        </w:rPr>
        <w:t xml:space="preserve">j </w:t>
      </w:r>
      <w:r w:rsidRPr="00420F52">
        <w:rPr>
          <w:rFonts w:ascii="Times New Roman" w:hAnsi="Times New Roman" w:cs="Times New Roman"/>
          <w:sz w:val="24"/>
          <w:szCs w:val="24"/>
        </w:rPr>
        <w:t>- число муниципальных малокомплектных образовательных организаций в j-том муниципальном образовании, реализующих образовательные программы дошкольного образования;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Б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сельская</w:t>
      </w:r>
      <w:r w:rsidRPr="00420F52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420F52">
        <w:rPr>
          <w:rFonts w:ascii="Times New Roman" w:hAnsi="Times New Roman" w:cs="Times New Roman"/>
          <w:sz w:val="28"/>
          <w:szCs w:val="28"/>
        </w:rPr>
        <w:t xml:space="preserve"> </w:t>
      </w:r>
      <w:r w:rsidRPr="00420F52">
        <w:rPr>
          <w:rFonts w:ascii="Times New Roman" w:hAnsi="Times New Roman" w:cs="Times New Roman"/>
          <w:sz w:val="24"/>
          <w:szCs w:val="24"/>
        </w:rPr>
        <w:t>- норматив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j-того муниципального образования, расположенных в сельских населенных пунктах и реализующих образовательные программы дошкольного образования, определяемый постановлением Правительства Камчатского края;</w:t>
      </w:r>
    </w:p>
    <w:p w:rsidR="00414AB7" w:rsidRPr="00A749E1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>n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20F52">
        <w:rPr>
          <w:rFonts w:ascii="Times New Roman" w:hAnsi="Times New Roman" w:cs="Times New Roman"/>
          <w:sz w:val="28"/>
          <w:szCs w:val="28"/>
        </w:rPr>
        <w:t xml:space="preserve">j </w:t>
      </w:r>
      <w:r w:rsidRPr="00420F52">
        <w:rPr>
          <w:rFonts w:ascii="Times New Roman" w:hAnsi="Times New Roman" w:cs="Times New Roman"/>
          <w:sz w:val="24"/>
          <w:szCs w:val="24"/>
        </w:rPr>
        <w:t>- число муниципальных образовательных организаций, расположенных в сельских населенных пунктах и реализующих образовательные программы дошкольного образования, в j</w:t>
      </w:r>
      <w:r>
        <w:rPr>
          <w:rFonts w:ascii="Times New Roman" w:hAnsi="Times New Roman" w:cs="Times New Roman"/>
          <w:sz w:val="24"/>
          <w:szCs w:val="24"/>
        </w:rPr>
        <w:t>-том муниципальном образовании.</w:t>
      </w:r>
    </w:p>
    <w:sectPr w:rsidR="00414AB7" w:rsidRPr="00A749E1" w:rsidSect="00A749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B72"/>
    <w:rsid w:val="00124DD0"/>
    <w:rsid w:val="0018305A"/>
    <w:rsid w:val="001A7E1A"/>
    <w:rsid w:val="002647EE"/>
    <w:rsid w:val="003432E9"/>
    <w:rsid w:val="00371D16"/>
    <w:rsid w:val="00414AB7"/>
    <w:rsid w:val="00420F52"/>
    <w:rsid w:val="00446484"/>
    <w:rsid w:val="004F0CC6"/>
    <w:rsid w:val="00626CEA"/>
    <w:rsid w:val="007F5155"/>
    <w:rsid w:val="00835432"/>
    <w:rsid w:val="00972B69"/>
    <w:rsid w:val="009E306F"/>
    <w:rsid w:val="00A05E7F"/>
    <w:rsid w:val="00A12A7F"/>
    <w:rsid w:val="00A749E1"/>
    <w:rsid w:val="00C14005"/>
    <w:rsid w:val="00C613C4"/>
    <w:rsid w:val="00D60F51"/>
    <w:rsid w:val="00F95B72"/>
    <w:rsid w:val="00F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CD58"/>
  <w15:docId w15:val="{CF0DC0CF-0BF8-4E0F-B958-80ADDFA8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5B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Шаманаева Елена Михайловна</dc:creator>
  <cp:keywords/>
  <dc:description/>
  <cp:lastModifiedBy>Шаманаева Елена Михайловна</cp:lastModifiedBy>
  <cp:revision>21</cp:revision>
  <cp:lastPrinted>2020-10-25T22:20:00Z</cp:lastPrinted>
  <dcterms:created xsi:type="dcterms:W3CDTF">2014-09-25T22:28:00Z</dcterms:created>
  <dcterms:modified xsi:type="dcterms:W3CDTF">2023-10-20T05:23:00Z</dcterms:modified>
</cp:coreProperties>
</file>