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328" w:rsidRDefault="00F7432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7BB" w:rsidRPr="00F577BB" w:rsidRDefault="00F577BB" w:rsidP="00F577BB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577BB">
        <w:rPr>
          <w:rFonts w:ascii="Times New Roman" w:hAnsi="Times New Roman" w:cs="Times New Roman"/>
          <w:sz w:val="28"/>
          <w:szCs w:val="28"/>
        </w:rPr>
        <w:t>ПРОЕКТ</w:t>
      </w:r>
    </w:p>
    <w:p w:rsidR="00F74328" w:rsidRDefault="00E950F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577B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.3.</w:t>
      </w:r>
      <w:r w:rsidR="000250CD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</w:p>
    <w:p w:rsidR="005B0291" w:rsidRDefault="00B42F3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РАСЧЕТА СУБСИДИЙ МЕСТНЫМ БЮДЖЕТАМ, </w:t>
      </w:r>
    </w:p>
    <w:p w:rsidR="00B42F37" w:rsidRDefault="00B42F3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ПРЕДОСТАВЛЯЕМЫХ ИЗ КРАЕВОГО БЮДЖЕТА НА ПРОВЕДЕНИЕ РАБОТ ПО ПРИСПОСОБЛЕНИЮ ЖИЛОГО ПОМЕЩЕНИЯ И ОБЩЕДОМОГО ИМУЩЕСТВА ИНВАЛИДА</w:t>
      </w:r>
    </w:p>
    <w:p w:rsidR="00F74328" w:rsidRDefault="00F74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328" w:rsidRPr="00F577BB" w:rsidRDefault="00E950FF" w:rsidP="00F577B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Размер субсидии, предоставляемой из краевого бюджета 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естным бюджетам на </w:t>
      </w:r>
      <w:r w:rsidR="00B42F37">
        <w:rPr>
          <w:rFonts w:ascii="Times New Roman" w:hAnsi="Times New Roman" w:cs="Times New Roman"/>
          <w:sz w:val="24"/>
          <w:szCs w:val="24"/>
        </w:rPr>
        <w:t>проведение работ по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приспособлению </w:t>
      </w:r>
      <w:r w:rsidR="00B42F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помещени</w:t>
      </w:r>
      <w:r w:rsidR="00B42F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обще</w:t>
      </w:r>
      <w:r w:rsidR="00B42F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домового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имущества </w:t>
      </w:r>
      <w:r w:rsidR="00B42F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инвалида</w:t>
      </w:r>
      <w:r>
        <w:rPr>
          <w:rFonts w:ascii="Times New Roman" w:hAnsi="Times New Roman" w:cs="Times New Roman"/>
          <w:sz w:val="24"/>
          <w:szCs w:val="24"/>
        </w:rPr>
        <w:t xml:space="preserve"> на очередной финансовый год, определяется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основании заявок муниципальных образований с учетом коэффициента результативности использования субсидии, определяемого по каждому </w:t>
      </w:r>
      <w:r w:rsidR="00B42F37">
        <w:rPr>
          <w:rFonts w:ascii="Times New Roman" w:hAnsi="Times New Roman" w:cs="Times New Roman"/>
          <w:bCs/>
          <w:sz w:val="24"/>
          <w:szCs w:val="24"/>
        </w:rPr>
        <w:t>мероприятию</w:t>
      </w:r>
      <w:r>
        <w:rPr>
          <w:rFonts w:ascii="Times New Roman" w:hAnsi="Times New Roman" w:cs="Times New Roman"/>
          <w:bCs/>
          <w:sz w:val="24"/>
          <w:szCs w:val="24"/>
        </w:rPr>
        <w:t>, включенному в заявку, по формуле:</w:t>
      </w:r>
    </w:p>
    <w:p w:rsidR="00F74328" w:rsidRDefault="00F743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4328" w:rsidRDefault="00E950FF" w:rsidP="00F577B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Аi</w:t>
      </w:r>
      <w:proofErr w:type="spellEnd"/>
      <w:r>
        <w:rPr>
          <w:rFonts w:ascii="Times New Roman" w:hAnsi="Times New Roman"/>
          <w:sz w:val="24"/>
        </w:rPr>
        <w:t xml:space="preserve"> = </w:t>
      </w: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х </w:t>
      </w:r>
      <w:proofErr w:type="spellStart"/>
      <w:r>
        <w:rPr>
          <w:rFonts w:ascii="Times New Roman" w:hAnsi="Times New Roman"/>
          <w:sz w:val="24"/>
        </w:rPr>
        <w:t>Нi</w:t>
      </w:r>
      <w:proofErr w:type="spellEnd"/>
      <w:r>
        <w:rPr>
          <w:rFonts w:ascii="Times New Roman" w:hAnsi="Times New Roman"/>
          <w:sz w:val="24"/>
        </w:rPr>
        <w:t>, где:</w:t>
      </w:r>
    </w:p>
    <w:p w:rsidR="00F74328" w:rsidRDefault="00F743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4328" w:rsidRDefault="00E950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Аi</w:t>
      </w:r>
      <w:proofErr w:type="spellEnd"/>
      <w:r>
        <w:rPr>
          <w:rFonts w:ascii="Times New Roman" w:hAnsi="Times New Roman"/>
          <w:sz w:val="24"/>
        </w:rPr>
        <w:t xml:space="preserve"> - объем субсидии, предоставляемой муниципальному образованию; </w:t>
      </w:r>
    </w:p>
    <w:p w:rsidR="00F74328" w:rsidRDefault="00F743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4328" w:rsidRDefault="00E950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Si</w:t>
      </w:r>
      <w:proofErr w:type="spellEnd"/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планируемый муниципальным образованием объем бюджетных расходов на финансирование предлагаемых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счет субсидии из краевого бюджета мероприятий по реализации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проекта по приспособлению жилых помещений и </w:t>
      </w:r>
      <w:r w:rsidR="00B42F37">
        <w:rPr>
          <w:rFonts w:ascii="Times New Roman" w:hAnsi="Times New Roman" w:cs="Times New Roman"/>
          <w:sz w:val="24"/>
          <w:szCs w:val="24"/>
        </w:rPr>
        <w:t>общедомового</w:t>
      </w:r>
      <w:r>
        <w:rPr>
          <w:rFonts w:ascii="Times New Roman" w:hAnsi="Times New Roman" w:cs="Times New Roman"/>
          <w:sz w:val="24"/>
          <w:szCs w:val="24"/>
        </w:rPr>
        <w:t xml:space="preserve"> имущества с учетом потребностей инвалида </w:t>
      </w:r>
      <w:r>
        <w:rPr>
          <w:rFonts w:ascii="Times New Roman" w:hAnsi="Times New Roman" w:cs="Times New Roman"/>
          <w:bCs/>
          <w:sz w:val="24"/>
          <w:szCs w:val="24"/>
        </w:rPr>
        <w:t>в том числе по поручению Губернатора Камчатского края, Председателя Правительства Камчатского края, в целях улучшения качества жизни инвалидов в Камчатском крае;</w:t>
      </w:r>
      <w:r>
        <w:rPr>
          <w:rFonts w:ascii="Times New Roman" w:hAnsi="Times New Roman"/>
          <w:sz w:val="24"/>
        </w:rPr>
        <w:t xml:space="preserve"> </w:t>
      </w:r>
    </w:p>
    <w:p w:rsidR="00F74328" w:rsidRDefault="00F743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4328" w:rsidRDefault="00E950F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Hi</w:t>
      </w:r>
      <w:proofErr w:type="spellEnd"/>
      <w:r>
        <w:rPr>
          <w:rFonts w:ascii="Times New Roman" w:hAnsi="Times New Roman"/>
          <w:sz w:val="24"/>
        </w:rPr>
        <w:t xml:space="preserve"> - предельный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равный 0,99. </w:t>
      </w:r>
    </w:p>
    <w:p w:rsidR="00F74328" w:rsidRDefault="00E950FF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Субсидия, предоставляемая бюджету муниципального образования, рассчитывается как сумма субсидий, распределенных проектам по приспособлению жилых помещений и общедомового имущества инвалида, включенным в его заявку и соответствующим критериям, установленным порядком о предоставлении субсидии на реализацию мероприятия. </w:t>
      </w:r>
    </w:p>
    <w:p w:rsidR="00F74328" w:rsidRDefault="00E950FF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размер субсидии, рассчитанный в отношении проекта по приспособлению жилых помещений и общедомового имущества инвалида, оказывается больше остатка планируемого объема бюджетных ассигнований краевого бюджета, образовавшегося после распределения субсидий между проектами, имеющими больший коэффициент результативности использования субсидии, на реализацию такого проекта предоставляется субсидия в размере остатка бюджетных ассигнований.</w:t>
      </w:r>
    </w:p>
    <w:p w:rsidR="00F74328" w:rsidRDefault="00F7432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74328" w:rsidRDefault="00F7432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F74328">
      <w:pgSz w:w="11906" w:h="16838"/>
      <w:pgMar w:top="851" w:right="566" w:bottom="568" w:left="1133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04678"/>
    <w:multiLevelType w:val="multilevel"/>
    <w:tmpl w:val="3C0865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08C14D8"/>
    <w:multiLevelType w:val="multilevel"/>
    <w:tmpl w:val="CE04291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74328"/>
    <w:rsid w:val="000250CD"/>
    <w:rsid w:val="005B0291"/>
    <w:rsid w:val="00B42F37"/>
    <w:rsid w:val="00E950FF"/>
    <w:rsid w:val="00F577BB"/>
    <w:rsid w:val="00F7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148B9"/>
  <w15:docId w15:val="{09226701-FE24-4768-BBEE-904E2BAD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0"/>
    <w:next w:val="a1"/>
    <w:qFormat/>
    <w:pPr>
      <w:numPr>
        <w:numId w:val="2"/>
      </w:numPr>
      <w:outlineLvl w:val="0"/>
    </w:pPr>
    <w:rPr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link w:val="a6"/>
    <w:uiPriority w:val="99"/>
    <w:semiHidden/>
    <w:qFormat/>
    <w:rsid w:val="007E72A3"/>
    <w:rPr>
      <w:rFonts w:ascii="Tahoma" w:hAnsi="Tahoma" w:cs="Tahoma"/>
      <w:sz w:val="16"/>
      <w:szCs w:val="16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7">
    <w:name w:val="List"/>
    <w:basedOn w:val="a1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6">
    <w:name w:val="Balloon Text"/>
    <w:basedOn w:val="a"/>
    <w:link w:val="a5"/>
    <w:uiPriority w:val="99"/>
    <w:semiHidden/>
    <w:unhideWhenUsed/>
    <w:qFormat/>
    <w:rsid w:val="007E72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Надежда Рамильевна</dc:creator>
  <dc:description/>
  <cp:lastModifiedBy>Шаманаева Елена Михайловна</cp:lastModifiedBy>
  <cp:revision>15</cp:revision>
  <cp:lastPrinted>2022-10-18T20:39:00Z</cp:lastPrinted>
  <dcterms:created xsi:type="dcterms:W3CDTF">2022-10-19T01:38:00Z</dcterms:created>
  <dcterms:modified xsi:type="dcterms:W3CDTF">2023-10-23T03:51:00Z</dcterms:modified>
  <dc:language>ru-RU</dc:language>
</cp:coreProperties>
</file>