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85"/>
      </w:tblGrid>
      <w:tr>
        <w:tc>
          <w:tcPr>
            <w:tcW w:type="dxa" w:w="43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3_ch"/>
                <w:rFonts w:ascii="Times New Roman" w:hAnsi="Times New Roman"/>
                <w:b w:val="0"/>
                <w:sz w:val="28"/>
              </w:rPr>
              <w:t>О внесении изменений в постановление Правительства Камчатского края от 30.05.2016                                                    № 196-П «О государственной информационной системе Камчатского края «Модифицированная программа для ЭВМ «Управление мастер-данными организации»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постановление Правительства Камчатского каря от 30.05.2016                                                                   № 196-П «О государственной информационной системе Камчатского края «Модифицированная программа для ЭВМ «Управление мастер-данными организации»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2 слова «государственной власти» исключить;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3 слово «бюджетное» заменить словом «казенное»;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абзаце первом части 4 слова «государственной власти» исключить;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приложении:</w:t>
      </w:r>
    </w:p>
    <w:p w14:paraId="1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а) в пунктах 1 и 2 части 2.3</w:t>
      </w:r>
      <w:r>
        <w:rPr>
          <w:rFonts w:ascii="Times New Roman" w:hAnsi="Times New Roman"/>
          <w:sz w:val="28"/>
        </w:rPr>
        <w:t xml:space="preserve"> слова «Агентства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 информатизации и связи Камчатского края по адресу: г. Петропавловск-Камчатский, пл. Ленина, 1</w:t>
      </w:r>
      <w:r>
        <w:rPr>
          <w:rFonts w:ascii="Times New Roman" w:hAnsi="Times New Roman"/>
          <w:sz w:val="28"/>
        </w:rPr>
        <w:t>» заменить словами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Style w:val="Style_3_ch"/>
          <w:rFonts w:ascii="Times New Roman" w:hAnsi="Times New Roman"/>
          <w:sz w:val="28"/>
        </w:rPr>
        <w:t xml:space="preserve">Краевого государственного автономного учреждения </w:t>
      </w:r>
      <w:r>
        <w:rPr>
          <w:rStyle w:val="Style_3_ch"/>
          <w:rFonts w:ascii="Times New Roman" w:hAnsi="Times New Roman"/>
          <w:sz w:val="28"/>
        </w:rPr>
        <w:t>«Инфо</w:t>
      </w:r>
      <w:r>
        <w:rPr>
          <w:rStyle w:val="Style_3_ch"/>
          <w:rFonts w:ascii="Times New Roman" w:hAnsi="Times New Roman"/>
          <w:sz w:val="28"/>
        </w:rPr>
        <w:t>рмационно-технологический центр Камчатская края</w:t>
      </w:r>
      <w:r>
        <w:rPr>
          <w:rFonts w:ascii="Times New Roman" w:hAnsi="Times New Roman"/>
          <w:sz w:val="28"/>
        </w:rPr>
        <w:t xml:space="preserve">» по адресу: </w:t>
      </w:r>
      <w:r>
        <w:rPr>
          <w:rStyle w:val="Style_3_ch"/>
          <w:rFonts w:ascii="Times New Roman" w:hAnsi="Times New Roman"/>
          <w:sz w:val="28"/>
        </w:rPr>
        <w:t>г. Петропавловск-Камчатск</w:t>
      </w:r>
      <w:r>
        <w:rPr>
          <w:rStyle w:val="Style_3_ch"/>
          <w:rFonts w:ascii="Times New Roman" w:hAnsi="Times New Roman"/>
          <w:sz w:val="28"/>
        </w:rPr>
        <w:t xml:space="preserve">ий, </w:t>
      </w:r>
      <w:r>
        <w:rPr>
          <w:rStyle w:val="Style_3_ch"/>
          <w:rFonts w:ascii="Times New Roman" w:hAnsi="Times New Roman"/>
          <w:sz w:val="28"/>
        </w:rPr>
        <w:t>ул. Арсеньева, 23</w:t>
      </w:r>
      <w:r>
        <w:rPr>
          <w:rStyle w:val="Style_3_ch"/>
          <w:rFonts w:ascii="Times New Roman" w:hAnsi="Times New Roman"/>
          <w:sz w:val="28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в пункте 1 части 3.1 слова «государственной власти» исключить;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 в пункте 6 части 3.2 слова «</w:t>
      </w:r>
      <w:r>
        <w:rPr>
          <w:rStyle w:val="Style_3_ch"/>
          <w:rFonts w:ascii="Times New Roman" w:hAnsi="Times New Roman"/>
          <w:sz w:val="28"/>
        </w:rPr>
        <w:t>http://77.82.148.99» заменить словами «</w:t>
      </w:r>
      <w:r>
        <w:rPr>
          <w:rStyle w:val="Style_3_ch"/>
          <w:rFonts w:ascii="Times New Roman" w:hAnsi="Times New Roman"/>
          <w:sz w:val="28"/>
        </w:rPr>
        <w:t>https://budget.kamgov.ru</w:t>
      </w:r>
      <w:r>
        <w:rPr>
          <w:rStyle w:val="Style_3_ch"/>
          <w:rFonts w:ascii="Times New Roman" w:hAnsi="Times New Roman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г) часть 4.3 </w:t>
      </w:r>
      <w:r>
        <w:rPr>
          <w:rStyle w:val="Style_3_ch"/>
          <w:rFonts w:ascii="Times New Roman" w:hAnsi="Times New Roman"/>
          <w:sz w:val="28"/>
        </w:rPr>
        <w:t>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«4.3. </w:t>
      </w:r>
      <w:r>
        <w:rPr>
          <w:rStyle w:val="Style_3_ch"/>
          <w:rFonts w:ascii="Times New Roman" w:hAnsi="Times New Roman"/>
          <w:sz w:val="28"/>
        </w:rPr>
        <w:t>Сведения, составляющие государственную тайну, конфиденциальную информацию, служебную тайну в области обороны, в ГИС МДМ не подлежат размещению и обработке (сбору, систематизации, накоплению, хранению, уточнению (обновление, изменение), использованию).».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Plain Text"/>
    <w:basedOn w:val="Style_3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3_ch"/>
    <w:link w:val="Style_17"/>
    <w:rPr>
      <w:rFonts w:ascii="Calibri" w:hAnsi="Calibri"/>
    </w:rPr>
  </w:style>
  <w:style w:styleId="Style_18" w:type="paragraph">
    <w:name w:val="Гиперссылка1"/>
    <w:basedOn w:val="Style_19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9_ch"/>
    <w:link w:val="Style_18"/>
    <w:rPr>
      <w:color w:themeColor="hyperlink" w:val="0563C1"/>
      <w:u w:val="singl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2023-08-25T02:24:01Z</dcterms:modified>
</cp:coreProperties>
</file>