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0"/>
              </w:rPr>
              <w:t>Д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ата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 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0"/>
              </w:rPr>
              <w:t>Н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омер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 </w:t>
            </w:r>
            <w:r w:rsidRPr="00615BC5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D7936" w:rsidP="00AD793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взыскания в доход краевого бюджета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65390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шестым пункта 5 </w:t>
      </w:r>
      <w:r w:rsidR="00745B06"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5B06"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 </w:t>
      </w:r>
      <w:r w:rsidR="00745B06"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554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4A7" w:rsidRDefault="005B105E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5390" w:rsidRPr="00F653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F6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взыскания в доход краевого бюджета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 согласно </w:t>
      </w:r>
      <w:proofErr w:type="gramStart"/>
      <w:r w:rsidR="00F6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F6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5B105E" w:rsidRDefault="00707C98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финансирования, учета и отчетности направить настоящий приказ главным администраторам доходов краевого бюджета и финансовым органам муниципальны</w:t>
      </w:r>
      <w:r w:rsidR="0070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образований </w:t>
      </w:r>
      <w:r w:rsidR="00097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097C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0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FC" w:rsidRDefault="00707C98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5518FC" w:rsidRDefault="005518FC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приказ Министерства финансов Камча</w:t>
      </w:r>
      <w:r w:rsidR="0026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06.11.2009 № 108</w:t>
      </w:r>
      <w:r w:rsidR="006A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08FE" w:rsidRPr="006A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взыскания в доход краевого бюджета неиспользованных остатков межбюджетных трансфертов, полученных из краевого бюджета в форме субсидий, субвенций и иных межбюджетных трансфертов</w:t>
      </w:r>
      <w:r w:rsidR="006A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8FE" w:rsidRDefault="006A08FE" w:rsidP="0055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финансов Камчатского края от 21.08.2019 № 193 «О внесении изменений в приказ Министерства финансов Камчатского края от 06.11.2009 № 108»;</w:t>
      </w:r>
    </w:p>
    <w:p w:rsidR="00706F77" w:rsidRPr="005B105E" w:rsidRDefault="006A08FE" w:rsidP="00554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финансов Камчатского края от 04.12.2009 № 124 «</w:t>
      </w:r>
      <w:r w:rsidR="00142457" w:rsidRPr="006A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приложение изменений к приказу Министерства финансов Камчатского края от 06.11.2009г. №108 «О Порядке взыскания в доход краевого бюджета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назначение»</w:t>
      </w:r>
      <w:r w:rsid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4A7" w:rsidRPr="00706F77" w:rsidRDefault="00E929C9" w:rsidP="00554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F77">
        <w:rPr>
          <w:rFonts w:ascii="Times New Roman" w:hAnsi="Times New Roman" w:cs="Times New Roman"/>
          <w:bCs/>
          <w:sz w:val="28"/>
          <w:szCs w:val="28"/>
        </w:rPr>
        <w:t>4</w:t>
      </w:r>
      <w:r w:rsidR="007C64A7" w:rsidRPr="00706F77">
        <w:rPr>
          <w:rFonts w:ascii="Times New Roman" w:hAnsi="Times New Roman" w:cs="Times New Roman"/>
          <w:bCs/>
          <w:sz w:val="28"/>
          <w:szCs w:val="28"/>
        </w:rPr>
        <w:t>. Настоящий приказ вступает в силу после дня его официального опубликования</w:t>
      </w:r>
      <w:r w:rsidR="00C40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F76EF9" w:rsidP="0055415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15D" w:rsidRDefault="0055415D" w:rsidP="0055415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742165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6D2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6D2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37C47" w:rsidRDefault="00037C47" w:rsidP="007421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2A" w:rsidRPr="002F3844" w:rsidRDefault="00037C47" w:rsidP="00037C4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74216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6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</w:tr>
    </w:tbl>
    <w:p w:rsidR="004D5E53" w:rsidRDefault="004D5E53" w:rsidP="002C2B5A"/>
    <w:p w:rsidR="004D5E53" w:rsidRDefault="004D5E53">
      <w:r>
        <w:br w:type="page"/>
      </w:r>
    </w:p>
    <w:tbl>
      <w:tblPr>
        <w:tblW w:w="10547" w:type="dxa"/>
        <w:tblLook w:val="01E0" w:firstRow="1" w:lastRow="1" w:firstColumn="1" w:lastColumn="1" w:noHBand="0" w:noVBand="0"/>
      </w:tblPr>
      <w:tblGrid>
        <w:gridCol w:w="4820"/>
        <w:gridCol w:w="5727"/>
      </w:tblGrid>
      <w:tr w:rsidR="004D5E53" w:rsidRPr="001B6C3A" w:rsidTr="00837C3E">
        <w:trPr>
          <w:trHeight w:val="1408"/>
        </w:trPr>
        <w:tc>
          <w:tcPr>
            <w:tcW w:w="4820" w:type="dxa"/>
          </w:tcPr>
          <w:p w:rsidR="004D5E53" w:rsidRPr="001B6C3A" w:rsidRDefault="004D5E53" w:rsidP="00837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4D5E53" w:rsidRPr="000145E4" w:rsidRDefault="004D5E53" w:rsidP="00837C3E">
            <w:pPr>
              <w:tabs>
                <w:tab w:val="left" w:pos="4286"/>
                <w:tab w:val="left" w:pos="4704"/>
              </w:tabs>
              <w:spacing w:after="0" w:line="240" w:lineRule="auto"/>
              <w:ind w:left="310" w:right="80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5E4">
              <w:rPr>
                <w:rFonts w:ascii="Times New Roman" w:hAnsi="Times New Roman"/>
                <w:sz w:val="28"/>
                <w:szCs w:val="28"/>
              </w:rPr>
              <w:t>Приложение к приказу</w:t>
            </w:r>
          </w:p>
          <w:p w:rsidR="004D5E53" w:rsidRPr="000145E4" w:rsidRDefault="004D5E53" w:rsidP="00837C3E">
            <w:pPr>
              <w:tabs>
                <w:tab w:val="left" w:pos="4286"/>
                <w:tab w:val="left" w:pos="4704"/>
              </w:tabs>
              <w:spacing w:after="0" w:line="240" w:lineRule="auto"/>
              <w:ind w:left="310" w:right="80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5E4">
              <w:rPr>
                <w:rFonts w:ascii="Times New Roman" w:hAnsi="Times New Roman"/>
                <w:sz w:val="28"/>
                <w:szCs w:val="28"/>
              </w:rPr>
              <w:t>Министерства финансов</w:t>
            </w:r>
          </w:p>
          <w:p w:rsidR="004D5E53" w:rsidRPr="000145E4" w:rsidRDefault="004D5E53" w:rsidP="00837C3E">
            <w:pPr>
              <w:tabs>
                <w:tab w:val="left" w:pos="4286"/>
                <w:tab w:val="left" w:pos="4704"/>
              </w:tabs>
              <w:spacing w:after="0" w:line="240" w:lineRule="auto"/>
              <w:ind w:left="310" w:right="80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5E4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4D5E53" w:rsidRPr="00EE0836" w:rsidRDefault="004D5E53" w:rsidP="00837C3E">
            <w:pPr>
              <w:pStyle w:val="ConsPlusTitle"/>
              <w:widowControl/>
              <w:tabs>
                <w:tab w:val="left" w:pos="4704"/>
              </w:tabs>
              <w:ind w:left="310" w:right="801" w:firstLine="284"/>
              <w:rPr>
                <w:rFonts w:ascii="Times New Roman" w:hAnsi="Times New Roman" w:cs="Times New Roman"/>
                <w:b w:val="0"/>
                <w:sz w:val="28"/>
                <w:szCs w:val="30"/>
              </w:rPr>
            </w:pPr>
            <w:r w:rsidRPr="000145E4">
              <w:rPr>
                <w:rFonts w:ascii="Times New Roman" w:hAnsi="Times New Roman"/>
                <w:b w:val="0"/>
                <w:sz w:val="28"/>
                <w:szCs w:val="28"/>
              </w:rPr>
              <w:t>от [</w:t>
            </w:r>
            <w:r w:rsidRPr="00D31D1C">
              <w:rPr>
                <w:rFonts w:ascii="Times New Roman" w:hAnsi="Times New Roman"/>
                <w:b w:val="0"/>
                <w:color w:val="E7E6E6"/>
              </w:rPr>
              <w:t>Дата регистрации</w:t>
            </w:r>
            <w:r w:rsidRPr="000145E4">
              <w:rPr>
                <w:rFonts w:ascii="Times New Roman" w:hAnsi="Times New Roman"/>
                <w:b w:val="0"/>
                <w:sz w:val="28"/>
                <w:szCs w:val="28"/>
              </w:rPr>
              <w:t>]</w:t>
            </w:r>
            <w:r w:rsidRPr="000145E4">
              <w:rPr>
                <w:b w:val="0"/>
                <w:sz w:val="28"/>
                <w:szCs w:val="28"/>
              </w:rPr>
              <w:t xml:space="preserve"> </w:t>
            </w:r>
            <w:r w:rsidRPr="000145E4">
              <w:rPr>
                <w:rFonts w:ascii="Times New Roman" w:hAnsi="Times New Roman" w:cs="Times New Roman"/>
                <w:b w:val="0"/>
                <w:sz w:val="28"/>
                <w:szCs w:val="28"/>
              </w:rPr>
              <w:t>№ [</w:t>
            </w:r>
            <w:r w:rsidRPr="00D31D1C">
              <w:rPr>
                <w:rFonts w:ascii="Times New Roman" w:hAnsi="Times New Roman" w:cs="Times New Roman"/>
                <w:b w:val="0"/>
                <w:color w:val="E7E6E6"/>
                <w:sz w:val="18"/>
                <w:szCs w:val="18"/>
              </w:rPr>
              <w:t>Номер документа</w:t>
            </w:r>
            <w:r w:rsidRPr="000145E4">
              <w:rPr>
                <w:rFonts w:ascii="Times New Roman" w:hAnsi="Times New Roman" w:cs="Times New Roman"/>
                <w:b w:val="0"/>
                <w:sz w:val="28"/>
                <w:szCs w:val="28"/>
              </w:rPr>
              <w:t>]</w:t>
            </w:r>
          </w:p>
        </w:tc>
      </w:tr>
    </w:tbl>
    <w:p w:rsidR="004D5E53" w:rsidRDefault="004D5E53" w:rsidP="004D5E53">
      <w:pPr>
        <w:jc w:val="right"/>
      </w:pPr>
    </w:p>
    <w:p w:rsidR="004D5E53" w:rsidRDefault="004D5E53" w:rsidP="004D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36"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hAnsi="Times New Roman" w:cs="Times New Roman"/>
          <w:sz w:val="28"/>
        </w:rPr>
        <w:t xml:space="preserve"> взыскания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краевого бюджета </w:t>
      </w:r>
    </w:p>
    <w:p w:rsidR="004D5E53" w:rsidRDefault="004D5E53" w:rsidP="004D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неиспользованных остатков межбюджетных трансфертов, </w:t>
      </w:r>
    </w:p>
    <w:p w:rsidR="004D5E53" w:rsidRDefault="004D5E53" w:rsidP="004D5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из краевого бюджета в форме субсидий, субвенций и иных межбюджетных трансфертов, имеющих целевое назначение</w:t>
      </w:r>
      <w:r w:rsidRPr="00EE0836">
        <w:rPr>
          <w:rFonts w:ascii="Times New Roman" w:hAnsi="Times New Roman" w:cs="Times New Roman"/>
          <w:sz w:val="28"/>
        </w:rPr>
        <w:t xml:space="preserve"> </w:t>
      </w:r>
    </w:p>
    <w:p w:rsidR="004D5E53" w:rsidRDefault="004D5E53" w:rsidP="004D5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4B6" w:rsidRPr="004E45C9" w:rsidRDefault="004D5E53" w:rsidP="00143491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DD">
        <w:rPr>
          <w:rFonts w:ascii="Times New Roman" w:hAnsi="Times New Roman" w:cs="Times New Roman"/>
          <w:sz w:val="28"/>
        </w:rPr>
        <w:t xml:space="preserve">Настоящий </w:t>
      </w:r>
      <w:r w:rsidRPr="004E45C9">
        <w:rPr>
          <w:rFonts w:ascii="Times New Roman" w:hAnsi="Times New Roman" w:cs="Times New Roman"/>
          <w:sz w:val="28"/>
        </w:rPr>
        <w:t xml:space="preserve">порядок </w:t>
      </w:r>
      <w:r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4E45C9">
        <w:rPr>
          <w:rFonts w:ascii="Times New Roman" w:hAnsi="Times New Roman" w:cs="Times New Roman"/>
          <w:sz w:val="28"/>
        </w:rPr>
        <w:t>раз</w:t>
      </w:r>
      <w:r w:rsidRPr="003A6DDD">
        <w:rPr>
          <w:rFonts w:ascii="Times New Roman" w:hAnsi="Times New Roman" w:cs="Times New Roman"/>
          <w:sz w:val="28"/>
        </w:rPr>
        <w:t xml:space="preserve">работан в соответствии с </w:t>
      </w:r>
      <w:r w:rsidRPr="003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шестым пункта 5 статьи 242 Бюджетного кодекса Российской Федерации и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утвержденными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финансов Российской Федерации от 13.04.2020 № 68н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общих требований к порядку взыскания </w:t>
      </w:r>
      <w:r w:rsidRPr="003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правила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порядка взыскания неиспользованных остатков межбюджетных трансфертов, предоставленных из федерального бюджета»</w:t>
      </w:r>
      <w:r w:rsidR="00E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Общие требования)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правила взыскания в доход краевого бюджета не использованных по состоянию на 01 января текущего финансового года</w:t>
      </w:r>
      <w:r w:rsidR="00E5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34" w:rsidRPr="00E57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полученных из краевого бюджета в форме субсидий, субвенций и иных межбюджетных трансфертов, имеющих целевое назначение</w:t>
      </w:r>
      <w:r w:rsidR="0014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491" w:rsidRPr="0014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E5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34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целевые средства, неиспользованные остатки</w:t>
      </w:r>
      <w:r w:rsidR="003B1461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средств</w:t>
      </w:r>
      <w:r w:rsidR="00E57834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2AD5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3AE" w:rsidRDefault="00E57834" w:rsidP="00D66C86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D5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обмен документами (за исключением документов, содержащих сведения, составляющие государственную тайну) в соответствии с настоящим Порядком осуществляется в форме электронных документов с использованием усиленных квалифицированных электронных подписей уполномоченных лиц в государственной интегрированной информационной системе управления общественными финансами «Электронный бюджет»</w:t>
      </w:r>
      <w:r w:rsidR="008F6136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ГИИС «Электронный бюджет») </w:t>
      </w:r>
      <w:r w:rsidR="008F6136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A863AE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</w:t>
      </w:r>
      <w:r w:rsid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863AE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реестр</w:t>
      </w:r>
      <w:r w:rsid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863AE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справочник</w:t>
      </w:r>
      <w:r w:rsid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863AE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которых осуществляется в соответствии с Положением о </w:t>
      </w:r>
      <w:r w:rsid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</w:t>
      </w:r>
      <w:r w:rsidR="00C5046B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63AE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C5046B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63AE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Российско</w:t>
      </w:r>
      <w:r w:rsid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30 июня 2015 г. №</w:t>
      </w:r>
      <w:r w:rsidR="00A863AE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658</w:t>
      </w:r>
      <w:r w:rsidR="00D9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6B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интегрированной информационной системе управления </w:t>
      </w:r>
      <w:r w:rsidR="00C5046B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общественными финансами «Электронный бюджет»</w:t>
      </w:r>
      <w:r w:rsidR="00D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использованием усиленных квалифицированных электронных подписей</w:t>
      </w:r>
      <w:r w:rsidR="00C5046B" w:rsidRPr="008F6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136" w:rsidRPr="008F6136" w:rsidRDefault="008F6136" w:rsidP="008F613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технической возможности использования ГИИС «Электронный бюджет» формирование и обмен документами в рамках настоящего Порядка осуществляется с использованием существующих систем документооборота, в том числе электронного, или на бумажных носителях.</w:t>
      </w:r>
    </w:p>
    <w:p w:rsidR="00C5046B" w:rsidRPr="00341EAB" w:rsidRDefault="00277D32" w:rsidP="00277D3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</w:t>
      </w:r>
      <w:r w:rsidRPr="00277D32">
        <w:t xml:space="preserve"> </w:t>
      </w:r>
      <w:r w:rsidRPr="002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целевых средств подлежат возврату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2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342796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BD7B4E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</w:t>
      </w:r>
      <w:r w:rsidR="00961FC6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BD7B4E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2796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территориальными органами управления государственными внебюджетными фондами, </w:t>
      </w:r>
      <w:r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которыми в соответствии с </w:t>
      </w:r>
      <w:r w:rsidR="00E92FBF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иными нормативно правовыми актами</w:t>
      </w:r>
      <w:r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источники доходов бюджета по возврату остатков целевых средств </w:t>
      </w:r>
      <w:r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 доходов по возврату)</w:t>
      </w:r>
      <w:r w:rsidR="00E73F34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602FE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15 рабочих </w:t>
      </w:r>
      <w:r w:rsidR="000E41BB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текущего финансового года.</w:t>
      </w:r>
    </w:p>
    <w:p w:rsidR="003B1461" w:rsidRDefault="004B4C33" w:rsidP="00E130F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неиспользованные остатки целевых средств (включая остатки, на суммы которых соответствующими администраторами доходов по возврату подтверждена в установленном порядке потребность в направлении их на те же цели) </w:t>
      </w:r>
      <w:r w:rsidR="00E130F3" w:rsidRP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перечислены в доход краевого бюджета в течение </w:t>
      </w:r>
      <w:r w:rsidR="004C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установленного пунктом 3 Порядка</w:t>
      </w:r>
      <w:r w:rsidR="002E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финансов Камчатского края </w:t>
      </w:r>
      <w:r w:rsidR="00E130F3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 w:rsid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30 рабочих дней </w:t>
      </w:r>
      <w:r w:rsidR="001A6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истечения указанного срока,</w:t>
      </w:r>
      <w:r w:rsid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взыскании неиспользованных остатков по форме согласно </w:t>
      </w:r>
      <w:r w:rsidR="000E4280" w:rsidRPr="008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C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требованиям</w:t>
      </w:r>
      <w:r w:rsidR="005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C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Решение)</w:t>
      </w:r>
      <w:r w:rsidR="003B1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7B7" w:rsidRDefault="00424415" w:rsidP="00BD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по </w:t>
      </w:r>
      <w:r w:rsidR="00BD27B7">
        <w:rPr>
          <w:rFonts w:ascii="Times New Roman" w:hAnsi="Times New Roman" w:cs="Times New Roman"/>
          <w:sz w:val="28"/>
          <w:szCs w:val="28"/>
        </w:rPr>
        <w:t>каждому муниципальному образованию Камчатского края</w:t>
      </w:r>
      <w:r w:rsidR="004C2D6D">
        <w:rPr>
          <w:rFonts w:ascii="Times New Roman" w:hAnsi="Times New Roman" w:cs="Times New Roman"/>
          <w:sz w:val="28"/>
          <w:szCs w:val="28"/>
        </w:rPr>
        <w:t xml:space="preserve"> (территориальному органу государственного внебюджетного фонда),</w:t>
      </w:r>
      <w:r w:rsidR="00BD27B7">
        <w:rPr>
          <w:rFonts w:ascii="Times New Roman" w:hAnsi="Times New Roman" w:cs="Times New Roman"/>
          <w:sz w:val="28"/>
          <w:szCs w:val="28"/>
        </w:rPr>
        <w:t xml:space="preserve"> не перечислившему </w:t>
      </w:r>
      <w:r w:rsidR="004C2D6D">
        <w:rPr>
          <w:rFonts w:ascii="Times New Roman" w:hAnsi="Times New Roman" w:cs="Times New Roman"/>
          <w:sz w:val="28"/>
          <w:szCs w:val="28"/>
        </w:rPr>
        <w:t xml:space="preserve">неиспользованный остаток целевых средств </w:t>
      </w:r>
      <w:r w:rsidR="00BD27B7">
        <w:rPr>
          <w:rFonts w:ascii="Times New Roman" w:hAnsi="Times New Roman" w:cs="Times New Roman"/>
          <w:sz w:val="28"/>
          <w:szCs w:val="28"/>
        </w:rPr>
        <w:t xml:space="preserve">в доход краевого бюджета </w:t>
      </w:r>
      <w:r w:rsidR="004C2D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D27B7">
        <w:rPr>
          <w:rFonts w:ascii="Times New Roman" w:hAnsi="Times New Roman" w:cs="Times New Roman"/>
          <w:sz w:val="28"/>
          <w:szCs w:val="28"/>
        </w:rPr>
        <w:t>срок</w:t>
      </w:r>
      <w:r w:rsidR="004C2D6D">
        <w:rPr>
          <w:rFonts w:ascii="Times New Roman" w:hAnsi="Times New Roman" w:cs="Times New Roman"/>
          <w:sz w:val="28"/>
          <w:szCs w:val="28"/>
        </w:rPr>
        <w:t>а, установленного пунктом 3 Порядка</w:t>
      </w:r>
      <w:r w:rsidR="00BD27B7">
        <w:rPr>
          <w:rFonts w:ascii="Times New Roman" w:hAnsi="Times New Roman" w:cs="Times New Roman"/>
          <w:sz w:val="28"/>
          <w:szCs w:val="28"/>
        </w:rPr>
        <w:t>.</w:t>
      </w:r>
    </w:p>
    <w:p w:rsidR="003B1461" w:rsidRDefault="003B1461" w:rsidP="00E130F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A7A" w:rsidRDefault="00BF4A7A" w:rsidP="00BD7B4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D7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органу муниципального образования в Камчатском крае (территориальному органу управления государственным внебюджетным фондом), из бюджета которого</w:t>
      </w:r>
      <w:r w:rsid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взыскиваются</w:t>
      </w:r>
      <w:r w:rsidR="00BD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неиспользованные остатки целевых средств</w:t>
      </w:r>
      <w:r w:rsidR="00341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461" w:rsidRPr="004E45C9" w:rsidRDefault="00BF4A7A" w:rsidP="003B146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3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 доходов краевого бюджета от возврата неиспользов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остатков целевых средств </w:t>
      </w:r>
      <w:r w:rsid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4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1461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администратор</w:t>
      </w:r>
      <w:r w:rsidR="00D363D1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1461" w:rsidRPr="004E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возврата);</w:t>
      </w:r>
    </w:p>
    <w:p w:rsidR="00B94BF5" w:rsidRDefault="00BF4A7A" w:rsidP="00B9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Федерального казначейства по Камчатскому краю </w:t>
      </w:r>
      <w:r w:rsidR="00476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взыскания неиспользованных остатков целевых средств, указанных в Решении, с соответствующих администраторов доходов по возврату </w:t>
      </w:r>
      <w:r w:rsidR="003B1461" w:rsidRPr="0095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учета </w:t>
      </w:r>
      <w:r w:rsidR="00B94BF5" w:rsidRPr="00952CCA">
        <w:rPr>
          <w:rFonts w:ascii="Times New Roman" w:hAnsi="Times New Roman" w:cs="Times New Roman"/>
          <w:sz w:val="28"/>
          <w:szCs w:val="28"/>
        </w:rPr>
        <w:t>Федерал</w:t>
      </w:r>
      <w:bookmarkStart w:id="3" w:name="_GoBack"/>
      <w:bookmarkEnd w:id="3"/>
      <w:r w:rsidR="00B94BF5" w:rsidRPr="00952CCA">
        <w:rPr>
          <w:rFonts w:ascii="Times New Roman" w:hAnsi="Times New Roman" w:cs="Times New Roman"/>
          <w:sz w:val="28"/>
          <w:szCs w:val="28"/>
        </w:rPr>
        <w:t>ьным казначейством поступлений в бюджетную систему Российской Федерации и их распределения между бюджетами бюджетной системы Российской Федерации.</w:t>
      </w:r>
    </w:p>
    <w:p w:rsidR="00775893" w:rsidRPr="00993DE9" w:rsidRDefault="004C3BF4" w:rsidP="0077589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соответствующим администраторам доходов по возврату осуществляется администраторами </w:t>
      </w:r>
      <w:r w:rsidR="0077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краевого бюджета от возврата </w:t>
      </w:r>
      <w:proofErr w:type="gramStart"/>
      <w:r w:rsidR="00D363D1">
        <w:rPr>
          <w:rFonts w:ascii="Times New Roman" w:hAnsi="Times New Roman" w:cs="Times New Roman"/>
          <w:sz w:val="28"/>
          <w:szCs w:val="28"/>
        </w:rPr>
        <w:t>в п</w:t>
      </w:r>
      <w:r w:rsidR="00775893" w:rsidRPr="00775893">
        <w:rPr>
          <w:rFonts w:ascii="Times New Roman" w:hAnsi="Times New Roman" w:cs="Times New Roman"/>
          <w:sz w:val="28"/>
          <w:szCs w:val="28"/>
        </w:rPr>
        <w:t>ределах</w:t>
      </w:r>
      <w:proofErr w:type="gramEnd"/>
      <w:r w:rsidR="00775893" w:rsidRPr="00775893">
        <w:rPr>
          <w:rFonts w:ascii="Times New Roman" w:hAnsi="Times New Roman" w:cs="Times New Roman"/>
          <w:sz w:val="28"/>
          <w:szCs w:val="28"/>
        </w:rPr>
        <w:t xml:space="preserve"> отраженных на их лицевых счетах администратора доходов бюджета сумм соответствующих доходов от возврата неиспользованных остатков </w:t>
      </w:r>
      <w:r w:rsidR="00775893" w:rsidRPr="00775893">
        <w:rPr>
          <w:rFonts w:ascii="Times New Roman" w:hAnsi="Times New Roman" w:cs="Times New Roman"/>
          <w:sz w:val="28"/>
          <w:szCs w:val="28"/>
        </w:rPr>
        <w:lastRenderedPageBreak/>
        <w:t xml:space="preserve">целевых средств на основании оформленных ими </w:t>
      </w:r>
      <w:r w:rsidR="00775893" w:rsidRPr="004769B4">
        <w:rPr>
          <w:rFonts w:ascii="Times New Roman" w:hAnsi="Times New Roman" w:cs="Times New Roman"/>
          <w:sz w:val="28"/>
          <w:szCs w:val="28"/>
        </w:rPr>
        <w:t>Распоряжений на возврат</w:t>
      </w:r>
      <w:r w:rsidR="00775893" w:rsidRPr="00775893">
        <w:rPr>
          <w:rFonts w:ascii="Times New Roman" w:hAnsi="Times New Roman" w:cs="Times New Roman"/>
          <w:sz w:val="28"/>
          <w:szCs w:val="28"/>
        </w:rPr>
        <w:t xml:space="preserve"> (с указанием информации, позволяющей определить целевые средства, по которым проводится возврат неиспользованных остатков)</w:t>
      </w:r>
      <w:r w:rsidR="004769B4">
        <w:rPr>
          <w:rFonts w:ascii="Times New Roman" w:hAnsi="Times New Roman" w:cs="Times New Roman"/>
          <w:sz w:val="28"/>
          <w:szCs w:val="28"/>
        </w:rPr>
        <w:t>:</w:t>
      </w:r>
    </w:p>
    <w:p w:rsidR="00993DE9" w:rsidRDefault="00993DE9" w:rsidP="0099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сумм остатков целевых средств, излишне полученных в соответствии с настоящим Порядком;</w:t>
      </w:r>
    </w:p>
    <w:p w:rsidR="00993DE9" w:rsidRDefault="00993DE9" w:rsidP="0099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сумм остатков целевых средств</w:t>
      </w:r>
      <w:r w:rsidRPr="0099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остатков целевых средств, предоставленных из федерального бюджета), которые могут быть использованы на те же цели при установлении наличия потребности в них в соответствии с решениями администраторов доходов от возврата</w:t>
      </w:r>
      <w:r w:rsidR="009B6128">
        <w:rPr>
          <w:rFonts w:ascii="Times New Roman" w:hAnsi="Times New Roman" w:cs="Times New Roman"/>
          <w:sz w:val="28"/>
          <w:szCs w:val="28"/>
        </w:rPr>
        <w:t>.</w:t>
      </w:r>
    </w:p>
    <w:p w:rsidR="00993DE9" w:rsidRDefault="00993DE9" w:rsidP="008C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</w:t>
      </w:r>
      <w:r w:rsidR="008C3C86">
        <w:rPr>
          <w:rFonts w:ascii="Times New Roman" w:hAnsi="Times New Roman" w:cs="Times New Roman"/>
          <w:sz w:val="28"/>
          <w:szCs w:val="28"/>
        </w:rPr>
        <w:t>рат</w:t>
      </w:r>
      <w:r w:rsidRPr="0099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неиспользованных остатков целевых средств, взысканных в доход бюджета, а также их поступление в доход бюджета,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лет.</w:t>
      </w:r>
    </w:p>
    <w:p w:rsidR="00993DE9" w:rsidRDefault="00993DE9" w:rsidP="0099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E9" w:rsidRPr="00775893" w:rsidRDefault="00993DE9" w:rsidP="00993DE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F8" w:rsidRDefault="00F54DF8" w:rsidP="00F54DF8"/>
    <w:p w:rsidR="00F54DF8" w:rsidRPr="00F54DF8" w:rsidRDefault="00F54DF8" w:rsidP="00F54DF8"/>
    <w:sectPr w:rsidR="00F54DF8" w:rsidRPr="00F54DF8" w:rsidSect="00E5783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342369"/>
      <w:docPartObj>
        <w:docPartGallery w:val="Page Numbers (Top of Page)"/>
        <w:docPartUnique/>
      </w:docPartObj>
    </w:sdtPr>
    <w:sdtEndPr/>
    <w:sdtContent>
      <w:p w:rsidR="00E57834" w:rsidRDefault="00E578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C9">
          <w:rPr>
            <w:noProof/>
          </w:rPr>
          <w:t>5</w:t>
        </w:r>
        <w:r>
          <w:fldChar w:fldCharType="end"/>
        </w:r>
      </w:p>
    </w:sdtContent>
  </w:sdt>
  <w:p w:rsidR="00E57834" w:rsidRDefault="00E578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1B5F"/>
    <w:multiLevelType w:val="hybridMultilevel"/>
    <w:tmpl w:val="65CE206E"/>
    <w:lvl w:ilvl="0" w:tplc="F24838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C47"/>
    <w:rsid w:val="00045111"/>
    <w:rsid w:val="00045304"/>
    <w:rsid w:val="00053869"/>
    <w:rsid w:val="00054428"/>
    <w:rsid w:val="00066C50"/>
    <w:rsid w:val="00076132"/>
    <w:rsid w:val="00077162"/>
    <w:rsid w:val="00082619"/>
    <w:rsid w:val="00087DD3"/>
    <w:rsid w:val="00094A51"/>
    <w:rsid w:val="00095795"/>
    <w:rsid w:val="00096D2A"/>
    <w:rsid w:val="00097504"/>
    <w:rsid w:val="00097CC6"/>
    <w:rsid w:val="000B1239"/>
    <w:rsid w:val="000B1AFC"/>
    <w:rsid w:val="000C2DB2"/>
    <w:rsid w:val="000C7139"/>
    <w:rsid w:val="000C76A1"/>
    <w:rsid w:val="000E41BB"/>
    <w:rsid w:val="000E4280"/>
    <w:rsid w:val="000E53EF"/>
    <w:rsid w:val="00112C1A"/>
    <w:rsid w:val="00140E22"/>
    <w:rsid w:val="00142457"/>
    <w:rsid w:val="00143491"/>
    <w:rsid w:val="00164D03"/>
    <w:rsid w:val="00180140"/>
    <w:rsid w:val="00181702"/>
    <w:rsid w:val="00181A55"/>
    <w:rsid w:val="0018739B"/>
    <w:rsid w:val="00195E38"/>
    <w:rsid w:val="001A6A8E"/>
    <w:rsid w:val="001C15D6"/>
    <w:rsid w:val="001D00F5"/>
    <w:rsid w:val="001D4724"/>
    <w:rsid w:val="00213104"/>
    <w:rsid w:val="00233FCB"/>
    <w:rsid w:val="0024385A"/>
    <w:rsid w:val="00243A93"/>
    <w:rsid w:val="00257670"/>
    <w:rsid w:val="002602FE"/>
    <w:rsid w:val="00265E58"/>
    <w:rsid w:val="00277D32"/>
    <w:rsid w:val="00295AC8"/>
    <w:rsid w:val="002A4D67"/>
    <w:rsid w:val="002B2A13"/>
    <w:rsid w:val="002B62AA"/>
    <w:rsid w:val="002C0D36"/>
    <w:rsid w:val="002C26A3"/>
    <w:rsid w:val="002C2B5A"/>
    <w:rsid w:val="002C30EB"/>
    <w:rsid w:val="002C5B0F"/>
    <w:rsid w:val="002D5D0F"/>
    <w:rsid w:val="002E4E87"/>
    <w:rsid w:val="002E506C"/>
    <w:rsid w:val="002F3844"/>
    <w:rsid w:val="0030022E"/>
    <w:rsid w:val="00313CF4"/>
    <w:rsid w:val="0031799B"/>
    <w:rsid w:val="00327B6F"/>
    <w:rsid w:val="00341EAB"/>
    <w:rsid w:val="00342796"/>
    <w:rsid w:val="00361DD5"/>
    <w:rsid w:val="00374C3C"/>
    <w:rsid w:val="0038403D"/>
    <w:rsid w:val="00397C94"/>
    <w:rsid w:val="003B0709"/>
    <w:rsid w:val="003B1461"/>
    <w:rsid w:val="003B52E1"/>
    <w:rsid w:val="003C30E0"/>
    <w:rsid w:val="003D42EC"/>
    <w:rsid w:val="003E3249"/>
    <w:rsid w:val="003E6A63"/>
    <w:rsid w:val="003E6B92"/>
    <w:rsid w:val="003F6203"/>
    <w:rsid w:val="00424415"/>
    <w:rsid w:val="0043251D"/>
    <w:rsid w:val="0043505F"/>
    <w:rsid w:val="004351FE"/>
    <w:rsid w:val="004415AF"/>
    <w:rsid w:val="004440D5"/>
    <w:rsid w:val="004549E8"/>
    <w:rsid w:val="00463D54"/>
    <w:rsid w:val="00466B97"/>
    <w:rsid w:val="004769B4"/>
    <w:rsid w:val="00484749"/>
    <w:rsid w:val="004B221A"/>
    <w:rsid w:val="004B4C33"/>
    <w:rsid w:val="004C2D6D"/>
    <w:rsid w:val="004C3BF4"/>
    <w:rsid w:val="004D5E53"/>
    <w:rsid w:val="004E00B2"/>
    <w:rsid w:val="004E1446"/>
    <w:rsid w:val="004E45C9"/>
    <w:rsid w:val="004E554E"/>
    <w:rsid w:val="004E6A87"/>
    <w:rsid w:val="00503FC3"/>
    <w:rsid w:val="00507E0C"/>
    <w:rsid w:val="005271B3"/>
    <w:rsid w:val="00545CC9"/>
    <w:rsid w:val="005518FC"/>
    <w:rsid w:val="0055415D"/>
    <w:rsid w:val="005578C9"/>
    <w:rsid w:val="00563B33"/>
    <w:rsid w:val="00565E00"/>
    <w:rsid w:val="00566E0C"/>
    <w:rsid w:val="00576D34"/>
    <w:rsid w:val="005846D7"/>
    <w:rsid w:val="005863DE"/>
    <w:rsid w:val="005A46F6"/>
    <w:rsid w:val="005B105E"/>
    <w:rsid w:val="005D2494"/>
    <w:rsid w:val="005F11A7"/>
    <w:rsid w:val="005F1F7D"/>
    <w:rsid w:val="005F2AD5"/>
    <w:rsid w:val="00613204"/>
    <w:rsid w:val="00615BC5"/>
    <w:rsid w:val="006271E6"/>
    <w:rsid w:val="00631037"/>
    <w:rsid w:val="00650CAB"/>
    <w:rsid w:val="00663D27"/>
    <w:rsid w:val="00681BFE"/>
    <w:rsid w:val="0069601C"/>
    <w:rsid w:val="006A08FE"/>
    <w:rsid w:val="006A541B"/>
    <w:rsid w:val="006B115E"/>
    <w:rsid w:val="006D2499"/>
    <w:rsid w:val="006E593A"/>
    <w:rsid w:val="006E6DA5"/>
    <w:rsid w:val="006F5D44"/>
    <w:rsid w:val="00706F77"/>
    <w:rsid w:val="00707C98"/>
    <w:rsid w:val="00725A0F"/>
    <w:rsid w:val="00736848"/>
    <w:rsid w:val="0074156B"/>
    <w:rsid w:val="00742165"/>
    <w:rsid w:val="00744B7F"/>
    <w:rsid w:val="00745B06"/>
    <w:rsid w:val="007564F2"/>
    <w:rsid w:val="007638A0"/>
    <w:rsid w:val="00775893"/>
    <w:rsid w:val="007B3851"/>
    <w:rsid w:val="007C64A7"/>
    <w:rsid w:val="007D3340"/>
    <w:rsid w:val="007D746A"/>
    <w:rsid w:val="007E7ADA"/>
    <w:rsid w:val="007F3D5B"/>
    <w:rsid w:val="00812B9A"/>
    <w:rsid w:val="00852B0B"/>
    <w:rsid w:val="0085578D"/>
    <w:rsid w:val="00860C71"/>
    <w:rsid w:val="008708D4"/>
    <w:rsid w:val="0089042F"/>
    <w:rsid w:val="00894735"/>
    <w:rsid w:val="00895C58"/>
    <w:rsid w:val="0089744B"/>
    <w:rsid w:val="008B1995"/>
    <w:rsid w:val="008B668F"/>
    <w:rsid w:val="008C0054"/>
    <w:rsid w:val="008C3C86"/>
    <w:rsid w:val="008D6646"/>
    <w:rsid w:val="008D7127"/>
    <w:rsid w:val="008F2635"/>
    <w:rsid w:val="008F6136"/>
    <w:rsid w:val="00900D44"/>
    <w:rsid w:val="00907229"/>
    <w:rsid w:val="0091585A"/>
    <w:rsid w:val="00925E4D"/>
    <w:rsid w:val="009277F0"/>
    <w:rsid w:val="0093395B"/>
    <w:rsid w:val="0094073A"/>
    <w:rsid w:val="0095264E"/>
    <w:rsid w:val="00952CCA"/>
    <w:rsid w:val="0095344D"/>
    <w:rsid w:val="00961FC6"/>
    <w:rsid w:val="0096751B"/>
    <w:rsid w:val="0099384D"/>
    <w:rsid w:val="00993DE9"/>
    <w:rsid w:val="00997969"/>
    <w:rsid w:val="009A2D81"/>
    <w:rsid w:val="009A471F"/>
    <w:rsid w:val="009B5793"/>
    <w:rsid w:val="009B6128"/>
    <w:rsid w:val="009D1FEE"/>
    <w:rsid w:val="009E58AE"/>
    <w:rsid w:val="009F320C"/>
    <w:rsid w:val="00A12688"/>
    <w:rsid w:val="00A420BB"/>
    <w:rsid w:val="00A43195"/>
    <w:rsid w:val="00A61B7F"/>
    <w:rsid w:val="00A635F2"/>
    <w:rsid w:val="00A8215E"/>
    <w:rsid w:val="00A8227F"/>
    <w:rsid w:val="00A834AC"/>
    <w:rsid w:val="00A84370"/>
    <w:rsid w:val="00A863AE"/>
    <w:rsid w:val="00AB3ECC"/>
    <w:rsid w:val="00AB7A1D"/>
    <w:rsid w:val="00AC703C"/>
    <w:rsid w:val="00AD7936"/>
    <w:rsid w:val="00AE03E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94BF5"/>
    <w:rsid w:val="00BA6DC7"/>
    <w:rsid w:val="00BB478D"/>
    <w:rsid w:val="00BD13FF"/>
    <w:rsid w:val="00BD27B7"/>
    <w:rsid w:val="00BD7B4E"/>
    <w:rsid w:val="00BE1E47"/>
    <w:rsid w:val="00BE4C99"/>
    <w:rsid w:val="00BF17A0"/>
    <w:rsid w:val="00BF3269"/>
    <w:rsid w:val="00BF4A7A"/>
    <w:rsid w:val="00C17533"/>
    <w:rsid w:val="00C366DA"/>
    <w:rsid w:val="00C37B1E"/>
    <w:rsid w:val="00C407EF"/>
    <w:rsid w:val="00C442AB"/>
    <w:rsid w:val="00C502D0"/>
    <w:rsid w:val="00C5046B"/>
    <w:rsid w:val="00C5596B"/>
    <w:rsid w:val="00C62CA2"/>
    <w:rsid w:val="00C73DCC"/>
    <w:rsid w:val="00C90D3D"/>
    <w:rsid w:val="00CC343C"/>
    <w:rsid w:val="00D13BB9"/>
    <w:rsid w:val="00D1579F"/>
    <w:rsid w:val="00D16B35"/>
    <w:rsid w:val="00D206A1"/>
    <w:rsid w:val="00D30030"/>
    <w:rsid w:val="00D31705"/>
    <w:rsid w:val="00D330ED"/>
    <w:rsid w:val="00D34C87"/>
    <w:rsid w:val="00D363D1"/>
    <w:rsid w:val="00D50172"/>
    <w:rsid w:val="00D738D4"/>
    <w:rsid w:val="00D8142F"/>
    <w:rsid w:val="00D852AD"/>
    <w:rsid w:val="00D9056B"/>
    <w:rsid w:val="00D928E2"/>
    <w:rsid w:val="00D96A08"/>
    <w:rsid w:val="00DD3A94"/>
    <w:rsid w:val="00DD3D04"/>
    <w:rsid w:val="00DE19B9"/>
    <w:rsid w:val="00DE6820"/>
    <w:rsid w:val="00DF3901"/>
    <w:rsid w:val="00DF3A35"/>
    <w:rsid w:val="00E07036"/>
    <w:rsid w:val="00E130F3"/>
    <w:rsid w:val="00E159EE"/>
    <w:rsid w:val="00E21060"/>
    <w:rsid w:val="00E3337E"/>
    <w:rsid w:val="00E40D0A"/>
    <w:rsid w:val="00E43CC4"/>
    <w:rsid w:val="00E57834"/>
    <w:rsid w:val="00E61A8D"/>
    <w:rsid w:val="00E72DA7"/>
    <w:rsid w:val="00E73F34"/>
    <w:rsid w:val="00E77D4C"/>
    <w:rsid w:val="00E8320A"/>
    <w:rsid w:val="00E8524F"/>
    <w:rsid w:val="00E929C9"/>
    <w:rsid w:val="00E92FBF"/>
    <w:rsid w:val="00EC2DBB"/>
    <w:rsid w:val="00ED14B6"/>
    <w:rsid w:val="00EE7A48"/>
    <w:rsid w:val="00EF524F"/>
    <w:rsid w:val="00F148B5"/>
    <w:rsid w:val="00F46EC1"/>
    <w:rsid w:val="00F51623"/>
    <w:rsid w:val="00F52709"/>
    <w:rsid w:val="00F54DB1"/>
    <w:rsid w:val="00F54DF8"/>
    <w:rsid w:val="00F54E2E"/>
    <w:rsid w:val="00F63133"/>
    <w:rsid w:val="00F65390"/>
    <w:rsid w:val="00F76EF9"/>
    <w:rsid w:val="00F81A81"/>
    <w:rsid w:val="00F849CB"/>
    <w:rsid w:val="00FA2E4D"/>
    <w:rsid w:val="00FB47AC"/>
    <w:rsid w:val="00FC5EC8"/>
    <w:rsid w:val="00FC6FA2"/>
    <w:rsid w:val="00FE0846"/>
    <w:rsid w:val="00FE2BE6"/>
    <w:rsid w:val="00FE5A0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32E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5390"/>
    <w:pPr>
      <w:ind w:left="720"/>
      <w:contextualSpacing/>
    </w:pPr>
  </w:style>
  <w:style w:type="paragraph" w:customStyle="1" w:styleId="ConsPlusTitle">
    <w:name w:val="ConsPlusTitle"/>
    <w:rsid w:val="004D5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DA6F-495D-4DEC-A9B5-F604F229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Позанок Анна Сергеевна</cp:lastModifiedBy>
  <cp:revision>91</cp:revision>
  <cp:lastPrinted>2022-07-13T23:44:00Z</cp:lastPrinted>
  <dcterms:created xsi:type="dcterms:W3CDTF">2021-12-16T02:44:00Z</dcterms:created>
  <dcterms:modified xsi:type="dcterms:W3CDTF">2022-07-22T02:23:00Z</dcterms:modified>
</cp:coreProperties>
</file>